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CAD34" w14:textId="42819098" w:rsidR="002700A0" w:rsidRPr="00AF3B7E" w:rsidRDefault="00AF3B7E" w:rsidP="00AF3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37FABDF6" wp14:editId="1201963B">
            <wp:simplePos x="0" y="0"/>
            <wp:positionH relativeFrom="column">
              <wp:posOffset>-526211</wp:posOffset>
            </wp:positionH>
            <wp:positionV relativeFrom="page">
              <wp:posOffset>112119</wp:posOffset>
            </wp:positionV>
            <wp:extent cx="59436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531" y="2130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700A0" w:rsidRPr="00364F78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14:paraId="5995C1B3" w14:textId="12F6BB02" w:rsidR="00364F78" w:rsidRDefault="002700A0" w:rsidP="00364F7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64F78">
        <w:rPr>
          <w:rFonts w:ascii="Times New Roman" w:hAnsi="Times New Roman"/>
          <w:b/>
          <w:sz w:val="28"/>
          <w:szCs w:val="28"/>
        </w:rPr>
        <w:t>V E N D I M</w:t>
      </w:r>
    </w:p>
    <w:p w14:paraId="7AE95804" w14:textId="77777777" w:rsidR="00364F78" w:rsidRPr="00364F78" w:rsidRDefault="00364F78" w:rsidP="00364F7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FBD9E8C" w14:textId="6134D448" w:rsidR="002700A0" w:rsidRPr="00364F78" w:rsidRDefault="007D0FEB" w:rsidP="00612468">
      <w:pPr>
        <w:pStyle w:val="NoSpacing"/>
        <w:ind w:left="2880" w:firstLine="720"/>
        <w:rPr>
          <w:rFonts w:ascii="Times New Roman" w:hAnsi="Times New Roman"/>
          <w:sz w:val="28"/>
          <w:szCs w:val="28"/>
        </w:rPr>
      </w:pPr>
      <w:r w:rsidRPr="00364F78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387847F6" w14:textId="35B7931F" w:rsidR="00EF0395" w:rsidRPr="00364F78" w:rsidRDefault="002700A0" w:rsidP="0061246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64F78">
        <w:rPr>
          <w:rFonts w:ascii="Times New Roman" w:hAnsi="Times New Roman"/>
          <w:b/>
          <w:sz w:val="28"/>
          <w:szCs w:val="28"/>
        </w:rPr>
        <w:t>Nr.______, datë ________</w:t>
      </w:r>
    </w:p>
    <w:p w14:paraId="796D7FCE" w14:textId="77777777" w:rsidR="007D0FEB" w:rsidRPr="00364F78" w:rsidRDefault="007D0FEB" w:rsidP="0061246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8CD0110" w14:textId="77777777" w:rsidR="002700A0" w:rsidRPr="00364F78" w:rsidRDefault="002700A0" w:rsidP="0061246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6BAEAD22" w14:textId="77777777" w:rsidR="00630BAE" w:rsidRPr="00364F78" w:rsidRDefault="002700A0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PËR </w:t>
      </w:r>
    </w:p>
    <w:p w14:paraId="42C0A958" w14:textId="77777777" w:rsidR="00364F78" w:rsidRPr="00364F78" w:rsidRDefault="00364F78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734E7F7" w14:textId="6568C856" w:rsidR="002700A0" w:rsidRPr="00364F78" w:rsidRDefault="00A415CE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MIRATIMIN E K</w:t>
      </w:r>
      <w:r w:rsidR="003564BB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Ë</w:t>
      </w:r>
      <w:r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RKESAVE</w:t>
      </w:r>
      <w:r w:rsidR="00630BAE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P</w:t>
      </w:r>
      <w:r w:rsidR="003564BB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Ë</w:t>
      </w:r>
      <w:r w:rsidR="00630BAE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R MENAXHIMIN E MBETJEVE</w:t>
      </w:r>
      <w:r w:rsid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                 </w:t>
      </w:r>
      <w:r w:rsidR="00630BAE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</w:t>
      </w:r>
      <w:r w:rsidR="0012472E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T</w:t>
      </w:r>
      <w:r w:rsidR="00ED7F80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Ë</w:t>
      </w:r>
      <w:r w:rsidR="0012472E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METALEVE</w:t>
      </w:r>
      <w:r w:rsidR="00630BAE" w:rsidRPr="00364F78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</w:t>
      </w:r>
    </w:p>
    <w:p w14:paraId="33B3B6E3" w14:textId="77777777" w:rsidR="002700A0" w:rsidRPr="00364F78" w:rsidRDefault="002700A0" w:rsidP="00612468">
      <w:pPr>
        <w:pStyle w:val="Title"/>
        <w:jc w:val="both"/>
        <w:outlineLvl w:val="0"/>
        <w:rPr>
          <w:bCs/>
          <w:szCs w:val="28"/>
        </w:rPr>
      </w:pPr>
    </w:p>
    <w:p w14:paraId="107BF93C" w14:textId="691323BC" w:rsidR="00024B75" w:rsidRPr="00364F78" w:rsidRDefault="00A51C25" w:rsidP="0061246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Në mbështetje të nenit 100 të Kushtetutës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</w:t>
      </w:r>
      <w:r w:rsid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8248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nenit </w:t>
      </w:r>
      <w:r w:rsidR="003F42FB" w:rsidRPr="00364F78">
        <w:rPr>
          <w:rFonts w:ascii="Times New Roman" w:hAnsi="Times New Roman" w:cs="Times New Roman"/>
          <w:sz w:val="28"/>
          <w:szCs w:val="28"/>
          <w:lang w:val="sq-AL"/>
        </w:rPr>
        <w:t>42,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të ligjit nr.</w:t>
      </w:r>
      <w:r w:rsidR="00630BAE" w:rsidRPr="00364F78">
        <w:rPr>
          <w:rFonts w:ascii="Times New Roman" w:hAnsi="Times New Roman" w:cs="Times New Roman"/>
          <w:sz w:val="28"/>
          <w:szCs w:val="28"/>
          <w:lang w:val="sq-AL"/>
        </w:rPr>
        <w:t>10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463, </w:t>
      </w:r>
      <w:r w:rsidR="00364F78">
        <w:rPr>
          <w:rFonts w:ascii="Times New Roman" w:hAnsi="Times New Roman" w:cs="Times New Roman"/>
          <w:sz w:val="28"/>
          <w:szCs w:val="28"/>
          <w:lang w:val="sq-AL"/>
        </w:rPr>
        <w:t xml:space="preserve">               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datë 22.9.2011</w:t>
      </w:r>
      <w:r w:rsidR="003F42FB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“Për menaxhimin e integruar të mbetjeve”,</w:t>
      </w:r>
      <w:r w:rsidR="00B0130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64F78" w:rsidRPr="00364F78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54171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54905" w:rsidRPr="00364F78">
        <w:rPr>
          <w:rFonts w:ascii="Times New Roman" w:hAnsi="Times New Roman" w:cs="Times New Roman"/>
          <w:sz w:val="28"/>
          <w:szCs w:val="28"/>
          <w:lang w:val="sq-AL"/>
        </w:rPr>
        <w:t>ndryshuar</w:t>
      </w:r>
      <w:r w:rsidR="003F42FB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364F78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 propozimin e m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inistrit të </w:t>
      </w:r>
      <w:r w:rsidR="008F2BE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Turizmit dhe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Mjedisit, Këshilli i Ministrave</w:t>
      </w:r>
    </w:p>
    <w:p w14:paraId="7F15334E" w14:textId="77777777" w:rsidR="00A82483" w:rsidRPr="00364F78" w:rsidRDefault="00A82483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B5E4699" w14:textId="7A4296E3" w:rsidR="00024B75" w:rsidRPr="00364F78" w:rsidRDefault="00A51C25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V</w:t>
      </w:r>
      <w:r w:rsidR="00364F78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E</w:t>
      </w:r>
      <w:r w:rsidR="00364F78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N</w:t>
      </w:r>
      <w:r w:rsidR="00364F78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D</w:t>
      </w:r>
      <w:r w:rsidR="00364F78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O</w:t>
      </w:r>
      <w:r w:rsidR="00364F78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S</w:t>
      </w:r>
      <w:r w:rsidR="00364F78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I:</w:t>
      </w:r>
    </w:p>
    <w:p w14:paraId="1AC740D0" w14:textId="77777777" w:rsidR="00A82483" w:rsidRPr="00364F78" w:rsidRDefault="00A82483" w:rsidP="00364F78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90E2E52" w14:textId="76833451" w:rsidR="00A415CE" w:rsidRPr="00364F78" w:rsidRDefault="00A415CE" w:rsidP="00364F78">
      <w:pPr>
        <w:pStyle w:val="ListParagraph"/>
        <w:numPr>
          <w:ilvl w:val="0"/>
          <w:numId w:val="12"/>
        </w:numPr>
        <w:spacing w:after="0" w:line="240" w:lineRule="auto"/>
        <w:ind w:left="360" w:hanging="360"/>
        <w:contextualSpacing w:val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T</w:t>
      </w:r>
      <w:r w:rsidR="003564BB" w:rsidRPr="00364F78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P</w:t>
      </w:r>
      <w:r w:rsidR="003564BB" w:rsidRPr="00364F78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RGJ</w:t>
      </w:r>
      <w:r w:rsidR="00FB1D76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THSHME</w:t>
      </w:r>
    </w:p>
    <w:p w14:paraId="6BD0BD4F" w14:textId="77777777" w:rsidR="00364F78" w:rsidRPr="00364F78" w:rsidRDefault="00364F78" w:rsidP="00364F78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013F9EC" w14:textId="463C49DE" w:rsidR="00587DA5" w:rsidRPr="00364F78" w:rsidRDefault="00674069" w:rsidP="00A27B02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Q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llimi i k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tij vendimi 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miratimi i k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rkesave p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menaxhimin e 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A415CE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A1768" w:rsidRPr="00364F78">
        <w:rPr>
          <w:rFonts w:ascii="Times New Roman" w:hAnsi="Times New Roman" w:cs="Times New Roman"/>
          <w:sz w:val="28"/>
          <w:szCs w:val="28"/>
          <w:lang w:val="sq-AL"/>
        </w:rPr>
        <w:t>me q</w:t>
      </w:r>
      <w:r w:rsidR="00F6553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A1768" w:rsidRPr="00364F78">
        <w:rPr>
          <w:rFonts w:ascii="Times New Roman" w:hAnsi="Times New Roman" w:cs="Times New Roman"/>
          <w:sz w:val="28"/>
          <w:szCs w:val="28"/>
          <w:lang w:val="sq-AL"/>
        </w:rPr>
        <w:t>llim:</w:t>
      </w:r>
    </w:p>
    <w:p w14:paraId="26BA3C95" w14:textId="77777777" w:rsidR="00364F78" w:rsidRPr="00364F78" w:rsidRDefault="00364F78" w:rsidP="00364F78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967AF6B" w14:textId="30C10CD2" w:rsidR="003C2579" w:rsidRPr="00364F78" w:rsidRDefault="00364F78" w:rsidP="00364F78">
      <w:pPr>
        <w:pStyle w:val="ListParagraph"/>
        <w:numPr>
          <w:ilvl w:val="0"/>
          <w:numId w:val="13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arandalimin</w:t>
      </w:r>
      <w:r w:rsidR="00A51C2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minimizimin 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>e ndo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tjes s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tok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s nga rrjedhjet e l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ngjeve dhe t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ndotjes ng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a instalimet e pajisjet e </w:t>
      </w:r>
      <w:r w:rsidR="003A0CA2" w:rsidRPr="00364F78">
        <w:rPr>
          <w:rFonts w:ascii="Times New Roman" w:hAnsi="Times New Roman" w:cs="Times New Roman"/>
          <w:sz w:val="28"/>
          <w:szCs w:val="28"/>
          <w:lang w:val="sq-AL"/>
        </w:rPr>
        <w:t>vendit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umbullimit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, depozitimit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trajtimit t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7320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19C1902A" w14:textId="1B2476F2" w:rsidR="00587DA5" w:rsidRPr="00364F78" w:rsidRDefault="00364F78" w:rsidP="00364F78">
      <w:pPr>
        <w:pStyle w:val="ListParagraph"/>
        <w:numPr>
          <w:ilvl w:val="0"/>
          <w:numId w:val="13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>inim</w:t>
      </w:r>
      <w:r w:rsidR="00674069" w:rsidRPr="00364F78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>zimin e ndotjes nga uj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rat e shiut</w:t>
      </w:r>
      <w:r w:rsidR="00674069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73203" w:rsidRPr="00364F78">
        <w:rPr>
          <w:rFonts w:ascii="Times New Roman" w:hAnsi="Times New Roman" w:cs="Times New Roman"/>
          <w:sz w:val="28"/>
          <w:szCs w:val="28"/>
          <w:lang w:val="sq-AL"/>
        </w:rPr>
        <w:t>shkarkuar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nga </w:t>
      </w:r>
      <w:r w:rsidR="0067406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instalimi i </w:t>
      </w:r>
      <w:r w:rsidR="003A0CA2" w:rsidRPr="00364F78">
        <w:rPr>
          <w:rFonts w:ascii="Times New Roman" w:hAnsi="Times New Roman" w:cs="Times New Roman"/>
          <w:sz w:val="28"/>
          <w:szCs w:val="28"/>
          <w:lang w:val="sq-AL"/>
        </w:rPr>
        <w:t>vendit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grumbullimit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depozimitimit</w:t>
      </w:r>
      <w:proofErr w:type="spellEnd"/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dhe trajtimit t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7320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31C44B23" w14:textId="77D340E9" w:rsidR="00587DA5" w:rsidRPr="00364F78" w:rsidRDefault="00364F78" w:rsidP="00364F78">
      <w:pPr>
        <w:pStyle w:val="ListParagraph"/>
        <w:numPr>
          <w:ilvl w:val="0"/>
          <w:numId w:val="13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inimizimn</w:t>
      </w:r>
      <w:proofErr w:type="spellEnd"/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e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ndotjes s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ajrit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duke p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rfshir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pluhurin, aromat, zhurmat dhe </w:t>
      </w:r>
      <w:proofErr w:type="spellStart"/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>vibrimet</w:t>
      </w:r>
      <w:proofErr w:type="spellEnd"/>
      <w:r w:rsidR="00D47A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gjat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47A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proceseve 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47A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trajtimit 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47A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7320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953843" w:rsidRPr="00364F7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52835A2D" w14:textId="11122531" w:rsidR="00587DA5" w:rsidRDefault="00364F78" w:rsidP="00364F78">
      <w:pPr>
        <w:pStyle w:val="ListParagraph"/>
        <w:spacing w:after="0" w:line="240" w:lineRule="auto"/>
        <w:ind w:left="90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 m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inimizimin e ndikimit 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vlerave kulturore dhe estetike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C2E2A">
        <w:rPr>
          <w:rFonts w:ascii="Times New Roman" w:hAnsi="Times New Roman" w:cs="Times New Roman"/>
          <w:sz w:val="28"/>
          <w:szCs w:val="28"/>
          <w:lang w:val="sq-AL"/>
        </w:rPr>
        <w:t>peizazh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in natyror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duke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kontribuar</w:t>
      </w:r>
      <w:r w:rsidR="00587D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në këtë mënyrë në mbrojtjen, ruajtjen dhe përmirësimin e cilësisë së mjedisit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CFC69DE" w14:textId="77777777" w:rsidR="00364F78" w:rsidRPr="00364F78" w:rsidRDefault="00364F78" w:rsidP="00364F78">
      <w:pPr>
        <w:pStyle w:val="ListParagraph"/>
        <w:spacing w:after="0" w:line="240" w:lineRule="auto"/>
        <w:ind w:left="90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32A9B8A" w14:textId="534C4C60" w:rsidR="007D24D6" w:rsidRPr="00494FF0" w:rsidRDefault="00674069" w:rsidP="00A27B0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Ky vendim ka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si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objekt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rcaktimin 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B02767" w:rsidRPr="00364F78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02767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rkesave 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mjedisore 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pranimin 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>nga operator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>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>mbetjeve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A658E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vendet </w:t>
      </w:r>
      <w:r w:rsidR="00A658E0" w:rsidRPr="005659B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A658E0" w:rsidRPr="005659B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grumbullimit, </w:t>
      </w:r>
      <w:r w:rsidR="00387F3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të </w:t>
      </w:r>
      <w:r w:rsidR="00A658E0" w:rsidRPr="005659B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depozitimit, </w:t>
      </w:r>
      <w:r w:rsidR="00387F3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të </w:t>
      </w:r>
      <w:r w:rsidR="00A658E0" w:rsidRPr="005659B5">
        <w:rPr>
          <w:rFonts w:ascii="Times New Roman" w:eastAsia="Times New Roman" w:hAnsi="Times New Roman" w:cs="Times New Roman"/>
          <w:sz w:val="28"/>
          <w:szCs w:val="28"/>
          <w:lang w:val="sq-AL"/>
        </w:rPr>
        <w:t>trajtimit të mbetjeve t</w:t>
      </w:r>
      <w:r w:rsidR="00ED7F80" w:rsidRPr="005659B5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658E0" w:rsidRPr="005659B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metaleve</w:t>
      </w:r>
      <w:r w:rsidR="00A658E0" w:rsidRPr="005659B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BF584E" w:rsidRPr="005659B5">
        <w:rPr>
          <w:rFonts w:ascii="Times New Roman" w:hAnsi="Times New Roman" w:cs="Times New Roman"/>
          <w:sz w:val="28"/>
          <w:szCs w:val="28"/>
          <w:lang w:val="sq-AL"/>
        </w:rPr>
        <w:t>dhe aktivitetet</w:t>
      </w:r>
      <w:r w:rsidR="00B02767" w:rsidRPr="005659B5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3564BB" w:rsidRPr="005659B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02767" w:rsidRPr="005659B5">
        <w:rPr>
          <w:rFonts w:ascii="Times New Roman" w:hAnsi="Times New Roman" w:cs="Times New Roman"/>
          <w:sz w:val="28"/>
          <w:szCs w:val="28"/>
          <w:lang w:val="sq-AL"/>
        </w:rPr>
        <w:t xml:space="preserve"> lidhen me </w:t>
      </w:r>
      <w:r w:rsidR="00277E15" w:rsidRPr="005659B5">
        <w:rPr>
          <w:rFonts w:ascii="Times New Roman" w:hAnsi="Times New Roman" w:cs="Times New Roman"/>
          <w:sz w:val="28"/>
          <w:szCs w:val="28"/>
          <w:lang w:val="sq-AL"/>
        </w:rPr>
        <w:t>grumbullimin, depozitimin dhe trajtimin e tyre,</w:t>
      </w:r>
      <w:r w:rsidR="00BF584E" w:rsidRPr="005659B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217961" w:rsidRPr="005659B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584E" w:rsidRPr="005659B5">
        <w:rPr>
          <w:rFonts w:ascii="Times New Roman" w:hAnsi="Times New Roman" w:cs="Times New Roman"/>
          <w:sz w:val="28"/>
          <w:szCs w:val="28"/>
          <w:lang w:val="sq-AL"/>
        </w:rPr>
        <w:t xml:space="preserve"> cilat çojn</w:t>
      </w:r>
      <w:r w:rsidR="00217961" w:rsidRPr="005659B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584E" w:rsidRPr="005659B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minimizim </w:t>
      </w:r>
      <w:r w:rsidR="00ED0D42" w:rsidRPr="00364F78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vazhduesh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 </w:t>
      </w:r>
      <w:r w:rsidR="005C0838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dhe parandalim 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21796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5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D0D4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efekteve negative </w:t>
      </w:r>
      <w:r w:rsidR="00731BBE" w:rsidRPr="00364F78">
        <w:rPr>
          <w:rFonts w:ascii="Times New Roman" w:hAnsi="Times New Roman" w:cs="Times New Roman"/>
          <w:sz w:val="28"/>
          <w:szCs w:val="28"/>
          <w:lang w:val="sq-AL"/>
        </w:rPr>
        <w:t>në mjedis.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A53DB9E" w14:textId="1BE41610" w:rsidR="00364F78" w:rsidRDefault="001F7653" w:rsidP="00364F78">
      <w:pPr>
        <w:pStyle w:val="ListParagraph"/>
        <w:numPr>
          <w:ilvl w:val="0"/>
          <w:numId w:val="12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b/>
          <w:caps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caps/>
          <w:sz w:val="28"/>
          <w:szCs w:val="28"/>
          <w:lang w:val="sq-AL"/>
        </w:rPr>
        <w:lastRenderedPageBreak/>
        <w:t>FUSHA E ZBATIMIT</w:t>
      </w:r>
      <w:r w:rsidR="00363206" w:rsidRPr="00364F78">
        <w:rPr>
          <w:rFonts w:ascii="Times New Roman" w:hAnsi="Times New Roman" w:cs="Times New Roman"/>
          <w:b/>
          <w:caps/>
          <w:sz w:val="28"/>
          <w:szCs w:val="28"/>
          <w:lang w:val="sq-AL"/>
        </w:rPr>
        <w:t xml:space="preserve"> dhe termat e p</w:t>
      </w:r>
      <w:r w:rsidR="007D24D6" w:rsidRPr="00364F78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363206" w:rsidRPr="00364F78">
        <w:rPr>
          <w:rFonts w:ascii="Times New Roman" w:hAnsi="Times New Roman" w:cs="Times New Roman"/>
          <w:b/>
          <w:caps/>
          <w:sz w:val="28"/>
          <w:szCs w:val="28"/>
          <w:lang w:val="sq-AL"/>
        </w:rPr>
        <w:t>rdorur</w:t>
      </w:r>
    </w:p>
    <w:p w14:paraId="549DD878" w14:textId="7E1D2778" w:rsidR="00C7217B" w:rsidRPr="00364F78" w:rsidRDefault="00363206" w:rsidP="00364F78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  <w:b/>
          <w:caps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caps/>
          <w:sz w:val="28"/>
          <w:szCs w:val="28"/>
          <w:lang w:val="sq-AL"/>
        </w:rPr>
        <w:t xml:space="preserve"> </w:t>
      </w:r>
    </w:p>
    <w:p w14:paraId="46865D8B" w14:textId="2F18757E" w:rsidR="00363206" w:rsidRDefault="00674069" w:rsidP="00364F78">
      <w:pPr>
        <w:pStyle w:val="ListParagraph"/>
        <w:numPr>
          <w:ilvl w:val="0"/>
          <w:numId w:val="2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Ky vendim 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26211" w:rsidRPr="00364F78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detyruesh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7D24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për zbatim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të gjithë </w:t>
      </w:r>
      <w:r w:rsidR="00D47AEC" w:rsidRPr="00364F78">
        <w:rPr>
          <w:rFonts w:ascii="Times New Roman" w:hAnsi="Times New Roman" w:cs="Times New Roman"/>
          <w:sz w:val="28"/>
          <w:szCs w:val="28"/>
          <w:lang w:val="sq-AL"/>
        </w:rPr>
        <w:t>o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peratorët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>,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cil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>t ushtrojnë aktivitetin e tyre në territorin e Republikës së Shqipërisë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3249F"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3249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</w:t>
      </w:r>
      <w:r w:rsidR="00E00EE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grumbullimin, </w:t>
      </w:r>
      <w:r w:rsidR="00D3249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trajtimin apo riciklimin e 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277E15" w:rsidRPr="00364F7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82F32CA" w14:textId="77777777" w:rsidR="00364F78" w:rsidRPr="00364F78" w:rsidRDefault="00364F78" w:rsidP="00364F78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3060D84" w14:textId="47FE7B07" w:rsidR="001E4BA4" w:rsidRDefault="001E4BA4" w:rsidP="00364F78">
      <w:pPr>
        <w:pStyle w:val="ListParagraph"/>
        <w:numPr>
          <w:ilvl w:val="0"/>
          <w:numId w:val="2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Grumbullimi, trajtimi, rip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rdorimi dhe riciklimi i automjeteve n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fund 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jet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 do 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kryhet sipas </w:t>
      </w:r>
      <w:r w:rsidR="005659B5">
        <w:rPr>
          <w:rFonts w:ascii="Times New Roman" w:hAnsi="Times New Roman" w:cs="Times New Roman"/>
          <w:sz w:val="28"/>
          <w:szCs w:val="28"/>
          <w:lang w:val="sq-AL"/>
        </w:rPr>
        <w:t>vendimit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nr.705, dat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10.10.2012</w:t>
      </w:r>
      <w:r w:rsidR="005659B5">
        <w:rPr>
          <w:rFonts w:ascii="Times New Roman" w:hAnsi="Times New Roman" w:cs="Times New Roman"/>
          <w:sz w:val="28"/>
          <w:szCs w:val="28"/>
          <w:lang w:val="sq-AL"/>
        </w:rPr>
        <w:t>, të Këshillit të Ministrave,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“P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 menaxhimin e mbetjeve 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automjeteve n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fund 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jet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s”.</w:t>
      </w:r>
    </w:p>
    <w:p w14:paraId="7DAF7A75" w14:textId="428B189A" w:rsidR="00364F78" w:rsidRPr="00364F78" w:rsidRDefault="00364F78" w:rsidP="00364F78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  <w:lang w:val="sq-AL"/>
        </w:rPr>
      </w:pPr>
    </w:p>
    <w:p w14:paraId="4FF034BB" w14:textId="020356F4" w:rsidR="00277E15" w:rsidRPr="00EC12A8" w:rsidRDefault="008D3423" w:rsidP="00364F78">
      <w:pPr>
        <w:pStyle w:val="ListParagraph"/>
        <w:numPr>
          <w:ilvl w:val="0"/>
          <w:numId w:val="2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Termat e përdorur në këtë vendim kanë të njëjtin kuptim me termat e </w:t>
      </w:r>
      <w:r w:rsidR="00EC12A8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                    ligjit</w:t>
      </w:r>
      <w:r w:rsidR="005659B5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>nr.10463</w:t>
      </w:r>
      <w:r w:rsidR="00EC12A8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>, datë 22.9.</w:t>
      </w:r>
      <w:r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>2011, “Për menaxhimin e integruar të mbetjeve”, të ndryshuar</w:t>
      </w:r>
      <w:r w:rsidR="00F66705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. </w:t>
      </w:r>
    </w:p>
    <w:p w14:paraId="491E7186" w14:textId="0E8C81D3" w:rsidR="00DE3EBD" w:rsidRPr="00494FF0" w:rsidRDefault="00F66705" w:rsidP="00364F78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>G</w:t>
      </w:r>
      <w:r w:rsidR="002515D2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jithashtu, </w:t>
      </w:r>
      <w:r w:rsidR="00387F38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në kuptim </w:t>
      </w:r>
      <w:r w:rsidR="002515D2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të këtij vendimi, </w:t>
      </w:r>
      <w:r w:rsidR="008D3423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>termat e mëposhtëm kanë</w:t>
      </w:r>
      <w:r w:rsidR="002515D2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këto</w:t>
      </w:r>
      <w:r w:rsidR="008D3423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kuptim</w:t>
      </w:r>
      <w:r w:rsidR="002515D2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>e</w:t>
      </w:r>
      <w:r w:rsidR="008D3423" w:rsidRPr="00494FF0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: </w:t>
      </w:r>
    </w:p>
    <w:p w14:paraId="5B7600E3" w14:textId="77777777" w:rsidR="00364F78" w:rsidRPr="00364F78" w:rsidRDefault="00364F78" w:rsidP="0036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A663A84" w14:textId="145A9D2B" w:rsidR="008D3423" w:rsidRPr="00364F78" w:rsidRDefault="008D3423" w:rsidP="00364F78">
      <w:pPr>
        <w:pStyle w:val="ListParagraph"/>
        <w:numPr>
          <w:ilvl w:val="0"/>
          <w:numId w:val="15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“Mbetje </w:t>
      </w:r>
      <w:r w:rsidR="00014B1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metale</w:t>
      </w:r>
      <w:r w:rsidR="00014B1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ve </w:t>
      </w:r>
      <w:proofErr w:type="spellStart"/>
      <w:r w:rsidR="00014B15" w:rsidRPr="00364F78">
        <w:rPr>
          <w:rFonts w:ascii="Times New Roman" w:hAnsi="Times New Roman" w:cs="Times New Roman"/>
          <w:sz w:val="28"/>
          <w:szCs w:val="28"/>
          <w:lang w:val="sq-AL"/>
        </w:rPr>
        <w:t>ferrore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mbetjet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hekurit dhe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çelikut,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cilat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rb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hen kryesis</w:t>
      </w:r>
      <w:r w:rsidR="00C2487E" w:rsidRPr="00364F78">
        <w:rPr>
          <w:rFonts w:ascii="Times New Roman" w:hAnsi="Times New Roman" w:cs="Times New Roman"/>
          <w:sz w:val="28"/>
          <w:szCs w:val="28"/>
          <w:lang w:val="sq-AL"/>
        </w:rPr>
        <w:t>ht nga metal hekuri dhe çeliku;</w:t>
      </w:r>
    </w:p>
    <w:p w14:paraId="5F0F5AE3" w14:textId="734C3D9B" w:rsidR="00AF722F" w:rsidRDefault="000D7C9B" w:rsidP="00364F78">
      <w:pPr>
        <w:pStyle w:val="ListParagraph"/>
        <w:numPr>
          <w:ilvl w:val="0"/>
          <w:numId w:val="15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“Operator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i 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posht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do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E3EBD" w:rsidRPr="00364F78">
        <w:rPr>
          <w:rFonts w:ascii="Times New Roman" w:hAnsi="Times New Roman" w:cs="Times New Roman"/>
          <w:sz w:val="28"/>
          <w:szCs w:val="28"/>
          <w:lang w:val="sq-AL"/>
        </w:rPr>
        <w:t>rdoret termi “Operator”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B1757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44AB0" w:rsidRPr="00364F78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FB1757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44AB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çdo person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fizik ose juridik, 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>që operon në grumbullimin, transportin</w:t>
      </w:r>
      <w:r w:rsidR="00FF64C2" w:rsidRPr="00364F78">
        <w:rPr>
          <w:rFonts w:ascii="Times New Roman" w:hAnsi="Times New Roman" w:cs="Times New Roman"/>
          <w:sz w:val="28"/>
          <w:szCs w:val="28"/>
          <w:lang w:val="sq-AL"/>
        </w:rPr>
        <w:t>, p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B21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rpunimin 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dhe tregtimin e </w:t>
      </w:r>
      <w:r w:rsidR="008D342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262AF8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i </w:t>
      </w:r>
      <w:r w:rsidR="008D3423" w:rsidRPr="00364F78">
        <w:rPr>
          <w:rFonts w:ascii="Times New Roman" w:hAnsi="Times New Roman" w:cs="Times New Roman"/>
          <w:sz w:val="28"/>
          <w:szCs w:val="28"/>
          <w:lang w:val="sq-AL"/>
        </w:rPr>
        <w:t>li</w:t>
      </w:r>
      <w:r w:rsidR="001C666C" w:rsidRPr="00364F78"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8D342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encuar </w:t>
      </w:r>
      <w:r w:rsidR="00262AF8" w:rsidRPr="00364F78">
        <w:rPr>
          <w:rFonts w:ascii="Times New Roman" w:hAnsi="Times New Roman" w:cs="Times New Roman"/>
          <w:sz w:val="28"/>
          <w:szCs w:val="28"/>
          <w:lang w:val="sq-AL"/>
        </w:rPr>
        <w:t>sipas legjislacionit në fuqi</w:t>
      </w:r>
      <w:r w:rsidR="0057320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73203" w:rsidRPr="00364F78">
        <w:rPr>
          <w:rFonts w:ascii="Times New Roman" w:hAnsi="Times New Roman" w:cs="Times New Roman"/>
          <w:sz w:val="28"/>
          <w:szCs w:val="28"/>
          <w:lang w:val="sq-AL"/>
        </w:rPr>
        <w:t>r ushtrimin e aktivitetit</w:t>
      </w:r>
      <w:r w:rsidR="00364F78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72A0B0BB" w14:textId="77777777" w:rsidR="00364F78" w:rsidRPr="00364F78" w:rsidRDefault="00364F78" w:rsidP="00364F78">
      <w:pPr>
        <w:pStyle w:val="ListParagraph"/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7B4C6DC" w14:textId="54571753" w:rsidR="00AF722F" w:rsidRPr="00364F78" w:rsidRDefault="00387F38" w:rsidP="00364F78">
      <w:pPr>
        <w:pStyle w:val="ListParagraph"/>
        <w:numPr>
          <w:ilvl w:val="0"/>
          <w:numId w:val="44"/>
        </w:numPr>
        <w:spacing w:after="0" w:line="240" w:lineRule="auto"/>
        <w:ind w:left="12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“Operatorë të vegjël”,  quhen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ata operatorë që grumbullojnë mbetje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të metaleve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deri në 500 kg mbetje në ditë;</w:t>
      </w:r>
    </w:p>
    <w:p w14:paraId="1AE62245" w14:textId="71B02B58" w:rsidR="00364F78" w:rsidRDefault="00364F78" w:rsidP="00364F78">
      <w:pPr>
        <w:spacing w:after="0" w:line="240" w:lineRule="auto"/>
        <w:ind w:left="12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>“Operat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orë të mëdhenj”, quhen të gjitha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ato subjekte juridike, përfshirë grumbulluesit e mëdhenj, qendra transferimi të përkohshme, apo qendra depozitimi, si dhe çdo kompani tregtare me objekt aktiviteti mbetjet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e metaleve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>, të cilët i kalojnë kufijtë e përcaktuar më sipër për operatorët e vegjël.</w:t>
      </w:r>
    </w:p>
    <w:p w14:paraId="7D3DCDEB" w14:textId="09BD648C" w:rsidR="00AF722F" w:rsidRPr="00364F78" w:rsidRDefault="00AF722F" w:rsidP="00364F78">
      <w:pPr>
        <w:spacing w:after="0" w:line="240" w:lineRule="auto"/>
        <w:ind w:left="12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4711B512" w14:textId="26F4496C" w:rsidR="00AF722F" w:rsidRPr="00364F78" w:rsidRDefault="00AF722F" w:rsidP="00364F78">
      <w:pPr>
        <w:pStyle w:val="ListParagraph"/>
        <w:numPr>
          <w:ilvl w:val="0"/>
          <w:numId w:val="15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“Rajon” ka kuptimin e një zone të administrimit të mbetjeve, që është përcaktuar në përputhje me strategjinë dhe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Planin Kombëtar të Menaxhimit të I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ntegruar të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M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betjeve. </w:t>
      </w:r>
    </w:p>
    <w:p w14:paraId="0D5C4165" w14:textId="3B83224A" w:rsidR="00AF722F" w:rsidRPr="00364F78" w:rsidRDefault="00364F78" w:rsidP="00364F78">
      <w:pPr>
        <w:pStyle w:val="ListParagraph"/>
        <w:spacing w:after="0" w:line="240" w:lineRule="auto"/>
        <w:ind w:left="90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>“Ministria”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ministria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>rgjegj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>se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F722F" w:rsidRPr="00364F78">
        <w:rPr>
          <w:rFonts w:ascii="Times New Roman" w:hAnsi="Times New Roman" w:cs="Times New Roman"/>
          <w:sz w:val="28"/>
          <w:szCs w:val="28"/>
          <w:lang w:val="sq-AL"/>
        </w:rPr>
        <w:t>r m</w:t>
      </w:r>
      <w:r w:rsidR="005654CF" w:rsidRPr="00364F78">
        <w:rPr>
          <w:rFonts w:ascii="Times New Roman" w:hAnsi="Times New Roman" w:cs="Times New Roman"/>
          <w:sz w:val="28"/>
          <w:szCs w:val="28"/>
          <w:lang w:val="sq-AL"/>
        </w:rPr>
        <w:t>jedisin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745689B" w14:textId="5DA5BD12" w:rsidR="00AF722F" w:rsidRPr="00364F78" w:rsidRDefault="00AF722F" w:rsidP="00364F78">
      <w:pPr>
        <w:pStyle w:val="ListParagraph"/>
        <w:numPr>
          <w:ilvl w:val="0"/>
          <w:numId w:val="15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“Vendgrumbullim i mbetjeve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të metaleve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654C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vendi ku grumbullohen vet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m mbetjet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 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</w:t>
      </w:r>
      <w:r w:rsidR="005654CF" w:rsidRPr="00364F78">
        <w:rPr>
          <w:rFonts w:ascii="Times New Roman" w:hAnsi="Times New Roman" w:cs="Times New Roman"/>
          <w:sz w:val="28"/>
          <w:szCs w:val="28"/>
          <w:lang w:val="sq-AL"/>
        </w:rPr>
        <w:t>l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eve</w:t>
      </w:r>
      <w:r w:rsidR="005654C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nuk lejohet asnj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rrym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tjet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mbetjesh. </w:t>
      </w:r>
    </w:p>
    <w:p w14:paraId="7A10D6C2" w14:textId="065945CF" w:rsidR="00580C76" w:rsidRPr="00364F78" w:rsidRDefault="00580C76" w:rsidP="00364F7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0BBE2B" w14:textId="4D45F2AD" w:rsidR="00757D71" w:rsidRPr="00364F78" w:rsidRDefault="00A51C25" w:rsidP="00364F78">
      <w:pPr>
        <w:pStyle w:val="ListParagraph"/>
        <w:numPr>
          <w:ilvl w:val="0"/>
          <w:numId w:val="12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ROLI I AUTORITETEVE PUBLIKE</w:t>
      </w:r>
    </w:p>
    <w:p w14:paraId="4B8520BE" w14:textId="77777777" w:rsidR="00364F78" w:rsidRPr="00364F78" w:rsidRDefault="00364F78" w:rsidP="00364F7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BC78A27" w14:textId="4E2E772B" w:rsidR="00364F78" w:rsidRPr="00364F78" w:rsidRDefault="00A51C25" w:rsidP="00364F78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Autoritetet publike qendrore dhe 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organet e vetëqeverisjes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vendore, 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>respekt</w:t>
      </w:r>
      <w:r w:rsidR="009F0904" w:rsidRPr="00364F78">
        <w:rPr>
          <w:rFonts w:ascii="Times New Roman" w:hAnsi="Times New Roman" w:cs="Times New Roman"/>
          <w:sz w:val="28"/>
          <w:szCs w:val="28"/>
          <w:lang w:val="sq-AL"/>
        </w:rPr>
        <w:t>ojn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të gjitha kërkesat e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lanit të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ërgjithshëm </w:t>
      </w:r>
      <w:r w:rsidR="00387F38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>endor dhe pë</w:t>
      </w:r>
      <w:r w:rsidR="009F0904" w:rsidRPr="00364F78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lastRenderedPageBreak/>
        <w:t>mbrojtjen e mjedisit</w:t>
      </w:r>
      <w:r w:rsidR="009F0904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D651B" w:rsidRPr="00364F78">
        <w:rPr>
          <w:rFonts w:ascii="Times New Roman" w:hAnsi="Times New Roman" w:cs="Times New Roman"/>
          <w:sz w:val="28"/>
          <w:szCs w:val="28"/>
          <w:lang w:val="sq-AL"/>
        </w:rPr>
        <w:t>miratojnë hap</w:t>
      </w:r>
      <w:r w:rsidR="00F300C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sira të përshtatshme </w:t>
      </w:r>
      <w:r w:rsidR="00580C76" w:rsidRPr="00364F78">
        <w:rPr>
          <w:rFonts w:ascii="Times New Roman" w:hAnsi="Times New Roman" w:cs="Times New Roman"/>
          <w:sz w:val="28"/>
          <w:szCs w:val="28"/>
          <w:lang w:val="sq-AL"/>
        </w:rPr>
        <w:t>për ushtrimin e veprimtarisë pë</w:t>
      </w:r>
      <w:r w:rsidR="00B8792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grumbullimin, </w:t>
      </w:r>
      <w:r w:rsidR="009F0904" w:rsidRPr="00364F78">
        <w:rPr>
          <w:rFonts w:ascii="Times New Roman" w:hAnsi="Times New Roman" w:cs="Times New Roman"/>
          <w:sz w:val="28"/>
          <w:szCs w:val="28"/>
          <w:lang w:val="sq-AL"/>
        </w:rPr>
        <w:t>depozitimin, trajtimin dhe</w:t>
      </w:r>
      <w:r w:rsidR="00B8792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tregtimin e </w:t>
      </w:r>
      <w:r w:rsidR="0068426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, me kërkesë të operatorëve ekonomikë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0001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si dhe 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>monitorojn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zbatimin </w:t>
      </w:r>
      <w:r w:rsidR="00D0001F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001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këtij vendimi </w:t>
      </w:r>
      <w:r w:rsidR="00DD651B" w:rsidRPr="00364F78">
        <w:rPr>
          <w:rFonts w:ascii="Times New Roman" w:hAnsi="Times New Roman" w:cs="Times New Roman"/>
          <w:sz w:val="28"/>
          <w:szCs w:val="28"/>
          <w:lang w:val="sq-AL"/>
        </w:rPr>
        <w:t>me an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D651B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001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struktura</w:t>
      </w:r>
      <w:r w:rsidR="00DD651B" w:rsidRPr="00364F78">
        <w:rPr>
          <w:rFonts w:ascii="Times New Roman" w:hAnsi="Times New Roman" w:cs="Times New Roman"/>
          <w:sz w:val="28"/>
          <w:szCs w:val="28"/>
          <w:lang w:val="sq-AL"/>
        </w:rPr>
        <w:t>ve</w:t>
      </w:r>
      <w:r w:rsidR="00D0001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përkatëse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48B74D4" w14:textId="710BD880" w:rsidR="00A51C25" w:rsidRPr="00364F78" w:rsidRDefault="00A51C25" w:rsidP="00364F78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150DB093" w14:textId="69F77C74" w:rsidR="00024B75" w:rsidRPr="00364F78" w:rsidRDefault="00A51C25" w:rsidP="00364F78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Ministria, në bashkëpunim me autoritetet e tjera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publike qendrore 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si 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>dhe</w:t>
      </w:r>
      <w:r w:rsidR="00C0284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organet e vetëqeverisjes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vendore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nxit </w:t>
      </w:r>
      <w:r w:rsidR="00CD5184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dhe 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>mb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shtet 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>operatorët aktualë t</w:t>
      </w:r>
      <w:r w:rsidR="000B21F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marrin masat e nevojshme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teknike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>q</w:t>
      </w:r>
      <w:r w:rsidR="000B21F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veprimtarinë e tyre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 ekzistuese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ta </w:t>
      </w:r>
      <w:proofErr w:type="spellStart"/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0B21F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24B75" w:rsidRPr="00364F78">
        <w:rPr>
          <w:rFonts w:ascii="Times New Roman" w:hAnsi="Times New Roman" w:cs="Times New Roman"/>
          <w:sz w:val="28"/>
          <w:szCs w:val="28"/>
          <w:lang w:val="sq-AL"/>
        </w:rPr>
        <w:t>rshtasin</w:t>
      </w:r>
      <w:proofErr w:type="spellEnd"/>
      <w:r w:rsidR="00024B7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 kë</w:t>
      </w:r>
      <w:r w:rsidR="005166F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rkesat e 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>rcaktuara 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146F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D5184" w:rsidRPr="00364F78">
        <w:rPr>
          <w:rFonts w:ascii="Times New Roman" w:hAnsi="Times New Roman" w:cs="Times New Roman"/>
          <w:sz w:val="28"/>
          <w:szCs w:val="28"/>
          <w:lang w:val="sq-AL"/>
        </w:rPr>
        <w:t>vendim.</w:t>
      </w:r>
    </w:p>
    <w:p w14:paraId="493BBCC9" w14:textId="77777777" w:rsidR="00FC47BD" w:rsidRPr="00364F78" w:rsidRDefault="00FC47BD" w:rsidP="00A27B02">
      <w:pPr>
        <w:pStyle w:val="ListParagraph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3C64C81" w14:textId="25CB39C9" w:rsidR="008A1539" w:rsidRPr="00D15D86" w:rsidRDefault="008A1539" w:rsidP="008E4F47">
      <w:pPr>
        <w:pStyle w:val="ListParagraph"/>
        <w:numPr>
          <w:ilvl w:val="0"/>
          <w:numId w:val="37"/>
        </w:numPr>
        <w:spacing w:after="0" w:line="240" w:lineRule="auto"/>
        <w:ind w:left="36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KËRKESAT </w:t>
      </w:r>
      <w:r w:rsidR="005019B4" w:rsidRPr="00364F78">
        <w:rPr>
          <w:rFonts w:ascii="Times New Roman" w:hAnsi="Times New Roman" w:cs="Times New Roman"/>
          <w:b/>
          <w:sz w:val="28"/>
          <w:szCs w:val="28"/>
          <w:lang w:val="sq-AL"/>
        </w:rPr>
        <w:t>MJEDISORE P</w:t>
      </w:r>
      <w:r w:rsidR="00ED7F80" w:rsidRPr="00364F78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5019B4" w:rsidRPr="00364F78">
        <w:rPr>
          <w:rFonts w:ascii="Times New Roman" w:hAnsi="Times New Roman" w:cs="Times New Roman"/>
          <w:b/>
          <w:sz w:val="28"/>
          <w:szCs w:val="28"/>
          <w:lang w:val="sq-AL"/>
        </w:rPr>
        <w:t>R VENDET E</w:t>
      </w:r>
      <w:r w:rsidR="005019B4" w:rsidRPr="00364F78"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val="sq-AL"/>
        </w:rPr>
        <w:t xml:space="preserve"> </w:t>
      </w:r>
      <w:r w:rsidR="005019B4" w:rsidRPr="00D15D86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grumbullimit,</w:t>
      </w:r>
      <w:r w:rsidR="00387F38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TË</w:t>
      </w:r>
      <w:r w:rsidR="005019B4" w:rsidRPr="00D15D86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DEPOZITIMIT</w:t>
      </w:r>
      <w:r w:rsidR="00576302" w:rsidRPr="00D15D86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dhe </w:t>
      </w:r>
      <w:r w:rsidR="005019B4" w:rsidRPr="00D15D86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trajtimit të MBETJEVE t</w:t>
      </w:r>
      <w:r w:rsidR="00ED7F80" w:rsidRPr="00D15D86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ë</w:t>
      </w:r>
      <w:r w:rsidR="005019B4" w:rsidRPr="00D15D86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</w:t>
      </w:r>
      <w:r w:rsidR="0012472E" w:rsidRPr="00D15D86">
        <w:rPr>
          <w:rFonts w:ascii="Times New Roman" w:hAnsi="Times New Roman" w:cs="Times New Roman"/>
          <w:b/>
          <w:sz w:val="28"/>
          <w:szCs w:val="28"/>
          <w:lang w:val="sq-AL"/>
        </w:rPr>
        <w:t xml:space="preserve"> METALEVE</w:t>
      </w:r>
    </w:p>
    <w:p w14:paraId="5D8C3F3A" w14:textId="77777777" w:rsidR="005019B4" w:rsidRPr="00D15D86" w:rsidRDefault="005019B4" w:rsidP="0061246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D8640C4" w14:textId="27224CB9" w:rsidR="00494FF0" w:rsidRDefault="00102C88" w:rsidP="00494FF0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 v</w:t>
      </w:r>
      <w:r w:rsidR="005019B4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endet e grumbullimit, depozitimit dhe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trajtimit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operatori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i cili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do t’i 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>nshtrohe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procedurave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8727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pajisjes me leje, lic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>enca, autorizime apo miratime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>r nd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rtimin e tyre, pas </w:t>
      </w:r>
      <w:r w:rsidR="00FC47BD" w:rsidRPr="00364F78">
        <w:rPr>
          <w:rFonts w:ascii="Times New Roman" w:hAnsi="Times New Roman" w:cs="Times New Roman"/>
          <w:sz w:val="28"/>
          <w:szCs w:val="28"/>
          <w:lang w:val="sq-AL"/>
        </w:rPr>
        <w:t>hyrjes në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fuqi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>tij v</w:t>
      </w:r>
      <w:r w:rsidR="00FC47BD" w:rsidRPr="00364F78">
        <w:rPr>
          <w:rFonts w:ascii="Times New Roman" w:hAnsi="Times New Roman" w:cs="Times New Roman"/>
          <w:sz w:val="28"/>
          <w:szCs w:val="28"/>
          <w:lang w:val="sq-AL"/>
        </w:rPr>
        <w:t>endimi, duhet të përmbush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A15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kërkesa</w:t>
      </w:r>
      <w:r w:rsidR="00FC47BD" w:rsidRPr="00364F78">
        <w:rPr>
          <w:rFonts w:ascii="Times New Roman" w:hAnsi="Times New Roman" w:cs="Times New Roman"/>
          <w:sz w:val="28"/>
          <w:szCs w:val="28"/>
          <w:lang w:val="sq-AL"/>
        </w:rPr>
        <w:t>t e mëposhtme</w:t>
      </w:r>
      <w:r w:rsidR="00494FF0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494FF0" w:rsidRPr="00364F78">
        <w:rPr>
          <w:rFonts w:ascii="Times New Roman" w:hAnsi="Times New Roman" w:cs="Times New Roman"/>
          <w:sz w:val="28"/>
          <w:szCs w:val="28"/>
          <w:lang w:val="sq-AL"/>
        </w:rPr>
        <w:t>ë pozicionohen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0C45933" w14:textId="77777777" w:rsidR="00494FF0" w:rsidRDefault="00494FF0" w:rsidP="00494FF0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971B067" w14:textId="226FA973" w:rsidR="008A1539" w:rsidRPr="00494FF0" w:rsidRDefault="00576302" w:rsidP="00494FF0">
      <w:pPr>
        <w:pStyle w:val="ListParagraph"/>
        <w:numPr>
          <w:ilvl w:val="1"/>
          <w:numId w:val="18"/>
        </w:numPr>
        <w:spacing w:after="0" w:line="240" w:lineRule="auto"/>
        <w:ind w:left="900" w:hanging="54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94FF0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8A1539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sa i takon </w:t>
      </w:r>
      <w:r w:rsidR="00860936" w:rsidRPr="00494FF0">
        <w:rPr>
          <w:rFonts w:ascii="Times New Roman" w:hAnsi="Times New Roman" w:cs="Times New Roman"/>
          <w:sz w:val="28"/>
          <w:szCs w:val="28"/>
          <w:lang w:val="sq-AL"/>
        </w:rPr>
        <w:t>vendndodhjes së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02C88" w:rsidRPr="00494FF0">
        <w:rPr>
          <w:rFonts w:ascii="Times New Roman" w:hAnsi="Times New Roman" w:cs="Times New Roman"/>
          <w:sz w:val="28"/>
          <w:szCs w:val="28"/>
          <w:lang w:val="sq-AL"/>
        </w:rPr>
        <w:t>vende</w:t>
      </w:r>
      <w:r w:rsidR="00860936" w:rsidRPr="00494FF0">
        <w:rPr>
          <w:rFonts w:ascii="Times New Roman" w:hAnsi="Times New Roman" w:cs="Times New Roman"/>
          <w:sz w:val="28"/>
          <w:szCs w:val="28"/>
          <w:lang w:val="sq-AL"/>
        </w:rPr>
        <w:t>v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860936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grumbullimit, depozitimit dhe </w:t>
      </w:r>
      <w:r w:rsidR="008E4F47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 </w:t>
      </w:r>
      <w:r w:rsidR="00494FF0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  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>trajtimit t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mbetjeve t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metaleve duhet</w:t>
      </w:r>
      <w:r w:rsidR="008A1539" w:rsidRPr="00494FF0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6E3252C" w14:textId="77777777" w:rsidR="008E4F47" w:rsidRPr="00364F78" w:rsidRDefault="008E4F47" w:rsidP="008E4F4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46FCE2E" w14:textId="19E10A31" w:rsidR="005654CF" w:rsidRPr="00364F78" w:rsidRDefault="005654CF" w:rsidP="008E4F47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jo më pak se 500 m larg nga të gjitha kategoritë e zonave të  mbrojtura dhe zonat e rekreacionit </w:t>
      </w:r>
      <w:r w:rsidRPr="00EC12A8">
        <w:rPr>
          <w:rFonts w:ascii="Times New Roman" w:hAnsi="Times New Roman" w:cs="Times New Roman"/>
          <w:sz w:val="28"/>
          <w:szCs w:val="28"/>
          <w:lang w:val="sq-AL"/>
        </w:rPr>
        <w:t>bashkiak;</w:t>
      </w:r>
    </w:p>
    <w:p w14:paraId="0045BDEA" w14:textId="69E61AE3" w:rsidR="005654CF" w:rsidRDefault="005654CF" w:rsidP="005654CF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jo më pak se 500 m larg nga zonat me rëndësi për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biodiversitetin</w:t>
      </w:r>
      <w:proofErr w:type="spellEnd"/>
      <w:r w:rsidR="00494FF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të miratuara nga autoritetet përkatëse.</w:t>
      </w:r>
    </w:p>
    <w:p w14:paraId="4C17B888" w14:textId="77777777" w:rsidR="008E4F47" w:rsidRPr="00364F78" w:rsidRDefault="008E4F47" w:rsidP="008E4F4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0B784D0" w14:textId="3EF65B7F" w:rsidR="008E4F47" w:rsidRPr="008E4F47" w:rsidRDefault="00997FA0" w:rsidP="00494FF0">
      <w:pPr>
        <w:pStyle w:val="ListParagraph"/>
        <w:numPr>
          <w:ilvl w:val="1"/>
          <w:numId w:val="18"/>
        </w:numPr>
        <w:spacing w:after="0" w:line="240" w:lineRule="auto"/>
        <w:ind w:left="81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4F47">
        <w:rPr>
          <w:rFonts w:ascii="Times New Roman" w:hAnsi="Times New Roman" w:cs="Times New Roman"/>
          <w:sz w:val="28"/>
          <w:szCs w:val="28"/>
          <w:lang w:val="sq-AL"/>
        </w:rPr>
        <w:t xml:space="preserve">Operatorët e vendosur në afërsi të rrugëve </w:t>
      </w:r>
      <w:proofErr w:type="spellStart"/>
      <w:r w:rsidRPr="008E4F47">
        <w:rPr>
          <w:rFonts w:ascii="Times New Roman" w:hAnsi="Times New Roman" w:cs="Times New Roman"/>
          <w:sz w:val="28"/>
          <w:szCs w:val="28"/>
          <w:lang w:val="sq-AL"/>
        </w:rPr>
        <w:t>interurbane</w:t>
      </w:r>
      <w:proofErr w:type="spellEnd"/>
      <w:r w:rsidRPr="008E4F47">
        <w:rPr>
          <w:rFonts w:ascii="Times New Roman" w:hAnsi="Times New Roman" w:cs="Times New Roman"/>
          <w:sz w:val="28"/>
          <w:szCs w:val="28"/>
          <w:lang w:val="sq-AL"/>
        </w:rPr>
        <w:t xml:space="preserve"> duhet të marrin masa për </w:t>
      </w:r>
      <w:r w:rsidRPr="00EC2E2A">
        <w:rPr>
          <w:rFonts w:ascii="Times New Roman" w:hAnsi="Times New Roman" w:cs="Times New Roman"/>
          <w:sz w:val="28"/>
          <w:szCs w:val="28"/>
          <w:lang w:val="sq-AL"/>
        </w:rPr>
        <w:t xml:space="preserve">rregullimin e peizazhit pamor, duke bërë </w:t>
      </w:r>
      <w:r w:rsidR="00EC12A8">
        <w:rPr>
          <w:rFonts w:ascii="Times New Roman" w:hAnsi="Times New Roman" w:cs="Times New Roman"/>
          <w:sz w:val="28"/>
          <w:szCs w:val="28"/>
          <w:lang w:val="sq-AL"/>
        </w:rPr>
        <w:t>rrethime të larta dhe mbjellë pemë</w:t>
      </w:r>
      <w:r w:rsidRPr="00EC2E2A">
        <w:rPr>
          <w:rFonts w:ascii="Times New Roman" w:hAnsi="Times New Roman" w:cs="Times New Roman"/>
          <w:sz w:val="28"/>
          <w:szCs w:val="28"/>
          <w:lang w:val="sq-AL"/>
        </w:rPr>
        <w:t xml:space="preserve"> deri në nivelin e mbulimit</w:t>
      </w:r>
      <w:r w:rsidRPr="008E4F47">
        <w:rPr>
          <w:rFonts w:ascii="Times New Roman" w:hAnsi="Times New Roman" w:cs="Times New Roman"/>
          <w:sz w:val="28"/>
          <w:szCs w:val="28"/>
          <w:lang w:val="sq-AL"/>
        </w:rPr>
        <w:t xml:space="preserve"> të plotë të pamjes nga rruga të </w:t>
      </w:r>
      <w:r w:rsidR="00823AB2" w:rsidRPr="008E4F47">
        <w:rPr>
          <w:rFonts w:ascii="Times New Roman" w:hAnsi="Times New Roman" w:cs="Times New Roman"/>
          <w:sz w:val="28"/>
          <w:szCs w:val="28"/>
          <w:lang w:val="sq-AL"/>
        </w:rPr>
        <w:t>mbetjeve</w:t>
      </w:r>
      <w:r w:rsidRPr="008E4F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8E4F47">
        <w:rPr>
          <w:rFonts w:ascii="Times New Roman" w:hAnsi="Times New Roman" w:cs="Times New Roman"/>
          <w:sz w:val="28"/>
          <w:szCs w:val="28"/>
          <w:lang w:val="sq-AL"/>
        </w:rPr>
        <w:t>metal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eve</w:t>
      </w:r>
      <w:r w:rsidRPr="008E4F47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F0F22A6" w14:textId="3CCFCCFA" w:rsidR="00AB75D2" w:rsidRPr="008E4F47" w:rsidRDefault="00AB75D2" w:rsidP="008E4F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1CDB70A" w14:textId="3F68CD56" w:rsidR="001518EE" w:rsidRPr="00494FF0" w:rsidRDefault="00494FF0" w:rsidP="00494FF0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ab/>
      </w:r>
      <w:r w:rsidR="001518EE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ED7F80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518EE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r sa i takon minimizimit t</w:t>
      </w:r>
      <w:r w:rsidR="00ED7F80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518EE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zhurmave dhe dridhjeve, p</w:t>
      </w:r>
      <w:r w:rsidR="00ED7F80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518EE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r k</w:t>
      </w:r>
      <w:r w:rsidR="00ED7F80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518EE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to veprimtari duhet q</w:t>
      </w:r>
      <w:r w:rsidR="00ED7F80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518EE" w:rsidRPr="00494F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: </w:t>
      </w:r>
    </w:p>
    <w:p w14:paraId="3D398AC4" w14:textId="77777777" w:rsidR="005D6B74" w:rsidRPr="00D15D86" w:rsidRDefault="005D6B74" w:rsidP="005D6B7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1A719A3B" w14:textId="742DC92F" w:rsidR="001518EE" w:rsidRPr="00D15D86" w:rsidRDefault="001518EE" w:rsidP="009D2F01">
      <w:pPr>
        <w:pStyle w:val="ListParagraph"/>
        <w:numPr>
          <w:ilvl w:val="0"/>
          <w:numId w:val="41"/>
        </w:numPr>
        <w:spacing w:after="0" w:line="240" w:lineRule="auto"/>
        <w:ind w:left="990" w:hanging="27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transportimi, vetëshkarkimi, grumbullimi, depozitimi, trajtimi dhe seleksionimi i mbetjeve t</w:t>
      </w:r>
      <w:r w:rsidR="00ED7F80"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metaleve në instalimet e grumbullimit, depozitimit dhe trajtimit, duhet të bëhet në mënyrë të kontrolluar dhe profesionale, n</w:t>
      </w:r>
      <w:r w:rsidR="00ED7F80"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zbatim t</w:t>
      </w:r>
      <w:r w:rsidR="00ED7F80"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ED7F80"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rkesave t</w:t>
      </w:r>
      <w:r w:rsidR="00ED7F80"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legjislacionit n</w:t>
      </w:r>
      <w:r w:rsidR="00ED7F80"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fuqi p</w:t>
      </w:r>
      <w:r w:rsidR="00ED7F80"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eastAsia="Times New Roman" w:hAnsi="Times New Roman" w:cs="Times New Roman"/>
          <w:sz w:val="28"/>
          <w:szCs w:val="28"/>
          <w:lang w:val="sq-AL"/>
        </w:rPr>
        <w:t>r zhurmat;</w:t>
      </w:r>
    </w:p>
    <w:p w14:paraId="1D4A8B05" w14:textId="4ACCB064" w:rsidR="001518EE" w:rsidRPr="00D15D86" w:rsidRDefault="001518EE" w:rsidP="009D2F01">
      <w:pPr>
        <w:spacing w:after="0" w:line="240" w:lineRule="auto"/>
        <w:ind w:left="990" w:hanging="27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15D86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Pr="00D15D86">
        <w:rPr>
          <w:rFonts w:ascii="Times New Roman" w:hAnsi="Times New Roman" w:cs="Times New Roman"/>
          <w:sz w:val="28"/>
          <w:szCs w:val="28"/>
          <w:lang w:val="sq-AL"/>
        </w:rPr>
        <w:tab/>
        <w:t xml:space="preserve">makineritë dhe pajisjet duhet të mirëmbahen dhe shfrytëzohen në kushte të përshtatshme dhe </w:t>
      </w:r>
      <w:proofErr w:type="spellStart"/>
      <w:r w:rsidRPr="00D15D86">
        <w:rPr>
          <w:rFonts w:ascii="Times New Roman" w:hAnsi="Times New Roman" w:cs="Times New Roman"/>
          <w:sz w:val="28"/>
          <w:szCs w:val="28"/>
          <w:lang w:val="sq-AL"/>
        </w:rPr>
        <w:t>efiçente</w:t>
      </w:r>
      <w:proofErr w:type="spellEnd"/>
      <w:r w:rsidRPr="00D15D86">
        <w:rPr>
          <w:rFonts w:ascii="Times New Roman" w:hAnsi="Times New Roman" w:cs="Times New Roman"/>
          <w:sz w:val="28"/>
          <w:szCs w:val="28"/>
          <w:lang w:val="sq-AL"/>
        </w:rPr>
        <w:t xml:space="preserve">; </w:t>
      </w:r>
    </w:p>
    <w:p w14:paraId="0D14C184" w14:textId="750F035A" w:rsidR="00E9344F" w:rsidRDefault="001518EE" w:rsidP="009D2F01">
      <w:pPr>
        <w:spacing w:after="0" w:line="240" w:lineRule="auto"/>
        <w:ind w:left="990" w:hanging="27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15D86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Pr="00D15D86">
        <w:rPr>
          <w:rFonts w:ascii="Times New Roman" w:hAnsi="Times New Roman" w:cs="Times New Roman"/>
          <w:sz w:val="28"/>
          <w:szCs w:val="28"/>
          <w:lang w:val="sq-AL"/>
        </w:rPr>
        <w:tab/>
        <w:t xml:space="preserve">instalimet e grumbullimit,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D15D86">
        <w:rPr>
          <w:rFonts w:ascii="Times New Roman" w:hAnsi="Times New Roman" w:cs="Times New Roman"/>
          <w:sz w:val="28"/>
          <w:szCs w:val="28"/>
          <w:lang w:val="sq-AL"/>
        </w:rPr>
        <w:t>depozitimit dhe përpunimit të mbetjeve t</w:t>
      </w:r>
      <w:r w:rsidR="00ED7F80" w:rsidRPr="00D15D8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D15D86">
        <w:rPr>
          <w:rFonts w:ascii="Times New Roman" w:hAnsi="Times New Roman" w:cs="Times New Roman"/>
          <w:sz w:val="28"/>
          <w:szCs w:val="28"/>
          <w:lang w:val="sq-AL"/>
        </w:rPr>
        <w:t xml:space="preserve"> metaleve, duhet të kenë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një procedurë të dokumentuar, ku të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lastRenderedPageBreak/>
        <w:t>përshkruhet si do të shmangen ose minimizohen zhurmat dhe dridhjet. Kj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o procedurë duhet të rishikohet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në rastet kur ndryshon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mënyra e operimit të instalimit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si dhe kur futen në shfrytëzim makineri dhe pajisje të reja.</w:t>
      </w:r>
    </w:p>
    <w:p w14:paraId="0F221A27" w14:textId="77777777" w:rsidR="005D6B74" w:rsidRPr="00364F78" w:rsidRDefault="005D6B74" w:rsidP="005D6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C4F3E31" w14:textId="545081F7" w:rsidR="008531EC" w:rsidRDefault="005C034F" w:rsidP="00494FF0">
      <w:pPr>
        <w:pStyle w:val="ListParagraph"/>
        <w:numPr>
          <w:ilvl w:val="0"/>
          <w:numId w:val="18"/>
        </w:numPr>
        <w:spacing w:after="0" w:line="240" w:lineRule="auto"/>
        <w:ind w:left="5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Operatori</w:t>
      </w:r>
      <w:r w:rsidR="00016A5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77235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në varësi të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veprimtaris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7235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494FF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7235F" w:rsidRPr="00364F78">
        <w:rPr>
          <w:rFonts w:ascii="Times New Roman" w:hAnsi="Times New Roman" w:cs="Times New Roman"/>
          <w:sz w:val="28"/>
          <w:szCs w:val="28"/>
          <w:lang w:val="sq-AL"/>
        </w:rPr>
        <w:t>kushteve të lejes mjedisore specifike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77235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ai </w:t>
      </w:r>
      <w:r w:rsidR="0077235F" w:rsidRPr="00364F78">
        <w:rPr>
          <w:rFonts w:ascii="Times New Roman" w:hAnsi="Times New Roman" w:cs="Times New Roman"/>
          <w:sz w:val="28"/>
          <w:szCs w:val="28"/>
          <w:lang w:val="sq-AL"/>
        </w:rPr>
        <w:t>zotëron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r vendet ku do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zhvill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ohet veprimtaria e grumbullimit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dhe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e depozitimit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e trajtimit të mbetjeve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metaleve, duhet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plot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soj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rkesat e m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poshtme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79CCEBF8" w14:textId="77777777" w:rsidR="005D6B74" w:rsidRPr="00364F78" w:rsidRDefault="005D6B74" w:rsidP="005D6B74">
      <w:pPr>
        <w:pStyle w:val="ListParagraph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D9A266D" w14:textId="6ED1B54C" w:rsidR="00497690" w:rsidRPr="00364F78" w:rsidRDefault="006343C4" w:rsidP="005D6B74">
      <w:pPr>
        <w:numPr>
          <w:ilvl w:val="0"/>
          <w:numId w:val="2"/>
        </w:numPr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F6553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ket</w:t>
      </w:r>
      <w:r w:rsidR="00F6553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F6553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87929" w:rsidRPr="00364F78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ipërfaq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qëndrueshme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2530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papërs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hkrueshme nga uji, lëngjet,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substancat ndotëse, </w:t>
      </w:r>
      <w:r w:rsidR="006E6B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si dhe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proofErr w:type="spellStart"/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hidroizoluar</w:t>
      </w:r>
      <w:proofErr w:type="spellEnd"/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me infrastrukturën përkat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se të grumbullimit dhe drenazhimit të uj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rave sipërfaqësore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, rrjedhjeve të mundshme </w:t>
      </w:r>
      <w:r w:rsidR="00B903EE" w:rsidRPr="00364F78">
        <w:rPr>
          <w:rFonts w:ascii="Times New Roman" w:hAnsi="Times New Roman" w:cs="Times New Roman"/>
          <w:sz w:val="28"/>
          <w:szCs w:val="28"/>
          <w:lang w:val="sq-AL"/>
        </w:rPr>
        <w:t>e uj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rave t</w:t>
      </w:r>
      <w:r w:rsidR="00B903EE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shiut; </w:t>
      </w:r>
    </w:p>
    <w:p w14:paraId="1E9AA3F7" w14:textId="529FE0D1" w:rsidR="00497690" w:rsidRPr="00364F78" w:rsidRDefault="00B903EE" w:rsidP="005D6B74">
      <w:pPr>
        <w:numPr>
          <w:ilvl w:val="0"/>
          <w:numId w:val="2"/>
        </w:numPr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Të ketë impiant për trajtimin e </w:t>
      </w:r>
      <w:r w:rsidRPr="00CF3366">
        <w:rPr>
          <w:rFonts w:ascii="Times New Roman" w:hAnsi="Times New Roman" w:cs="Times New Roman"/>
          <w:sz w:val="28"/>
          <w:szCs w:val="28"/>
          <w:lang w:val="sq-AL"/>
        </w:rPr>
        <w:t>uj</w:t>
      </w:r>
      <w:r w:rsidR="00ED7F80" w:rsidRPr="00CF336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F3366">
        <w:rPr>
          <w:rFonts w:ascii="Times New Roman" w:hAnsi="Times New Roman" w:cs="Times New Roman"/>
          <w:sz w:val="28"/>
          <w:szCs w:val="28"/>
          <w:lang w:val="sq-AL"/>
        </w:rPr>
        <w:t>rave</w:t>
      </w:r>
      <w:r w:rsidR="00E9344F" w:rsidRPr="00CF3366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ED7F80" w:rsidRPr="00CF336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344F" w:rsidRPr="00CF3366">
        <w:rPr>
          <w:rFonts w:ascii="Times New Roman" w:hAnsi="Times New Roman" w:cs="Times New Roman"/>
          <w:sz w:val="28"/>
          <w:szCs w:val="28"/>
          <w:lang w:val="sq-AL"/>
        </w:rPr>
        <w:t xml:space="preserve"> ndotura</w:t>
      </w:r>
      <w:r w:rsidRPr="00CF3366">
        <w:rPr>
          <w:rFonts w:ascii="Times New Roman" w:hAnsi="Times New Roman" w:cs="Times New Roman"/>
          <w:sz w:val="28"/>
          <w:szCs w:val="28"/>
          <w:lang w:val="sq-AL"/>
        </w:rPr>
        <w:t xml:space="preserve"> dhe</w:t>
      </w:r>
      <w:r w:rsidR="00DD5814" w:rsidRPr="00CF336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CF3366">
        <w:rPr>
          <w:rFonts w:ascii="Times New Roman" w:hAnsi="Times New Roman" w:cs="Times New Roman"/>
          <w:sz w:val="28"/>
          <w:szCs w:val="28"/>
          <w:lang w:val="sq-AL"/>
        </w:rPr>
        <w:t xml:space="preserve"> sipas rastit, </w:t>
      </w:r>
      <w:proofErr w:type="spellStart"/>
      <w:r w:rsidRPr="00CF3366">
        <w:rPr>
          <w:rFonts w:ascii="Times New Roman" w:hAnsi="Times New Roman" w:cs="Times New Roman"/>
          <w:sz w:val="28"/>
          <w:szCs w:val="28"/>
          <w:lang w:val="sq-AL"/>
        </w:rPr>
        <w:t>dekantues</w:t>
      </w:r>
      <w:proofErr w:type="spellEnd"/>
      <w:r w:rsidR="00E9344F" w:rsidRPr="00CF336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CF3366">
        <w:rPr>
          <w:rFonts w:ascii="Times New Roman" w:hAnsi="Times New Roman" w:cs="Times New Roman"/>
          <w:sz w:val="28"/>
          <w:szCs w:val="28"/>
          <w:lang w:val="sq-AL"/>
        </w:rPr>
        <w:t xml:space="preserve"> me qëllim trajtimin dhe </w:t>
      </w:r>
      <w:r w:rsidR="00EC2E2A" w:rsidRPr="00CF3366">
        <w:rPr>
          <w:rFonts w:ascii="Times New Roman" w:hAnsi="Times New Roman" w:cs="Times New Roman"/>
          <w:sz w:val="28"/>
          <w:szCs w:val="28"/>
          <w:lang w:val="sq-AL"/>
        </w:rPr>
        <w:t>eliminim</w:t>
      </w:r>
      <w:r w:rsidRPr="00CF3366">
        <w:rPr>
          <w:rFonts w:ascii="Times New Roman" w:hAnsi="Times New Roman" w:cs="Times New Roman"/>
          <w:sz w:val="28"/>
          <w:szCs w:val="28"/>
          <w:lang w:val="sq-AL"/>
        </w:rPr>
        <w:t>in 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substancave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F70F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rreziksh</w:t>
      </w:r>
      <w:r w:rsidR="00FC47BD" w:rsidRPr="00364F78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në përputhje me objektin e </w:t>
      </w:r>
      <w:r w:rsidR="00E9344F" w:rsidRPr="00364F78">
        <w:rPr>
          <w:rFonts w:ascii="Times New Roman" w:hAnsi="Times New Roman" w:cs="Times New Roman"/>
          <w:sz w:val="28"/>
          <w:szCs w:val="28"/>
          <w:lang w:val="sq-AL"/>
        </w:rPr>
        <w:t>veprimtaris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,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76302" w:rsidRPr="00364F78">
        <w:rPr>
          <w:rFonts w:ascii="Times New Roman" w:hAnsi="Times New Roman" w:cs="Times New Roman"/>
          <w:sz w:val="28"/>
          <w:szCs w:val="28"/>
          <w:lang w:val="sq-AL"/>
        </w:rPr>
        <w:t>se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impianti për trajtim/</w:t>
      </w:r>
      <w:proofErr w:type="spellStart"/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>dekantuesi</w:t>
      </w:r>
      <w:proofErr w:type="spellEnd"/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përcaktohet në kushtet e lejes specifike mjedisore të operatorit</w:t>
      </w:r>
      <w:r w:rsidR="00FC47BD" w:rsidRPr="00364F7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308DE373" w14:textId="702D8650" w:rsidR="00825306" w:rsidRPr="00364F78" w:rsidRDefault="00825306" w:rsidP="005D6B74">
      <w:pPr>
        <w:numPr>
          <w:ilvl w:val="0"/>
          <w:numId w:val="2"/>
        </w:numPr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Të ketë hapësira të përshtatshme për ndarjen dhe depozitimin e diferencuar të materialeve të ardhura në vendin e grumbullimit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;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 </w:t>
      </w:r>
    </w:p>
    <w:p w14:paraId="008BEE6A" w14:textId="417601A8" w:rsidR="00B6576A" w:rsidRPr="00364F78" w:rsidRDefault="005D6B74" w:rsidP="005D6B74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27B02" w:rsidRPr="00364F78">
        <w:rPr>
          <w:rFonts w:ascii="Times New Roman" w:hAnsi="Times New Roman" w:cs="Times New Roman"/>
          <w:sz w:val="28"/>
          <w:szCs w:val="28"/>
          <w:lang w:val="sq-AL"/>
        </w:rPr>
        <w:t>Të jetë i pajisur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 një sistem të mbrojtjes nga zjarri, të miratuar nga autoritetet përkatëse;</w:t>
      </w:r>
    </w:p>
    <w:p w14:paraId="1C13BFAF" w14:textId="1BECF7F8" w:rsidR="00EB23CE" w:rsidRDefault="00A27B02" w:rsidP="005D6B74">
      <w:pPr>
        <w:numPr>
          <w:ilvl w:val="0"/>
          <w:numId w:val="2"/>
        </w:numPr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Sip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rfaqja e veprimtaris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jet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e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rrethuar me mur,</w:t>
      </w:r>
      <w:r w:rsidR="00EB23C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me qëllim shmangien e hyrjes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personave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paautorizuar, si dhe për të parandaluar rrjedhat e uj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6576A" w:rsidRPr="00364F78">
        <w:rPr>
          <w:rFonts w:ascii="Times New Roman" w:hAnsi="Times New Roman" w:cs="Times New Roman"/>
          <w:sz w:val="28"/>
          <w:szCs w:val="28"/>
          <w:lang w:val="sq-AL"/>
        </w:rPr>
        <w:t>rave sipërfaqësore brenda territorit të impiantit.</w:t>
      </w:r>
    </w:p>
    <w:p w14:paraId="69AF1702" w14:textId="77777777" w:rsidR="005D6B74" w:rsidRPr="00364F78" w:rsidRDefault="005D6B74" w:rsidP="005D6B74">
      <w:pPr>
        <w:spacing w:after="0" w:line="240" w:lineRule="auto"/>
        <w:ind w:left="99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F3883D4" w14:textId="7F79618A" w:rsidR="00A27B02" w:rsidRDefault="00EB23CE" w:rsidP="00494FF0">
      <w:pPr>
        <w:pStyle w:val="ListParagraph"/>
        <w:numPr>
          <w:ilvl w:val="0"/>
          <w:numId w:val="18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Impiantet e trajtimit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019B4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019B4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 duhet të ke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5019B4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një plan masash për emergjencat, lidhur me parandalimin e shkar</w:t>
      </w:r>
      <w:r w:rsidR="00A27B02" w:rsidRPr="00364F78">
        <w:rPr>
          <w:rFonts w:ascii="Times New Roman" w:hAnsi="Times New Roman" w:cs="Times New Roman"/>
          <w:sz w:val="28"/>
          <w:szCs w:val="28"/>
          <w:lang w:val="sq-AL"/>
        </w:rPr>
        <w:t>kimeve të uj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27B02" w:rsidRPr="00364F78">
        <w:rPr>
          <w:rFonts w:ascii="Times New Roman" w:hAnsi="Times New Roman" w:cs="Times New Roman"/>
          <w:sz w:val="28"/>
          <w:szCs w:val="28"/>
          <w:lang w:val="sq-AL"/>
        </w:rPr>
        <w:t>rave të ndotura dhe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/apo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kimikateve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në mjedis, </w:t>
      </w:r>
      <w:r w:rsidR="005019B4" w:rsidRPr="00364F78">
        <w:rPr>
          <w:rFonts w:ascii="Times New Roman" w:hAnsi="Times New Roman" w:cs="Times New Roman"/>
          <w:sz w:val="28"/>
          <w:szCs w:val="28"/>
          <w:lang w:val="sq-AL"/>
        </w:rPr>
        <w:t>të miratuar nga autoritetet e përcaktuara në legjislacionin në fuqi</w:t>
      </w:r>
      <w:r w:rsidR="00A27B02" w:rsidRPr="00364F7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10ED379" w14:textId="77777777" w:rsidR="005D6B74" w:rsidRPr="00364F78" w:rsidRDefault="005D6B74" w:rsidP="00494FF0">
      <w:pPr>
        <w:pStyle w:val="ListParagraph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6A8DAA4" w14:textId="1522917C" w:rsidR="005F35D6" w:rsidRDefault="00EB23CE" w:rsidP="00494FF0">
      <w:pPr>
        <w:pStyle w:val="ListParagraph"/>
        <w:numPr>
          <w:ilvl w:val="0"/>
          <w:numId w:val="18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Mbetjet e metaleve,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cilat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gjenerohen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gjatë proceseve teknologjike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trajtimit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tyre, menaxhohen në përputhje me kuadrin ligjor në fuqi për menaxhimin e integruar të mbetjeve.</w:t>
      </w:r>
      <w:r w:rsidR="005F35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2112A625" w14:textId="61EA865B" w:rsidR="005D6B74" w:rsidRPr="005D6B74" w:rsidRDefault="005D6B74" w:rsidP="00494FF0">
      <w:pPr>
        <w:pStyle w:val="ListParagraph"/>
        <w:ind w:left="450" w:hanging="450"/>
        <w:rPr>
          <w:rFonts w:ascii="Times New Roman" w:hAnsi="Times New Roman" w:cs="Times New Roman"/>
          <w:sz w:val="28"/>
          <w:szCs w:val="28"/>
          <w:lang w:val="sq-AL"/>
        </w:rPr>
      </w:pPr>
    </w:p>
    <w:p w14:paraId="38EC6BCC" w14:textId="3E0CC0F9" w:rsidR="00A41D5B" w:rsidRPr="00494FF0" w:rsidRDefault="005F35D6" w:rsidP="00494FF0">
      <w:pPr>
        <w:pStyle w:val="ListParagraph"/>
        <w:numPr>
          <w:ilvl w:val="0"/>
          <w:numId w:val="18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Operatori q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grumbullon, depoziton dhe trajton mbetjet e metaleve duhet të jetë i pajisur me leje</w:t>
      </w:r>
      <w:r w:rsidR="000D6D76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mjedisore, sipas përcaktim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 xml:space="preserve">it në ligjin nr.10448,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                 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datë 14.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7.2011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“Për lejet e </w:t>
      </w:r>
      <w:r w:rsidR="00D173F5" w:rsidRPr="00364F78">
        <w:rPr>
          <w:rFonts w:ascii="Times New Roman" w:hAnsi="Times New Roman" w:cs="Times New Roman"/>
          <w:sz w:val="28"/>
          <w:szCs w:val="28"/>
          <w:lang w:val="sq-AL"/>
        </w:rPr>
        <w:t>m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jedisit”, të ndryshuar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si edhe me licencë</w:t>
      </w:r>
      <w:r w:rsidR="000D6D76" w:rsidRPr="00364F78">
        <w:rPr>
          <w:rFonts w:ascii="Times New Roman" w:hAnsi="Times New Roman" w:cs="Times New Roman"/>
          <w:sz w:val="28"/>
          <w:szCs w:val="28"/>
          <w:lang w:val="sq-AL"/>
        </w:rPr>
        <w:t>n me kodin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III.2.B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“V</w:t>
      </w:r>
      <w:r w:rsidR="000D6D76" w:rsidRPr="00364F78">
        <w:rPr>
          <w:rFonts w:ascii="Times New Roman" w:hAnsi="Times New Roman" w:cs="Times New Roman"/>
          <w:sz w:val="28"/>
          <w:szCs w:val="28"/>
          <w:lang w:val="sq-AL"/>
        </w:rPr>
        <w:t>eprimtarit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D6D7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e tjera profesionale lidhur me ndikimin n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D6D7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mjedis”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Pr="00494FF0">
        <w:rPr>
          <w:rFonts w:ascii="Times New Roman" w:hAnsi="Times New Roman" w:cs="Times New Roman"/>
          <w:sz w:val="28"/>
          <w:szCs w:val="28"/>
          <w:lang w:val="sq-AL"/>
        </w:rPr>
        <w:t>sipas vendimit nr.538, datë 26.5.2009, të Këshillit të Ministrave, “Për licencat dhe lejet që trajtohen nga apo nëpërmjet QKL-së dhe disa rregullime të tjera nënligjore të përbashkëta”, të ndryshuar.</w:t>
      </w:r>
    </w:p>
    <w:p w14:paraId="7B2238D8" w14:textId="1D9EC4CE" w:rsidR="005C034F" w:rsidRPr="00364F78" w:rsidRDefault="00024B75" w:rsidP="005D6B74">
      <w:p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val="sq-AL"/>
        </w:rPr>
      </w:pPr>
      <w:r w:rsidRPr="00364F78"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val="sq-AL"/>
        </w:rPr>
        <w:lastRenderedPageBreak/>
        <w:t>V</w:t>
      </w:r>
      <w:r w:rsidR="005C034F" w:rsidRPr="00364F78"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val="sq-AL"/>
        </w:rPr>
        <w:t>.</w:t>
      </w:r>
      <w:r w:rsidR="00FC47BD" w:rsidRPr="00364F78"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val="sq-AL"/>
        </w:rPr>
        <w:t xml:space="preserve">  </w:t>
      </w:r>
      <w:r w:rsidR="00EB23C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k</w:t>
      </w:r>
      <w:r w:rsidR="00ED7F80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ë</w:t>
      </w:r>
      <w:r w:rsidR="00EB23C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rkesat </w:t>
      </w:r>
      <w:r w:rsidR="004F7DD8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dhe standardet </w:t>
      </w:r>
      <w:r w:rsidR="00EB23C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p</w:t>
      </w:r>
      <w:r w:rsidR="00ED7F80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ë</w:t>
      </w:r>
      <w:r w:rsidR="00EB23C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r pranimin e mbetjeve t</w:t>
      </w:r>
      <w:r w:rsidR="00ED7F80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ë</w:t>
      </w:r>
      <w:r w:rsidR="00EB23C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metaleve  </w:t>
      </w:r>
      <w:r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n</w:t>
      </w:r>
      <w:r w:rsidR="003564BB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ë</w:t>
      </w:r>
      <w:r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</w:t>
      </w:r>
      <w:r w:rsidR="00D967F2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VENDIN E GRUMBULLIMIT</w:t>
      </w:r>
      <w:r w:rsidR="00EB23C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, </w:t>
      </w:r>
      <w:r w:rsidR="00DD581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tË </w:t>
      </w:r>
      <w:r w:rsidR="00EB23C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depozitimit </w:t>
      </w:r>
      <w:r w:rsidR="00A1138C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T</w:t>
      </w:r>
      <w:r w:rsidR="00AC0579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Ë</w:t>
      </w:r>
      <w:r w:rsidR="00A1138C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MBETJEVE </w:t>
      </w:r>
      <w:r w:rsidR="0012472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T</w:t>
      </w:r>
      <w:r w:rsidR="00ED7F80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>Ë</w:t>
      </w:r>
      <w:r w:rsidR="0012472E" w:rsidRPr="005D6B74">
        <w:rPr>
          <w:rFonts w:ascii="Times New Roman" w:eastAsia="Times New Roman" w:hAnsi="Times New Roman" w:cs="Times New Roman"/>
          <w:b/>
          <w:caps/>
          <w:sz w:val="28"/>
          <w:szCs w:val="28"/>
          <w:lang w:val="sq-AL"/>
        </w:rPr>
        <w:t xml:space="preserve"> METALEVE</w:t>
      </w:r>
    </w:p>
    <w:p w14:paraId="42BEDF84" w14:textId="77777777" w:rsidR="00A27B02" w:rsidRPr="00364F78" w:rsidRDefault="00A27B02" w:rsidP="00612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val="sq-AL"/>
        </w:rPr>
      </w:pPr>
    </w:p>
    <w:p w14:paraId="6AEBC368" w14:textId="1A9F5BE2" w:rsidR="005C034F" w:rsidRDefault="00EB23CE" w:rsidP="005D6B74">
      <w:pPr>
        <w:pStyle w:val="ListParagraph"/>
        <w:numPr>
          <w:ilvl w:val="0"/>
          <w:numId w:val="1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A1138C" w:rsidRPr="00364F78">
        <w:rPr>
          <w:rFonts w:ascii="Times New Roman" w:hAnsi="Times New Roman" w:cs="Times New Roman"/>
          <w:sz w:val="28"/>
          <w:szCs w:val="28"/>
          <w:lang w:val="sq-AL"/>
        </w:rPr>
        <w:t>betje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 </w:t>
      </w:r>
      <w:r w:rsidR="00A1138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metaleve</w:t>
      </w:r>
      <w:r w:rsidR="00024B75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</w:t>
      </w:r>
      <w:r w:rsidR="00024B75" w:rsidRPr="00364F78">
        <w:rPr>
          <w:rFonts w:ascii="Times New Roman" w:hAnsi="Times New Roman" w:cs="Times New Roman"/>
          <w:sz w:val="28"/>
          <w:szCs w:val="28"/>
          <w:lang w:val="sq-AL"/>
        </w:rPr>
        <w:t>ijn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nga </w:t>
      </w:r>
      <w:r w:rsidR="00024B75" w:rsidRPr="00364F78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A51ED7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do </w:t>
      </w:r>
      <w:r w:rsidR="0046605A" w:rsidRPr="00364F78">
        <w:rPr>
          <w:rFonts w:ascii="Times New Roman" w:hAnsi="Times New Roman" w:cs="Times New Roman"/>
          <w:sz w:val="28"/>
          <w:szCs w:val="28"/>
          <w:lang w:val="sq-AL"/>
        </w:rPr>
        <w:t>zot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605A" w:rsidRPr="00364F78">
        <w:rPr>
          <w:rFonts w:ascii="Times New Roman" w:hAnsi="Times New Roman" w:cs="Times New Roman"/>
          <w:sz w:val="28"/>
          <w:szCs w:val="28"/>
          <w:lang w:val="sq-AL"/>
        </w:rPr>
        <w:t>rues</w:t>
      </w:r>
      <w:r w:rsidR="00A51ED7" w:rsidRPr="00364F78">
        <w:rPr>
          <w:rFonts w:ascii="Times New Roman" w:hAnsi="Times New Roman" w:cs="Times New Roman"/>
          <w:sz w:val="28"/>
          <w:szCs w:val="28"/>
          <w:lang w:val="sq-AL"/>
        </w:rPr>
        <w:t>, grumbullues</w:t>
      </w:r>
      <w:r w:rsidR="00024B75" w:rsidRPr="00364F78">
        <w:rPr>
          <w:rFonts w:ascii="Times New Roman" w:hAnsi="Times New Roman" w:cs="Times New Roman"/>
          <w:sz w:val="28"/>
          <w:szCs w:val="28"/>
          <w:lang w:val="sq-AL"/>
        </w:rPr>
        <w:t>, individ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ose </w:t>
      </w:r>
      <w:r w:rsidR="0046605A" w:rsidRPr="00364F78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>do person apo pal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e tret</w:t>
      </w:r>
      <w:r w:rsidR="00F6553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me mjete t</w:t>
      </w:r>
      <w:r w:rsidR="00F6553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ndryshme transporti</w:t>
      </w:r>
      <w:r w:rsidR="00880171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duhet t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C034F" w:rsidRPr="00364F78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CA12824" w14:textId="77777777" w:rsidR="005D6B74" w:rsidRPr="00364F78" w:rsidRDefault="005D6B74" w:rsidP="005D6B74">
      <w:pPr>
        <w:pStyle w:val="ListParagraph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1B4603E" w14:textId="77777777" w:rsidR="005C034F" w:rsidRPr="00364F78" w:rsidRDefault="008531EC" w:rsidP="00A27B02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peshohen, </w:t>
      </w:r>
    </w:p>
    <w:p w14:paraId="2FDD2748" w14:textId="6EF0D3B9" w:rsidR="005C034F" w:rsidRPr="00364F78" w:rsidRDefault="008531EC" w:rsidP="00A27B02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kontrollohen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;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1138C"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dhe</w:t>
      </w:r>
    </w:p>
    <w:p w14:paraId="07565EA3" w14:textId="1A9DE9EA" w:rsidR="005D6B74" w:rsidRDefault="008531EC" w:rsidP="00A27B02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pranohen </w:t>
      </w:r>
      <w:r w:rsidR="009E4DFE"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nga operatori</w:t>
      </w:r>
      <w:r w:rsidR="00494FF0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,</w:t>
      </w:r>
      <w:r w:rsidR="009E4DFE"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p</w:t>
      </w:r>
      <w:r w:rsidR="003564BB"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rpara se ato t</w:t>
      </w:r>
      <w:r w:rsidR="00F65531"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ndahen dhe </w:t>
      </w:r>
      <w:r w:rsidR="00EB23CE"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trajtohen</w:t>
      </w:r>
      <w:r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5238B944" w14:textId="17795933" w:rsidR="005C034F" w:rsidRPr="00364F78" w:rsidRDefault="008531EC" w:rsidP="005D6B74">
      <w:pPr>
        <w:pStyle w:val="ListParagraph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</w:p>
    <w:p w14:paraId="652843D0" w14:textId="12E12F3A" w:rsidR="008531EC" w:rsidRPr="005D6B74" w:rsidRDefault="00C66159" w:rsidP="00D15D86">
      <w:pPr>
        <w:pStyle w:val="ListParagraph"/>
        <w:numPr>
          <w:ilvl w:val="0"/>
          <w:numId w:val="1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pikat e grumbullimit t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të metaleve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lejohet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grumbullohen vet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 mbetjet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metale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ve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, duke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rjashtuar 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çdo rrymë tjetë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 mbetjesh.</w:t>
      </w:r>
    </w:p>
    <w:p w14:paraId="494A4724" w14:textId="77777777" w:rsidR="005D6B74" w:rsidRPr="00364F78" w:rsidRDefault="005D6B74" w:rsidP="00D15D86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sq-AL"/>
        </w:rPr>
      </w:pPr>
    </w:p>
    <w:p w14:paraId="071525AF" w14:textId="1C0BC4EE" w:rsidR="005D6B74" w:rsidRDefault="00727169" w:rsidP="00D15D86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Operatori</w:t>
      </w:r>
      <w:r w:rsidR="009E4DFE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procedurat e pranimit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581BC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vendin e grumbullimit dhe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494FF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depozitimit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C375C" w:rsidRPr="00364F78">
        <w:rPr>
          <w:rFonts w:ascii="Times New Roman" w:hAnsi="Times New Roman" w:cs="Times New Roman"/>
          <w:sz w:val="28"/>
          <w:szCs w:val="28"/>
          <w:lang w:val="sq-AL"/>
        </w:rPr>
        <w:t>duhet t</w:t>
      </w:r>
      <w:r w:rsidR="000B539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krye</w:t>
      </w:r>
      <w:r w:rsidR="006343C4" w:rsidRPr="00364F78">
        <w:rPr>
          <w:rFonts w:ascii="Times New Roman" w:hAnsi="Times New Roman" w:cs="Times New Roman"/>
          <w:sz w:val="28"/>
          <w:szCs w:val="28"/>
          <w:lang w:val="sq-AL"/>
        </w:rPr>
        <w:t>j</w:t>
      </w:r>
      <w:r w:rsidR="00F6553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kontrolli</w:t>
      </w:r>
      <w:r w:rsidR="006343C4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fillestar </w:t>
      </w:r>
      <w:r w:rsidR="006343C4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sasis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 q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llim parandalimi</w:t>
      </w:r>
      <w:r w:rsidR="004A7339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e pranimit 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tjera</w:t>
      </w:r>
      <w:r w:rsidR="00581BC3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palejuara n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vendet e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</w:t>
      </w:r>
      <w:r w:rsidR="00757D71" w:rsidRPr="00364F78">
        <w:rPr>
          <w:rFonts w:ascii="Times New Roman" w:hAnsi="Times New Roman" w:cs="Times New Roman"/>
          <w:sz w:val="28"/>
          <w:szCs w:val="28"/>
          <w:lang w:val="sq-AL"/>
        </w:rPr>
        <w:t>imit dhe</w:t>
      </w:r>
      <w:r w:rsidR="00494FF0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757D7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depozitimit 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57D7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81BC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72246E3" w14:textId="77777777" w:rsidR="005D6B74" w:rsidRPr="005D6B74" w:rsidRDefault="005D6B74" w:rsidP="00D15D8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954DE3C" w14:textId="1FFCC5F2" w:rsidR="005D6B74" w:rsidRDefault="00DD5814" w:rsidP="00D15D86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Në rast se operatori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onstat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>on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prani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mbetjeve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papranueshme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ngarkes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531EC" w:rsidRPr="00364F78">
        <w:rPr>
          <w:rFonts w:ascii="Times New Roman" w:hAnsi="Times New Roman" w:cs="Times New Roman"/>
          <w:sz w:val="28"/>
          <w:szCs w:val="28"/>
          <w:lang w:val="sq-AL"/>
        </w:rPr>
        <w:t>n e mbetjeve</w:t>
      </w:r>
      <w:r w:rsidR="00581BC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>duhet të marrë masat e nevojshme për të adresuar dhe trajtuar mbetjet e identifikuara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jometalike</w:t>
      </w:r>
      <w:proofErr w:type="spellEnd"/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legjislacionin në fuqi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që rregullojnë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menaxhimin e </w:t>
      </w:r>
      <w:r w:rsidR="002F0E3F" w:rsidRPr="00364F78">
        <w:rPr>
          <w:rFonts w:ascii="Times New Roman" w:hAnsi="Times New Roman" w:cs="Times New Roman"/>
          <w:sz w:val="28"/>
          <w:szCs w:val="28"/>
          <w:lang w:val="sq-AL"/>
        </w:rPr>
        <w:t>rryma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tjera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mbetjeve.</w:t>
      </w:r>
    </w:p>
    <w:p w14:paraId="07FAC244" w14:textId="77777777" w:rsidR="005D6B74" w:rsidRPr="005D6B74" w:rsidRDefault="005D6B74" w:rsidP="00D15D8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7FC35C7" w14:textId="65103ADE" w:rsidR="00395A4C" w:rsidRDefault="00395A4C" w:rsidP="00D15D86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Pas pranimit të mbetjeve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metaleve, operatori duhet:</w:t>
      </w:r>
    </w:p>
    <w:p w14:paraId="6320E74B" w14:textId="5C06302F" w:rsidR="005D6B74" w:rsidRPr="00364F78" w:rsidRDefault="005D6B74" w:rsidP="005D6B74">
      <w:pPr>
        <w:pStyle w:val="ListParagraph"/>
        <w:rPr>
          <w:rFonts w:ascii="Times New Roman" w:hAnsi="Times New Roman" w:cs="Times New Roman"/>
          <w:sz w:val="28"/>
          <w:szCs w:val="28"/>
          <w:lang w:val="sq-AL"/>
        </w:rPr>
      </w:pPr>
    </w:p>
    <w:p w14:paraId="21A7FBA2" w14:textId="1D3BF670" w:rsidR="00395A4C" w:rsidRPr="00364F78" w:rsidRDefault="00DD5814" w:rsidP="005D6B74">
      <w:pPr>
        <w:pStyle w:val="ListParagraph"/>
        <w:numPr>
          <w:ilvl w:val="1"/>
          <w:numId w:val="19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ë sistemojë mbetjet e metaleve në vendin e përcaktuar për seleksionim paraprak, brenda sheshit të impiantit, përpara se të transferohen në vendin e depozitimit </w:t>
      </w:r>
      <w:proofErr w:type="spellStart"/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>res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pektiv</w:t>
      </w:r>
      <w:proofErr w:type="spellEnd"/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për trajtim të mëtejshëm;</w:t>
      </w:r>
    </w:p>
    <w:p w14:paraId="446D39F6" w14:textId="1739B690" w:rsidR="00395A4C" w:rsidRPr="00364F78" w:rsidRDefault="00DD5814" w:rsidP="005D6B74">
      <w:pPr>
        <w:pStyle w:val="ListParagraph"/>
        <w:numPr>
          <w:ilvl w:val="1"/>
          <w:numId w:val="19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vendos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vendin e seleksionimit 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>në afërsi të vendit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depozitimit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mbetjeve, për të minimizuar lëvizjet e pajisjeve/automjeteve në sheshin e de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pozitimit në vendet e trajtimit;</w:t>
      </w:r>
    </w:p>
    <w:p w14:paraId="2D55707B" w14:textId="30B6D275" w:rsidR="00395A4C" w:rsidRPr="00364F78" w:rsidRDefault="00DD5814" w:rsidP="005D6B74">
      <w:pPr>
        <w:pStyle w:val="ListParagraph"/>
        <w:numPr>
          <w:ilvl w:val="1"/>
          <w:numId w:val="19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vendos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në stoqe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>, në distanca të përshtatshme midis tyre, mbetjet e metaleve, gjatë grumbullimit, depozitimit dhe trajtimit</w:t>
      </w:r>
      <w:r w:rsidR="00395A4C" w:rsidRPr="00364F78">
        <w:rPr>
          <w:rFonts w:ascii="Times New Roman" w:hAnsi="Times New Roman" w:cs="Times New Roman"/>
          <w:sz w:val="28"/>
          <w:szCs w:val="28"/>
          <w:lang w:val="sq-AL"/>
        </w:rPr>
        <w:t>, duke siguruar gjithmonë rrugë kalimi të lirë ndërmjet tyre. Stoqet e mbetjeve vendosen në struktura të qëndrueshme, të papërshkrueshme nga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uji dhe materialet e lëngshme;</w:t>
      </w:r>
    </w:p>
    <w:p w14:paraId="369BF96A" w14:textId="5E8C5A68" w:rsidR="00BB2FF1" w:rsidRDefault="005D6B74" w:rsidP="005D6B74">
      <w:pPr>
        <w:pStyle w:val="ListParagraph"/>
        <w:spacing w:after="0" w:line="240" w:lineRule="auto"/>
        <w:ind w:left="90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r grumbullimin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trajtimin e mbetjeve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metale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ve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, i cili duhet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rmbush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standardet e m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poshtme:</w:t>
      </w:r>
    </w:p>
    <w:p w14:paraId="1AAA1BDC" w14:textId="77777777" w:rsidR="00DD5814" w:rsidRPr="00364F78" w:rsidRDefault="00DD5814" w:rsidP="005D6B74">
      <w:pPr>
        <w:pStyle w:val="ListParagraph"/>
        <w:spacing w:after="0" w:line="240" w:lineRule="auto"/>
        <w:ind w:left="90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8BC2F54" w14:textId="523D3CA7" w:rsidR="00BB2FF1" w:rsidRPr="00364F78" w:rsidRDefault="00BB2FF1" w:rsidP="00CF2142">
      <w:pPr>
        <w:pStyle w:val="ListParagraph"/>
        <w:numPr>
          <w:ilvl w:val="0"/>
          <w:numId w:val="46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 jet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hidroizoluar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>.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hidroizolim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duhet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rdoren shtresa argjilore dhe membrana plastike; </w:t>
      </w:r>
    </w:p>
    <w:p w14:paraId="06705880" w14:textId="6027DCA8" w:rsidR="00BB2FF1" w:rsidRPr="00364F78" w:rsidRDefault="00BB2FF1" w:rsidP="00CF2142">
      <w:pPr>
        <w:pStyle w:val="ListParagraph"/>
        <w:numPr>
          <w:ilvl w:val="0"/>
          <w:numId w:val="46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lastRenderedPageBreak/>
        <w:t>Mbi shtres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n e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hidroizolimit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duhet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shtres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betonizuar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>,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garantuar ndalimin e kalimit t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shkarkimeve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lë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ngshme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shtresat e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ntok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s;</w:t>
      </w:r>
    </w:p>
    <w:p w14:paraId="1EFFD5B5" w14:textId="63B0F10E" w:rsidR="00BB2FF1" w:rsidRPr="00364F78" w:rsidRDefault="00BB2FF1" w:rsidP="00CF2142">
      <w:pPr>
        <w:pStyle w:val="ListParagraph"/>
        <w:numPr>
          <w:ilvl w:val="0"/>
          <w:numId w:val="46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Fort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sia dhe rezistenca e shtres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 s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betonit duhet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jet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e till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rballoj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pesh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 e skrapit metalik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grumbulluar dhe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mjeteve dhe pajisjeve q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do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operojn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brenda k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tij territori;</w:t>
      </w:r>
    </w:p>
    <w:p w14:paraId="57B644DD" w14:textId="264513C0" w:rsidR="00BB2FF1" w:rsidRPr="00364F78" w:rsidRDefault="00BB2FF1" w:rsidP="00CF2142">
      <w:pPr>
        <w:pStyle w:val="ListParagraph"/>
        <w:numPr>
          <w:ilvl w:val="0"/>
          <w:numId w:val="46"/>
        </w:numPr>
        <w:spacing w:after="0" w:line="240" w:lineRule="auto"/>
        <w:ind w:hanging="9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mos b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het shtrimi me pllaka, tulla, gur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etj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.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, pasi nuk garantojn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ndalimin e dep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rtimit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shkarkimeve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l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ngshme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shtresat e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ntok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s;</w:t>
      </w:r>
    </w:p>
    <w:p w14:paraId="60707B3E" w14:textId="019D9E0E" w:rsidR="00BB2FF1" w:rsidRPr="00364F78" w:rsidRDefault="00BB2FF1" w:rsidP="00CF2142">
      <w:pPr>
        <w:pStyle w:val="ListParagraph"/>
        <w:numPr>
          <w:ilvl w:val="0"/>
          <w:numId w:val="46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Hidroizolimi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 xml:space="preserve">dhe </w:t>
      </w:r>
      <w:proofErr w:type="spellStart"/>
      <w:r w:rsidR="00DD5814">
        <w:rPr>
          <w:rFonts w:ascii="Times New Roman" w:hAnsi="Times New Roman" w:cs="Times New Roman"/>
          <w:sz w:val="28"/>
          <w:szCs w:val="28"/>
          <w:lang w:val="sq-AL"/>
        </w:rPr>
        <w:t>betonizimi</w:t>
      </w:r>
      <w:proofErr w:type="spellEnd"/>
      <w:r w:rsidR="00DD5814">
        <w:rPr>
          <w:rFonts w:ascii="Times New Roman" w:hAnsi="Times New Roman" w:cs="Times New Roman"/>
          <w:sz w:val="28"/>
          <w:szCs w:val="28"/>
          <w:lang w:val="sq-AL"/>
        </w:rPr>
        <w:t xml:space="preserve"> i sheshit të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grumbullimit t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metal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>eve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realizohet mbi baz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n e 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projekti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inxhinerik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>,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rgatitur nga subjekte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 xml:space="preserve"> licenc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uar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D5814">
        <w:rPr>
          <w:rFonts w:ascii="Times New Roman" w:hAnsi="Times New Roman" w:cs="Times New Roman"/>
          <w:sz w:val="28"/>
          <w:szCs w:val="28"/>
          <w:lang w:val="sq-AL"/>
        </w:rPr>
        <w:t xml:space="preserve">r punime </w:t>
      </w:r>
      <w:proofErr w:type="spellStart"/>
      <w:r w:rsidR="00DD5814">
        <w:rPr>
          <w:rFonts w:ascii="Times New Roman" w:hAnsi="Times New Roman" w:cs="Times New Roman"/>
          <w:sz w:val="28"/>
          <w:szCs w:val="28"/>
          <w:lang w:val="sq-AL"/>
        </w:rPr>
        <w:t>hidro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izolimi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5485D62" w14:textId="77777777" w:rsidR="00BB2FF1" w:rsidRPr="00364F78" w:rsidRDefault="00BB2FF1" w:rsidP="00BB2FF1">
      <w:pPr>
        <w:pStyle w:val="ListParagraph"/>
        <w:spacing w:after="0" w:line="240" w:lineRule="auto"/>
        <w:ind w:left="171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C952E36" w14:textId="2239E62A" w:rsidR="005D6B74" w:rsidRDefault="00AB2448" w:rsidP="005D6B74">
      <w:pPr>
        <w:pStyle w:val="ListParagraph"/>
        <w:numPr>
          <w:ilvl w:val="1"/>
          <w:numId w:val="19"/>
        </w:num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C6191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C6191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C6191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sistem kolektor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sh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grumbullimit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shkarkimeve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l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ngshme, i cili duhet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garantoj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64333810" w14:textId="021ACA3A" w:rsidR="00BB2FF1" w:rsidRPr="00364F78" w:rsidRDefault="00BB2FF1" w:rsidP="005D6B7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1BFAB83F" w14:textId="3F301B1E" w:rsidR="00BB2FF1" w:rsidRPr="00364F78" w:rsidRDefault="00DD5814" w:rsidP="00BB2FF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asnjë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shkarkim i l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ngsh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m nuk duhet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B2448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devijoj</w:t>
      </w:r>
      <w:r w:rsidR="00C61911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jasht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kolektorit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grumbullimit;</w:t>
      </w:r>
    </w:p>
    <w:p w14:paraId="7C7B1B14" w14:textId="2EDEF812" w:rsidR="00BB2FF1" w:rsidRPr="00364F78" w:rsidRDefault="00DD5814" w:rsidP="00BB2FF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hkarkimet e l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ngshme nga kolektori duhet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grumbullohen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depozit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, ku do t’i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nshtrohen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procesi trajtimi dhe dekontaminimi para shkarkimit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mjedis;</w:t>
      </w:r>
    </w:p>
    <w:p w14:paraId="19CAD870" w14:textId="2FD778BD" w:rsidR="00BB2FF1" w:rsidRPr="00364F78" w:rsidRDefault="00DD5814" w:rsidP="00BB2FF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epozitat 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jen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ntok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sore </w:t>
      </w:r>
      <w:r w:rsidR="00BB2FF1" w:rsidRPr="00CF3366">
        <w:rPr>
          <w:rFonts w:ascii="Times New Roman" w:hAnsi="Times New Roman" w:cs="Times New Roman"/>
          <w:sz w:val="28"/>
          <w:szCs w:val="28"/>
          <w:lang w:val="sq-AL"/>
        </w:rPr>
        <w:t>ose mbi</w:t>
      </w:r>
      <w:r w:rsidR="00CF3366" w:rsidRPr="00CF336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B2FF1" w:rsidRPr="00CF3366">
        <w:rPr>
          <w:rFonts w:ascii="Times New Roman" w:hAnsi="Times New Roman" w:cs="Times New Roman"/>
          <w:sz w:val="28"/>
          <w:szCs w:val="28"/>
          <w:lang w:val="sq-AL"/>
        </w:rPr>
        <w:t>tok</w:t>
      </w:r>
      <w:r w:rsidR="00B622FB" w:rsidRPr="00CF3366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94AB8" w:rsidRPr="00CF336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94AB8">
        <w:rPr>
          <w:rFonts w:ascii="Times New Roman" w:hAnsi="Times New Roman" w:cs="Times New Roman"/>
          <w:sz w:val="28"/>
          <w:szCs w:val="28"/>
          <w:lang w:val="sq-AL"/>
        </w:rPr>
        <w:t xml:space="preserve"> si dhe të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garantojn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shmangien e shkarkimit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l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ngjeve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mjedis;</w:t>
      </w:r>
    </w:p>
    <w:p w14:paraId="15DDF211" w14:textId="08EC98D9" w:rsidR="00BB2FF1" w:rsidRPr="00364F78" w:rsidRDefault="00D94AB8" w:rsidP="00BB2FF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apaciteti i depozit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s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rllogaritet mbi baz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 e volumit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  shkarkimeve të lë</w:t>
      </w:r>
      <w:r>
        <w:rPr>
          <w:rFonts w:ascii="Times New Roman" w:hAnsi="Times New Roman" w:cs="Times New Roman"/>
          <w:sz w:val="28"/>
          <w:szCs w:val="28"/>
          <w:lang w:val="sq-AL"/>
        </w:rPr>
        <w:t>ng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shme, q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gjenerohen</w:t>
      </w:r>
      <w:proofErr w:type="spellEnd"/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nga pikat e  grumbullimit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skrapit metalik dhe mbi baz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 e 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studimi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z w:val="28"/>
          <w:szCs w:val="28"/>
          <w:lang w:val="sq-AL"/>
        </w:rPr>
        <w:t>r ç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do rast dhe impiant</w:t>
      </w:r>
      <w:r>
        <w:rPr>
          <w:rFonts w:ascii="Times New Roman" w:hAnsi="Times New Roman" w:cs="Times New Roman"/>
          <w:sz w:val="28"/>
          <w:szCs w:val="28"/>
          <w:lang w:val="sq-AL"/>
        </w:rPr>
        <w:t>;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E9C448C" w14:textId="1CDB1334" w:rsidR="00BB2FF1" w:rsidRPr="00364F78" w:rsidRDefault="00D94AB8" w:rsidP="00BB2FF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hkarkimi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mjedis i mbetjeve te l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ngshme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b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het vet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 pas trajtimit dhe </w:t>
      </w:r>
      <w:r w:rsidR="00C61911" w:rsidRPr="00364F78">
        <w:rPr>
          <w:rFonts w:ascii="Times New Roman" w:hAnsi="Times New Roman" w:cs="Times New Roman"/>
          <w:sz w:val="28"/>
          <w:szCs w:val="28"/>
          <w:lang w:val="sq-AL"/>
        </w:rPr>
        <w:t>dekon</w:t>
      </w:r>
      <w:r w:rsidR="002E2541" w:rsidRPr="00364F78">
        <w:rPr>
          <w:rFonts w:ascii="Times New Roman" w:hAnsi="Times New Roman" w:cs="Times New Roman"/>
          <w:sz w:val="28"/>
          <w:szCs w:val="28"/>
          <w:lang w:val="sq-AL"/>
        </w:rPr>
        <w:t>ta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minimit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tyre mbi baz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 e nj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metodologjie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miratuar dhe</w:t>
      </w:r>
      <w:r w:rsidR="00C457A5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ertifikuar nga autoritet</w:t>
      </w:r>
      <w:r w:rsidR="001335D9" w:rsidRPr="00364F78">
        <w:rPr>
          <w:rFonts w:ascii="Times New Roman" w:hAnsi="Times New Roman" w:cs="Times New Roman"/>
          <w:sz w:val="28"/>
          <w:szCs w:val="28"/>
          <w:lang w:val="sq-AL"/>
        </w:rPr>
        <w:t>et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rkat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se; </w:t>
      </w:r>
    </w:p>
    <w:p w14:paraId="4BFEAEE9" w14:textId="0E71D703" w:rsidR="00BB2FF1" w:rsidRPr="00364F78" w:rsidRDefault="00D94AB8" w:rsidP="00BB2FF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hkarkimi i depozitave b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het vet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m n</w:t>
      </w:r>
      <w:r w:rsidR="00D05CA3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prani dhe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 mbik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qyrjen e inspektoratit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rgjegj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s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r mjedisin;</w:t>
      </w:r>
    </w:p>
    <w:p w14:paraId="1F628F42" w14:textId="2A5D89ED" w:rsidR="005D6B74" w:rsidRDefault="00D94AB8" w:rsidP="004115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ormat e lejuara te shkarkimeve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jen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rputhje me </w:t>
      </w:r>
      <w:r>
        <w:rPr>
          <w:rFonts w:ascii="Times New Roman" w:hAnsi="Times New Roman" w:cs="Times New Roman"/>
          <w:sz w:val="28"/>
          <w:szCs w:val="28"/>
          <w:lang w:val="sq-AL"/>
        </w:rPr>
        <w:t>vendimin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r.177, dat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31.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3.2005, 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të Këshillit të Ministrave, 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“P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r normat e lejuara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shkarkimeve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l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ng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ta dhe kriteret e </w:t>
      </w:r>
      <w:proofErr w:type="spellStart"/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zonimit</w:t>
      </w:r>
      <w:proofErr w:type="spellEnd"/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mjediseve ujore prit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>se”</w:t>
      </w:r>
      <w:r w:rsidR="005D6B74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BB2FF1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071C5B9" w14:textId="231E9458" w:rsidR="00BB2FF1" w:rsidRPr="00364F78" w:rsidRDefault="00BB2FF1" w:rsidP="005D6B74">
      <w:pPr>
        <w:pStyle w:val="ListParagraph"/>
        <w:spacing w:after="0" w:line="240" w:lineRule="auto"/>
        <w:ind w:left="2068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1956D0D" w14:textId="3F43E1F6" w:rsidR="0004756B" w:rsidRDefault="005D6B74" w:rsidP="005D6B74">
      <w:pPr>
        <w:pStyle w:val="ListParagraph"/>
        <w:spacing w:after="0" w:line="240" w:lineRule="auto"/>
        <w:ind w:left="900" w:hanging="45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dh)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zbatoj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>rkesat e legjislacionit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fuqi 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</w:t>
      </w:r>
      <w:proofErr w:type="spellStart"/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>kimikatet</w:t>
      </w:r>
      <w:proofErr w:type="spellEnd"/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>,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rastet e evidentimit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tyre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vendet e grumbullimit, depozitimit dhe trajtimit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317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metaleve.</w:t>
      </w:r>
    </w:p>
    <w:p w14:paraId="1B912858" w14:textId="6989D98D" w:rsidR="001E4E11" w:rsidRPr="00364F78" w:rsidRDefault="001E4E11" w:rsidP="005D6B74">
      <w:pPr>
        <w:pStyle w:val="ListParagraph"/>
        <w:numPr>
          <w:ilvl w:val="1"/>
          <w:numId w:val="19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lastRenderedPageBreak/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zbatoj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rkesat e legjislacionit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fuqi 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 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>mbetjet nga pajisjet elektrike dhe elektronike dhe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trajtohen si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tilla,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B1D76">
        <w:rPr>
          <w:rFonts w:ascii="Times New Roman" w:hAnsi="Times New Roman" w:cs="Times New Roman"/>
          <w:sz w:val="28"/>
          <w:szCs w:val="28"/>
          <w:lang w:val="sq-AL"/>
        </w:rPr>
        <w:t xml:space="preserve"> pë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>rputhje me legjislacionin p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>rkat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>s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fuqi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,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rastet e evidentimit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tyre n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vendet e grumbullimit, depozitimit dhe trajtimit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metaleve.</w:t>
      </w:r>
    </w:p>
    <w:p w14:paraId="07ED2595" w14:textId="19EE61FA" w:rsidR="004655DA" w:rsidRPr="00364F78" w:rsidRDefault="005D6B74" w:rsidP="005D6B74">
      <w:pPr>
        <w:pStyle w:val="ListParagraph"/>
        <w:spacing w:after="0" w:line="240" w:lineRule="auto"/>
        <w:ind w:left="90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94FF0">
        <w:rPr>
          <w:rFonts w:ascii="Times New Roman" w:hAnsi="Times New Roman" w:cs="Times New Roman"/>
          <w:sz w:val="28"/>
          <w:szCs w:val="28"/>
          <w:lang w:val="sq-AL"/>
        </w:rPr>
        <w:t>ë)</w:t>
      </w:r>
      <w:r w:rsidR="00D94AB8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Substancat </w:t>
      </w:r>
      <w:proofErr w:type="spellStart"/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>ozonholluese</w:t>
      </w:r>
      <w:proofErr w:type="spellEnd"/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pajisjet frigoriferike dhe kondicioner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>, t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cil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>t evidentohen n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>vendet e grumbullimit, depozitimit dhe trajtimit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 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>duhet të rikuperohen dhe depozitohen n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>rputhje me legjislacionin n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fuqi p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r substancat </w:t>
      </w:r>
      <w:proofErr w:type="spellStart"/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>ozonholluese</w:t>
      </w:r>
      <w:proofErr w:type="spellEnd"/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dhe detyrimet q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rrjedhin nga legjisla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>cioni p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>r substancat q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655DA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hollojn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shtres</w:t>
      </w:r>
      <w:r w:rsidR="00ED7F80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B1D76" w:rsidRPr="00494FF0">
        <w:rPr>
          <w:rFonts w:ascii="Times New Roman" w:hAnsi="Times New Roman" w:cs="Times New Roman"/>
          <w:sz w:val="28"/>
          <w:szCs w:val="28"/>
          <w:lang w:val="sq-AL"/>
        </w:rPr>
        <w:t>n e o</w:t>
      </w:r>
      <w:r w:rsidR="001E4E11" w:rsidRPr="00494FF0">
        <w:rPr>
          <w:rFonts w:ascii="Times New Roman" w:hAnsi="Times New Roman" w:cs="Times New Roman"/>
          <w:sz w:val="28"/>
          <w:szCs w:val="28"/>
          <w:lang w:val="sq-AL"/>
        </w:rPr>
        <w:t>zonit.</w:t>
      </w:r>
    </w:p>
    <w:p w14:paraId="27F49AB0" w14:textId="1C0BAD5C" w:rsidR="001E4E11" w:rsidRPr="005D6B74" w:rsidRDefault="004655DA" w:rsidP="005D6B74">
      <w:pPr>
        <w:pStyle w:val="ListParagraph"/>
        <w:numPr>
          <w:ilvl w:val="1"/>
          <w:numId w:val="19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F0FF8">
        <w:rPr>
          <w:rFonts w:ascii="Times New Roman" w:hAnsi="Times New Roman" w:cs="Times New Roman"/>
          <w:sz w:val="28"/>
          <w:szCs w:val="28"/>
          <w:lang w:val="sq-AL"/>
        </w:rPr>
        <w:t>Transporti dhe depozitimi i tyre n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>impinat</w:t>
      </w:r>
      <w:proofErr w:type="spellEnd"/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>/</w:t>
      </w:r>
      <w:proofErr w:type="spellStart"/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>venddepozitim</w:t>
      </w:r>
      <w:proofErr w:type="spellEnd"/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E4CF4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licenc</w:t>
      </w:r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>uar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>r t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grumbulluar m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betjet nga pajisjet elektrike e elektronike dhe trajtuar kë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>to mbetje</w:t>
      </w:r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>duhet t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CE4CF4" w:rsidRPr="00CF0FF8">
        <w:rPr>
          <w:rFonts w:ascii="Times New Roman" w:hAnsi="Times New Roman" w:cs="Times New Roman"/>
          <w:sz w:val="28"/>
          <w:szCs w:val="28"/>
          <w:lang w:val="sq-AL"/>
        </w:rPr>
        <w:t>ryhet nga një</w:t>
      </w:r>
      <w:r w:rsidR="00FB1D76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transportues i licenc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>uar. Dor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>zimi duhet të b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>het me dokum</w:t>
      </w:r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>ent midis pal</w:t>
      </w:r>
      <w:r w:rsidR="00ED7F80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C60E2" w:rsidRPr="00CF0FF8">
        <w:rPr>
          <w:rFonts w:ascii="Times New Roman" w:hAnsi="Times New Roman" w:cs="Times New Roman"/>
          <w:sz w:val="28"/>
          <w:szCs w:val="28"/>
          <w:lang w:val="sq-AL"/>
        </w:rPr>
        <w:t>ve</w:t>
      </w:r>
      <w:r w:rsidR="00612468" w:rsidRPr="00CF0FF8">
        <w:rPr>
          <w:rFonts w:ascii="Times New Roman" w:hAnsi="Times New Roman" w:cs="Times New Roman"/>
          <w:sz w:val="28"/>
          <w:szCs w:val="28"/>
          <w:lang w:val="sq-AL"/>
        </w:rPr>
        <w:t>, n</w:t>
      </w:r>
      <w:r w:rsidR="00C179FF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2468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C179FF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2468" w:rsidRPr="00CF0FF8">
        <w:rPr>
          <w:rFonts w:ascii="Times New Roman" w:hAnsi="Times New Roman" w:cs="Times New Roman"/>
          <w:sz w:val="28"/>
          <w:szCs w:val="28"/>
          <w:lang w:val="sq-AL"/>
        </w:rPr>
        <w:t>rputhje me k</w:t>
      </w:r>
      <w:r w:rsidR="00C179FF" w:rsidRPr="00CF0FF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2468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rkesat e </w:t>
      </w:r>
      <w:r w:rsidR="00D94AB8"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vendimit </w:t>
      </w:r>
      <w:r w:rsidR="00612468" w:rsidRPr="00CF0FF8">
        <w:rPr>
          <w:rFonts w:ascii="Times New Roman" w:hAnsi="Times New Roman" w:cs="Times New Roman"/>
          <w:sz w:val="28"/>
          <w:szCs w:val="28"/>
          <w:lang w:val="sq-AL"/>
        </w:rPr>
        <w:t>nr.229</w:t>
      </w:r>
      <w:r w:rsidR="00612468" w:rsidRPr="00364F7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datë 23.4.2014, </w:t>
      </w:r>
      <w:r w:rsidR="00D94AB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të Këshillit të Ministrave, </w:t>
      </w:r>
      <w:r w:rsidR="00612468" w:rsidRPr="00364F78">
        <w:rPr>
          <w:rFonts w:ascii="Times New Roman" w:eastAsia="Times New Roman" w:hAnsi="Times New Roman" w:cs="Times New Roman"/>
          <w:sz w:val="28"/>
          <w:szCs w:val="28"/>
          <w:lang w:val="sq-AL"/>
        </w:rPr>
        <w:t>“Për miratimin e rregullave për transferimin e mbetjeve jo të rrezikshme dhe informacionit që duhet të përfshihet në dokumentin e transferimit”.</w:t>
      </w:r>
      <w:r w:rsidR="00BB2FF1" w:rsidRPr="00364F78">
        <w:rPr>
          <w:rFonts w:ascii="Times New Roman" w:hAnsi="Times New Roman" w:cs="Times New Roman"/>
          <w:color w:val="FF0000"/>
          <w:sz w:val="28"/>
          <w:szCs w:val="28"/>
          <w:lang w:val="sq-AL"/>
        </w:rPr>
        <w:t xml:space="preserve"> </w:t>
      </w:r>
    </w:p>
    <w:p w14:paraId="7E2326D8" w14:textId="77777777" w:rsidR="005D6B74" w:rsidRPr="00364F78" w:rsidRDefault="005D6B74" w:rsidP="005D6B74">
      <w:pPr>
        <w:pStyle w:val="ListParagraph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3017423" w14:textId="04548C18" w:rsidR="00497690" w:rsidRPr="00364F78" w:rsidRDefault="00B2573C" w:rsidP="005D6B74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rast </w:t>
      </w:r>
      <w:r w:rsidR="007D5889" w:rsidRPr="00364F78">
        <w:rPr>
          <w:rFonts w:ascii="Times New Roman" w:hAnsi="Times New Roman" w:cs="Times New Roman"/>
          <w:sz w:val="28"/>
          <w:szCs w:val="28"/>
          <w:lang w:val="sq-AL"/>
        </w:rPr>
        <w:t>se operatori nuk merr masat e nevojshme</w:t>
      </w:r>
      <w:r w:rsidR="007C77F9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7D588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</w:t>
      </w:r>
      <w:r w:rsidR="00D967F2" w:rsidRPr="00364F78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967F2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7D588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5D6B7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tij kreu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do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zbatohen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sa</w:t>
      </w:r>
      <w:r w:rsidR="006D05D6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ksione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rcaktuar</w:t>
      </w:r>
      <w:r w:rsidR="001A496D" w:rsidRPr="00364F78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ligjin </w:t>
      </w:r>
      <w:r w:rsidR="006D05D6" w:rsidRPr="00364F78">
        <w:rPr>
          <w:rFonts w:ascii="Times New Roman" w:hAnsi="Times New Roman" w:cs="Times New Roman"/>
          <w:sz w:val="28"/>
          <w:szCs w:val="28"/>
          <w:lang w:val="sq-AL"/>
        </w:rPr>
        <w:t>nr.10463,</w:t>
      </w:r>
      <w:r w:rsidR="00CE4CF4">
        <w:rPr>
          <w:rFonts w:ascii="Times New Roman" w:hAnsi="Times New Roman" w:cs="Times New Roman"/>
          <w:sz w:val="28"/>
          <w:szCs w:val="28"/>
          <w:lang w:val="sq-AL"/>
        </w:rPr>
        <w:t xml:space="preserve">                  </w:t>
      </w:r>
      <w:r w:rsidR="006D05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datë 22.9.2011</w:t>
      </w:r>
      <w:r w:rsidR="002C28CA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D05D6" w:rsidRPr="00364F78">
        <w:rPr>
          <w:rFonts w:ascii="Times New Roman" w:hAnsi="Times New Roman" w:cs="Times New Roman"/>
          <w:sz w:val="28"/>
          <w:szCs w:val="28"/>
          <w:lang w:val="sq-AL"/>
        </w:rPr>
        <w:t>“P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 menaxhimin e integruar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</w:t>
      </w:r>
      <w:r w:rsidR="006D05D6" w:rsidRPr="00364F78">
        <w:rPr>
          <w:rFonts w:ascii="Times New Roman" w:hAnsi="Times New Roman" w:cs="Times New Roman"/>
          <w:sz w:val="28"/>
          <w:szCs w:val="28"/>
          <w:lang w:val="sq-AL"/>
        </w:rPr>
        <w:t>”, të ndryshuar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4A733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5F7E1913" w14:textId="23B4B139" w:rsidR="00AD1024" w:rsidRPr="00364F78" w:rsidRDefault="00AD1024" w:rsidP="00612468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8"/>
          <w:szCs w:val="28"/>
          <w:lang w:val="sq-AL"/>
        </w:rPr>
      </w:pPr>
    </w:p>
    <w:p w14:paraId="02F4CEF6" w14:textId="4432768A" w:rsidR="000869E8" w:rsidRPr="00364F78" w:rsidRDefault="00A27B02" w:rsidP="005D6B74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VI.</w:t>
      </w:r>
      <w:r w:rsidR="0057320F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5D4D8D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727169" w:rsidRPr="00364F78">
        <w:rPr>
          <w:rFonts w:ascii="Times New Roman" w:hAnsi="Times New Roman" w:cs="Times New Roman"/>
          <w:b/>
          <w:sz w:val="28"/>
          <w:szCs w:val="28"/>
          <w:lang w:val="sq-AL"/>
        </w:rPr>
        <w:t>REGJISTRAT DHE INFORMIMI</w:t>
      </w:r>
    </w:p>
    <w:p w14:paraId="2C899EBD" w14:textId="77777777" w:rsidR="00CF2142" w:rsidRPr="00364F78" w:rsidRDefault="00CF2142" w:rsidP="005D6B74">
      <w:pPr>
        <w:pStyle w:val="NormalWeb"/>
        <w:spacing w:before="0" w:beforeAutospacing="0" w:after="0" w:afterAutospacing="0"/>
        <w:ind w:left="360" w:hanging="360"/>
        <w:jc w:val="both"/>
        <w:rPr>
          <w:rFonts w:eastAsiaTheme="minorHAnsi"/>
          <w:sz w:val="28"/>
          <w:szCs w:val="28"/>
          <w:lang w:val="sq-AL"/>
        </w:rPr>
      </w:pPr>
    </w:p>
    <w:p w14:paraId="68DBB7C2" w14:textId="07066BC8" w:rsidR="002007CB" w:rsidRPr="00364F78" w:rsidRDefault="00727169" w:rsidP="005D6B74">
      <w:pPr>
        <w:pStyle w:val="NormalWeb"/>
        <w:spacing w:before="0" w:beforeAutospacing="0" w:after="0" w:afterAutospacing="0"/>
        <w:jc w:val="both"/>
        <w:rPr>
          <w:rFonts w:eastAsiaTheme="minorHAnsi"/>
          <w:sz w:val="28"/>
          <w:szCs w:val="28"/>
          <w:lang w:val="sq-AL"/>
        </w:rPr>
      </w:pPr>
      <w:r w:rsidRPr="00364F78">
        <w:rPr>
          <w:rFonts w:eastAsiaTheme="minorHAnsi"/>
          <w:sz w:val="28"/>
          <w:szCs w:val="28"/>
          <w:lang w:val="sq-AL"/>
        </w:rPr>
        <w:t>Operatori</w:t>
      </w:r>
      <w:r w:rsidR="00395A4C" w:rsidRPr="00364F78">
        <w:rPr>
          <w:rFonts w:eastAsiaTheme="minorHAnsi"/>
          <w:sz w:val="28"/>
          <w:szCs w:val="28"/>
          <w:lang w:val="sq-AL"/>
        </w:rPr>
        <w:t>,</w:t>
      </w:r>
      <w:r w:rsidRPr="00364F78">
        <w:rPr>
          <w:rFonts w:eastAsiaTheme="minorHAnsi"/>
          <w:sz w:val="28"/>
          <w:szCs w:val="28"/>
          <w:lang w:val="sq-AL"/>
        </w:rPr>
        <w:t xml:space="preserve"> </w:t>
      </w:r>
      <w:r w:rsidR="003B67BE" w:rsidRPr="00364F78">
        <w:rPr>
          <w:rFonts w:eastAsiaTheme="minorHAnsi"/>
          <w:sz w:val="28"/>
          <w:szCs w:val="28"/>
          <w:lang w:val="sq-AL"/>
        </w:rPr>
        <w:t>gjat</w:t>
      </w:r>
      <w:r w:rsidR="003564BB" w:rsidRPr="00364F78">
        <w:rPr>
          <w:rFonts w:eastAsiaTheme="minorHAnsi"/>
          <w:sz w:val="28"/>
          <w:szCs w:val="28"/>
          <w:lang w:val="sq-AL"/>
        </w:rPr>
        <w:t>ë</w:t>
      </w:r>
      <w:r w:rsidR="0057320F" w:rsidRPr="00364F78">
        <w:rPr>
          <w:rFonts w:eastAsiaTheme="minorHAnsi"/>
          <w:sz w:val="28"/>
          <w:szCs w:val="28"/>
          <w:lang w:val="sq-AL"/>
        </w:rPr>
        <w:t xml:space="preserve"> </w:t>
      </w:r>
      <w:r w:rsidRPr="00364F78">
        <w:rPr>
          <w:rFonts w:eastAsiaTheme="minorHAnsi"/>
          <w:sz w:val="28"/>
          <w:szCs w:val="28"/>
          <w:lang w:val="sq-AL"/>
        </w:rPr>
        <w:t>blerje</w:t>
      </w:r>
      <w:r w:rsidR="00680F2F" w:rsidRPr="00364F78">
        <w:rPr>
          <w:rFonts w:eastAsiaTheme="minorHAnsi"/>
          <w:sz w:val="28"/>
          <w:szCs w:val="28"/>
          <w:lang w:val="sq-AL"/>
        </w:rPr>
        <w:t>s</w:t>
      </w:r>
      <w:r w:rsidRPr="00364F78">
        <w:rPr>
          <w:rFonts w:eastAsiaTheme="minorHAnsi"/>
          <w:sz w:val="28"/>
          <w:szCs w:val="28"/>
          <w:lang w:val="sq-AL"/>
        </w:rPr>
        <w:t>, marrje</w:t>
      </w:r>
      <w:r w:rsidR="00680F2F" w:rsidRPr="00364F78">
        <w:rPr>
          <w:rFonts w:eastAsiaTheme="minorHAnsi"/>
          <w:sz w:val="28"/>
          <w:szCs w:val="28"/>
          <w:lang w:val="sq-AL"/>
        </w:rPr>
        <w:t>s</w:t>
      </w:r>
      <w:r w:rsidRPr="00364F78">
        <w:rPr>
          <w:rFonts w:eastAsiaTheme="minorHAnsi"/>
          <w:sz w:val="28"/>
          <w:szCs w:val="28"/>
          <w:lang w:val="sq-AL"/>
        </w:rPr>
        <w:t xml:space="preserve"> apo pranim</w:t>
      </w:r>
      <w:r w:rsidR="00DC24D1" w:rsidRPr="00364F78">
        <w:rPr>
          <w:rFonts w:eastAsiaTheme="minorHAnsi"/>
          <w:sz w:val="28"/>
          <w:szCs w:val="28"/>
          <w:lang w:val="sq-AL"/>
        </w:rPr>
        <w:t>i</w:t>
      </w:r>
      <w:r w:rsidR="00680F2F" w:rsidRPr="00364F78">
        <w:rPr>
          <w:rFonts w:eastAsiaTheme="minorHAnsi"/>
          <w:sz w:val="28"/>
          <w:szCs w:val="28"/>
          <w:lang w:val="sq-AL"/>
        </w:rPr>
        <w:t>t t</w:t>
      </w:r>
      <w:r w:rsidR="003564BB" w:rsidRPr="00364F78">
        <w:rPr>
          <w:rFonts w:eastAsiaTheme="minorHAnsi"/>
          <w:sz w:val="28"/>
          <w:szCs w:val="28"/>
          <w:lang w:val="sq-AL"/>
        </w:rPr>
        <w:t>ë</w:t>
      </w:r>
      <w:r w:rsidR="00DC24D1" w:rsidRPr="00364F78">
        <w:rPr>
          <w:rFonts w:eastAsiaTheme="minorHAnsi"/>
          <w:sz w:val="28"/>
          <w:szCs w:val="28"/>
          <w:lang w:val="sq-AL"/>
        </w:rPr>
        <w:t xml:space="preserve"> </w:t>
      </w:r>
      <w:r w:rsidR="00AF00DE" w:rsidRPr="00364F78">
        <w:rPr>
          <w:rFonts w:eastAsiaTheme="minorHAnsi"/>
          <w:sz w:val="28"/>
          <w:szCs w:val="28"/>
          <w:lang w:val="sq-AL"/>
        </w:rPr>
        <w:t xml:space="preserve">mbetjeve </w:t>
      </w:r>
      <w:r w:rsidR="0012472E" w:rsidRPr="00364F78">
        <w:rPr>
          <w:rFonts w:eastAsiaTheme="minorHAnsi"/>
          <w:sz w:val="28"/>
          <w:szCs w:val="28"/>
          <w:lang w:val="sq-AL"/>
        </w:rPr>
        <w:t>t</w:t>
      </w:r>
      <w:r w:rsidR="00ED7F80" w:rsidRPr="00364F78">
        <w:rPr>
          <w:rFonts w:eastAsiaTheme="minorHAnsi"/>
          <w:sz w:val="28"/>
          <w:szCs w:val="28"/>
          <w:lang w:val="sq-AL"/>
        </w:rPr>
        <w:t>ë</w:t>
      </w:r>
      <w:r w:rsidR="0012472E" w:rsidRPr="00364F78">
        <w:rPr>
          <w:rFonts w:eastAsiaTheme="minorHAnsi"/>
          <w:sz w:val="28"/>
          <w:szCs w:val="28"/>
          <w:lang w:val="sq-AL"/>
        </w:rPr>
        <w:t xml:space="preserve"> metaleve</w:t>
      </w:r>
      <w:r w:rsidR="00321955" w:rsidRPr="00364F78">
        <w:rPr>
          <w:rFonts w:eastAsiaTheme="minorHAnsi"/>
          <w:sz w:val="28"/>
          <w:szCs w:val="28"/>
          <w:lang w:val="sq-AL"/>
        </w:rPr>
        <w:t xml:space="preserve"> n</w:t>
      </w:r>
      <w:r w:rsidR="00ED7F80" w:rsidRPr="00364F78">
        <w:rPr>
          <w:rFonts w:eastAsiaTheme="minorHAnsi"/>
          <w:sz w:val="28"/>
          <w:szCs w:val="28"/>
          <w:lang w:val="sq-AL"/>
        </w:rPr>
        <w:t>ë</w:t>
      </w:r>
      <w:r w:rsidR="00321955" w:rsidRPr="00364F78">
        <w:rPr>
          <w:rFonts w:eastAsiaTheme="minorHAnsi"/>
          <w:sz w:val="28"/>
          <w:szCs w:val="28"/>
          <w:lang w:val="sq-AL"/>
        </w:rPr>
        <w:t xml:space="preserve"> vendet e grumbullimit dhe depozitimit</w:t>
      </w:r>
      <w:r w:rsidR="00DC24D1" w:rsidRPr="00364F78">
        <w:rPr>
          <w:rFonts w:eastAsiaTheme="minorHAnsi"/>
          <w:sz w:val="28"/>
          <w:szCs w:val="28"/>
          <w:lang w:val="sq-AL"/>
        </w:rPr>
        <w:t xml:space="preserve"> </w:t>
      </w:r>
      <w:r w:rsidR="00D03C4E" w:rsidRPr="00364F78">
        <w:rPr>
          <w:rFonts w:eastAsiaTheme="minorHAnsi"/>
          <w:sz w:val="28"/>
          <w:szCs w:val="28"/>
          <w:lang w:val="sq-AL"/>
        </w:rPr>
        <w:t>t</w:t>
      </w:r>
      <w:r w:rsidR="00ED7F80" w:rsidRPr="00364F78">
        <w:rPr>
          <w:rFonts w:eastAsiaTheme="minorHAnsi"/>
          <w:sz w:val="28"/>
          <w:szCs w:val="28"/>
          <w:lang w:val="sq-AL"/>
        </w:rPr>
        <w:t>ë</w:t>
      </w:r>
      <w:r w:rsidR="00D03C4E" w:rsidRPr="00364F78">
        <w:rPr>
          <w:rFonts w:eastAsiaTheme="minorHAnsi"/>
          <w:sz w:val="28"/>
          <w:szCs w:val="28"/>
          <w:lang w:val="sq-AL"/>
        </w:rPr>
        <w:t xml:space="preserve"> tyre, </w:t>
      </w:r>
      <w:r w:rsidR="00DC24D1" w:rsidRPr="00364F78">
        <w:rPr>
          <w:rFonts w:eastAsiaTheme="minorHAnsi"/>
          <w:sz w:val="28"/>
          <w:szCs w:val="28"/>
          <w:lang w:val="sq-AL"/>
        </w:rPr>
        <w:t>t</w:t>
      </w:r>
      <w:r w:rsidR="009C5C2B" w:rsidRPr="00364F78">
        <w:rPr>
          <w:rFonts w:eastAsiaTheme="minorHAnsi"/>
          <w:sz w:val="28"/>
          <w:szCs w:val="28"/>
          <w:lang w:val="sq-AL"/>
        </w:rPr>
        <w:t>ë</w:t>
      </w:r>
      <w:r w:rsidRPr="00364F78">
        <w:rPr>
          <w:rFonts w:eastAsiaTheme="minorHAnsi"/>
          <w:sz w:val="28"/>
          <w:szCs w:val="28"/>
          <w:lang w:val="sq-AL"/>
        </w:rPr>
        <w:t xml:space="preserve"> </w:t>
      </w:r>
      <w:r w:rsidR="00395A4C" w:rsidRPr="00364F78">
        <w:rPr>
          <w:rFonts w:eastAsiaTheme="minorHAnsi"/>
          <w:sz w:val="28"/>
          <w:szCs w:val="28"/>
          <w:lang w:val="sq-AL"/>
        </w:rPr>
        <w:t>zbatoj</w:t>
      </w:r>
      <w:r w:rsidR="00ED7F80" w:rsidRPr="00364F78">
        <w:rPr>
          <w:rFonts w:eastAsiaTheme="minorHAnsi"/>
          <w:sz w:val="28"/>
          <w:szCs w:val="28"/>
          <w:lang w:val="sq-AL"/>
        </w:rPr>
        <w:t>ë</w:t>
      </w:r>
      <w:r w:rsidR="00395A4C" w:rsidRPr="00364F78">
        <w:rPr>
          <w:rFonts w:eastAsiaTheme="minorHAnsi"/>
          <w:sz w:val="28"/>
          <w:szCs w:val="28"/>
          <w:lang w:val="sq-AL"/>
        </w:rPr>
        <w:t xml:space="preserve"> k</w:t>
      </w:r>
      <w:r w:rsidR="00ED7F80" w:rsidRPr="00364F78">
        <w:rPr>
          <w:rFonts w:eastAsiaTheme="minorHAnsi"/>
          <w:sz w:val="28"/>
          <w:szCs w:val="28"/>
          <w:lang w:val="sq-AL"/>
        </w:rPr>
        <w:t>ë</w:t>
      </w:r>
      <w:r w:rsidR="00395A4C" w:rsidRPr="00364F78">
        <w:rPr>
          <w:rFonts w:eastAsiaTheme="minorHAnsi"/>
          <w:sz w:val="28"/>
          <w:szCs w:val="28"/>
          <w:lang w:val="sq-AL"/>
        </w:rPr>
        <w:t xml:space="preserve">rkesat e </w:t>
      </w:r>
      <w:r w:rsidR="00CE4CF4">
        <w:rPr>
          <w:rFonts w:eastAsiaTheme="minorHAnsi"/>
          <w:sz w:val="28"/>
          <w:szCs w:val="28"/>
          <w:lang w:val="sq-AL"/>
        </w:rPr>
        <w:t>vendimit</w:t>
      </w:r>
      <w:r w:rsidR="00395A4C" w:rsidRPr="00364F78">
        <w:rPr>
          <w:rFonts w:eastAsiaTheme="minorHAnsi"/>
          <w:sz w:val="28"/>
          <w:szCs w:val="28"/>
          <w:lang w:val="sq-AL"/>
        </w:rPr>
        <w:t xml:space="preserve"> nr.229, datë 23.4.2014, </w:t>
      </w:r>
      <w:r w:rsidR="00CE4CF4">
        <w:rPr>
          <w:rFonts w:eastAsiaTheme="minorHAnsi"/>
          <w:sz w:val="28"/>
          <w:szCs w:val="28"/>
          <w:lang w:val="sq-AL"/>
        </w:rPr>
        <w:t xml:space="preserve">të Këshillit të Ministrave, </w:t>
      </w:r>
      <w:r w:rsidR="00395A4C" w:rsidRPr="00364F78">
        <w:rPr>
          <w:rFonts w:eastAsiaTheme="minorHAnsi"/>
          <w:sz w:val="28"/>
          <w:szCs w:val="28"/>
          <w:lang w:val="sq-AL"/>
        </w:rPr>
        <w:t>“Për miratimin e rregullave për transferimin e mbetjeve jo të rrezikshme dhe informacionit që duhet të përfshihet në dokumentin e transferimit”.</w:t>
      </w:r>
    </w:p>
    <w:p w14:paraId="7376B520" w14:textId="77777777" w:rsidR="00CF2142" w:rsidRPr="00364F78" w:rsidRDefault="00CF2142" w:rsidP="00CF2142">
      <w:pPr>
        <w:pStyle w:val="NormalWeb"/>
        <w:spacing w:before="0" w:beforeAutospacing="0" w:after="0" w:afterAutospacing="0"/>
        <w:ind w:left="270"/>
        <w:jc w:val="both"/>
        <w:rPr>
          <w:rFonts w:eastAsiaTheme="minorHAnsi"/>
          <w:sz w:val="28"/>
          <w:szCs w:val="28"/>
          <w:lang w:val="sq-AL"/>
        </w:rPr>
      </w:pPr>
    </w:p>
    <w:p w14:paraId="50258210" w14:textId="55D0B3BE" w:rsidR="00A51C25" w:rsidRPr="00364F78" w:rsidRDefault="00A51C25" w:rsidP="005D6B74">
      <w:pPr>
        <w:pStyle w:val="ListParagraph"/>
        <w:numPr>
          <w:ilvl w:val="0"/>
          <w:numId w:val="42"/>
        </w:numPr>
        <w:spacing w:after="0" w:line="240" w:lineRule="auto"/>
        <w:ind w:left="630" w:hanging="63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INSPEKTIMI </w:t>
      </w:r>
    </w:p>
    <w:p w14:paraId="163BC7AF" w14:textId="77777777" w:rsidR="004C1D4B" w:rsidRPr="00364F78" w:rsidRDefault="004C1D4B" w:rsidP="006124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EFA6EF6" w14:textId="77777777" w:rsidR="005D6B74" w:rsidRDefault="00A51C25" w:rsidP="005D6B74">
      <w:pPr>
        <w:pStyle w:val="ListParagraph"/>
        <w:numPr>
          <w:ilvl w:val="0"/>
          <w:numId w:val="28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Inspektorati shtetëror 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rgjegj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s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r mjedisin</w:t>
      </w:r>
      <w:r w:rsidR="00DD7D3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inspekton të gjithë operatorët ekonomikë, që </w:t>
      </w:r>
      <w:r w:rsidR="003C2DE9" w:rsidRPr="00364F78">
        <w:rPr>
          <w:rFonts w:ascii="Times New Roman" w:hAnsi="Times New Roman" w:cs="Times New Roman"/>
          <w:sz w:val="28"/>
          <w:szCs w:val="28"/>
          <w:lang w:val="sq-AL"/>
        </w:rPr>
        <w:t>zotër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ojn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talime 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535E7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grumbullimit, transportit dhe 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rpunimit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5535E7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në përputhje me 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legjislacionin 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fuqi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r mbrojtjen e mjedisit, menaxhimin  e integruar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mbetjeve, lejet e mjedisit dhe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>r inspektimin 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D4E3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Republikën e Shqipërisë.</w:t>
      </w:r>
    </w:p>
    <w:p w14:paraId="49FB91EE" w14:textId="487FC39C" w:rsidR="00D061C2" w:rsidRPr="00364F78" w:rsidRDefault="009D4E3D" w:rsidP="005D6B7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531A2370" w14:textId="64239488" w:rsidR="000B5393" w:rsidRPr="00364F78" w:rsidRDefault="00A51C25" w:rsidP="005D6B74">
      <w:pPr>
        <w:pStyle w:val="ListParagraph"/>
        <w:numPr>
          <w:ilvl w:val="0"/>
          <w:numId w:val="28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Operatorët ekonomikë, 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cil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t jan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subjekt i k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tij vendimi, u v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dispozicion inspektor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atit shtet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ror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rgjegj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s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r mjedisin</w:t>
      </w:r>
      <w:r w:rsidR="003C2DE9" w:rsidRPr="00364F78">
        <w:rPr>
          <w:rFonts w:ascii="Times New Roman" w:hAnsi="Times New Roman" w:cs="Times New Roman"/>
          <w:sz w:val="28"/>
          <w:szCs w:val="28"/>
          <w:lang w:val="sq-AL"/>
        </w:rPr>
        <w:t>, pas kërkesës së tyre me shkrim,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gjith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dokumentacionin dhe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nat e nevojshme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për kryerjen e inspektimeve 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953D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03C4E" w:rsidRPr="00364F78">
        <w:rPr>
          <w:rFonts w:ascii="Times New Roman" w:hAnsi="Times New Roman" w:cs="Times New Roman"/>
          <w:sz w:val="28"/>
          <w:szCs w:val="28"/>
          <w:lang w:val="sq-AL"/>
        </w:rPr>
        <w:t>vendgrumbullime</w:t>
      </w:r>
      <w:r w:rsidR="00534F0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t, </w:t>
      </w:r>
      <w:proofErr w:type="spellStart"/>
      <w:r w:rsidR="00534F06" w:rsidRPr="00364F78">
        <w:rPr>
          <w:rFonts w:ascii="Times New Roman" w:hAnsi="Times New Roman" w:cs="Times New Roman"/>
          <w:sz w:val="28"/>
          <w:szCs w:val="28"/>
          <w:lang w:val="sq-AL"/>
        </w:rPr>
        <w:t>venddepozitimet</w:t>
      </w:r>
      <w:proofErr w:type="spellEnd"/>
      <w:r w:rsidR="00534F0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vendet e trajtimit 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34F0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tyre.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2CCE6092" w14:textId="77777777" w:rsidR="00D061C2" w:rsidRPr="00364F78" w:rsidRDefault="00D061C2" w:rsidP="00A27B02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8D0F473" w14:textId="77777777" w:rsidR="004C1D4B" w:rsidRPr="00364F78" w:rsidRDefault="00061EC2" w:rsidP="00D15D86">
      <w:pPr>
        <w:pStyle w:val="ListParagraph"/>
        <w:numPr>
          <w:ilvl w:val="0"/>
          <w:numId w:val="42"/>
        </w:numPr>
        <w:spacing w:after="0" w:line="240" w:lineRule="auto"/>
        <w:ind w:left="63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lastRenderedPageBreak/>
        <w:t>DISPOZIT</w:t>
      </w:r>
      <w:r w:rsidR="00D061C2" w:rsidRPr="00364F78">
        <w:rPr>
          <w:rFonts w:ascii="Times New Roman" w:hAnsi="Times New Roman" w:cs="Times New Roman"/>
          <w:b/>
          <w:sz w:val="28"/>
          <w:szCs w:val="28"/>
          <w:lang w:val="sq-AL"/>
        </w:rPr>
        <w:t>A KALIMTARE</w:t>
      </w:r>
      <w:r w:rsidR="00AC0579" w:rsidRPr="00364F7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045B9590" w14:textId="22252F7C" w:rsidR="000B5393" w:rsidRPr="00364F78" w:rsidRDefault="000B5393" w:rsidP="006124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35129B0" w14:textId="6246B39D" w:rsidR="005D6B74" w:rsidRDefault="000B5393" w:rsidP="005D6B74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gjith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C2DE9" w:rsidRPr="00364F78">
        <w:rPr>
          <w:rFonts w:ascii="Times New Roman" w:hAnsi="Times New Roman" w:cs="Times New Roman"/>
          <w:sz w:val="28"/>
          <w:szCs w:val="28"/>
          <w:lang w:val="sq-AL"/>
        </w:rPr>
        <w:t>o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perator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t ekonomik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B1970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C2DE9" w:rsidRPr="00364F78">
        <w:rPr>
          <w:rFonts w:ascii="Times New Roman" w:hAnsi="Times New Roman" w:cs="Times New Roman"/>
          <w:sz w:val="28"/>
          <w:szCs w:val="28"/>
          <w:lang w:val="sq-AL"/>
        </w:rPr>
        <w:t>zotër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ojn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instalim ekzistues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r grumbullimin, depozitimin dhe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rpunimin e mbetjeve</w:t>
      </w:r>
      <w:r w:rsidR="003C2DE9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FF14B7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brenda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            </w:t>
      </w:r>
      <w:r w:rsidR="008865DE" w:rsidRPr="00364F78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 xml:space="preserve"> (gjashtë)</w:t>
      </w:r>
      <w:r w:rsidR="00EB715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muajve </w:t>
      </w:r>
      <w:r w:rsidR="00FF14B7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nga </w:t>
      </w:r>
      <w:r w:rsidR="008865DE" w:rsidRPr="00364F78">
        <w:rPr>
          <w:rFonts w:ascii="Times New Roman" w:hAnsi="Times New Roman" w:cs="Times New Roman"/>
          <w:sz w:val="28"/>
          <w:szCs w:val="28"/>
          <w:lang w:val="sq-AL"/>
        </w:rPr>
        <w:t>data e hyrjes</w:t>
      </w:r>
      <w:r w:rsidR="00FF14B7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865DE" w:rsidRPr="00364F78">
        <w:rPr>
          <w:rFonts w:ascii="Times New Roman" w:hAnsi="Times New Roman" w:cs="Times New Roman"/>
          <w:sz w:val="28"/>
          <w:szCs w:val="28"/>
          <w:lang w:val="sq-AL"/>
        </w:rPr>
        <w:t>në fuqi t</w:t>
      </w:r>
      <w:r w:rsidR="00B622F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këtij </w:t>
      </w:r>
      <w:r w:rsidR="003C2DE9" w:rsidRPr="00364F78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endimi</w:t>
      </w:r>
      <w:r w:rsidR="003C2DE9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duhet të marrin të gjitha masat teknike, ligjore, </w:t>
      </w:r>
      <w:proofErr w:type="spellStart"/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rregullatore</w:t>
      </w:r>
      <w:proofErr w:type="spellEnd"/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për 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q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në në përputhje me kërkesat e k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F74C0" w:rsidRPr="00364F78">
        <w:rPr>
          <w:rFonts w:ascii="Times New Roman" w:hAnsi="Times New Roman" w:cs="Times New Roman"/>
          <w:sz w:val="28"/>
          <w:szCs w:val="28"/>
          <w:lang w:val="sq-AL"/>
        </w:rPr>
        <w:t>tij vendimi.</w:t>
      </w:r>
    </w:p>
    <w:p w14:paraId="48856498" w14:textId="1BB91377" w:rsidR="000B5393" w:rsidRPr="00364F78" w:rsidRDefault="009F74C0" w:rsidP="005D6B7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4070E64C" w14:textId="5A9F9DCB" w:rsidR="00D061C2" w:rsidRDefault="003C2DE9" w:rsidP="005D6B74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Të gjithë o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peratorët ekonomikë</w:t>
      </w:r>
      <w:r w:rsidR="001B1970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zotër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ojn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instalim ekzistues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r grumbullimin, depozitimin dhe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rpunimin e mbetjeve 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ED7F80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2472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metaleve</w:t>
      </w:r>
      <w:r w:rsidR="00EB5E66" w:rsidRPr="00364F78">
        <w:rPr>
          <w:rFonts w:ascii="Times New Roman" w:hAnsi="Times New Roman" w:cs="Times New Roman"/>
          <w:sz w:val="28"/>
          <w:szCs w:val="28"/>
          <w:lang w:val="sq-AL"/>
        </w:rPr>
        <w:t>, në rast se nuk plotësojnë kërkesat e këtij vendimi,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brenda </w:t>
      </w:r>
      <w:r w:rsidR="008865D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6 </w:t>
      </w:r>
      <w:r w:rsidR="00CE4CF4">
        <w:rPr>
          <w:rFonts w:ascii="Times New Roman" w:hAnsi="Times New Roman" w:cs="Times New Roman"/>
          <w:sz w:val="28"/>
          <w:szCs w:val="28"/>
          <w:lang w:val="sq-AL"/>
        </w:rPr>
        <w:t xml:space="preserve">(gjashtë) </w:t>
      </w:r>
      <w:r w:rsidR="008865DE" w:rsidRPr="00364F78">
        <w:rPr>
          <w:rFonts w:ascii="Times New Roman" w:hAnsi="Times New Roman" w:cs="Times New Roman"/>
          <w:sz w:val="28"/>
          <w:szCs w:val="28"/>
          <w:lang w:val="sq-AL"/>
        </w:rPr>
        <w:t>muajve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865DE" w:rsidRPr="00364F78">
        <w:rPr>
          <w:rFonts w:ascii="Times New Roman" w:hAnsi="Times New Roman" w:cs="Times New Roman"/>
          <w:sz w:val="28"/>
          <w:szCs w:val="28"/>
          <w:lang w:val="sq-AL"/>
        </w:rPr>
        <w:t>nga data e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hyrjes në fuqi të këtij 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endimi</w:t>
      </w:r>
      <w:r w:rsidR="00CE4CF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duhet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aplikojn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pran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B1970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Qendrë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s Komb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tare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B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znesit</w:t>
      </w:r>
      <w:r w:rsidR="007D4423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(QKB)</w:t>
      </w:r>
      <w:r w:rsidR="001B1970" w:rsidRPr="00364F7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>r rishikimin e kushteve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lejes s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61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mjedisit, </w:t>
      </w:r>
      <w:r w:rsidR="00C179FF" w:rsidRPr="00364F78">
        <w:rPr>
          <w:rFonts w:ascii="Times New Roman" w:hAnsi="Times New Roman" w:cs="Times New Roman"/>
          <w:sz w:val="28"/>
          <w:szCs w:val="28"/>
          <w:lang w:val="sq-AL"/>
        </w:rPr>
        <w:t>në përputhje me këtë vendim.</w:t>
      </w:r>
    </w:p>
    <w:p w14:paraId="40D7FEDF" w14:textId="3F4DFD12" w:rsidR="005D6B74" w:rsidRPr="005D6B74" w:rsidRDefault="005D6B74" w:rsidP="005D6B74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  <w:lang w:val="sq-AL"/>
        </w:rPr>
      </w:pPr>
    </w:p>
    <w:p w14:paraId="463FCB99" w14:textId="48D870D2" w:rsidR="00AC0579" w:rsidRDefault="000B5393" w:rsidP="005D6B74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>Pas kalimit t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afati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t 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rcaktuar n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pik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n 1</w:t>
      </w:r>
      <w:r w:rsidR="00CE4CF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B1970" w:rsidRPr="00364F78">
        <w:rPr>
          <w:rFonts w:ascii="Times New Roman" w:hAnsi="Times New Roman" w:cs="Times New Roman"/>
          <w:sz w:val="28"/>
          <w:szCs w:val="28"/>
          <w:lang w:val="sq-AL"/>
        </w:rPr>
        <w:t>të këtij kreu</w:t>
      </w:r>
      <w:r w:rsidR="009C114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dhe n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çdo </w:t>
      </w:r>
      <w:r w:rsidR="00FB1757" w:rsidRPr="00364F78">
        <w:rPr>
          <w:rFonts w:ascii="Times New Roman" w:hAnsi="Times New Roman" w:cs="Times New Roman"/>
          <w:sz w:val="28"/>
          <w:szCs w:val="28"/>
          <w:lang w:val="sq-AL"/>
        </w:rPr>
        <w:t>rast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kur nga strukturat e kontrollit, </w:t>
      </w:r>
      <w:r w:rsidR="009C114A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monitorimit dhe inspektimit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konstatohet </w:t>
      </w:r>
      <w:proofErr w:type="spellStart"/>
      <w:r w:rsidRPr="00364F78">
        <w:rPr>
          <w:rFonts w:ascii="Times New Roman" w:hAnsi="Times New Roman" w:cs="Times New Roman"/>
          <w:sz w:val="28"/>
          <w:szCs w:val="28"/>
          <w:lang w:val="sq-AL"/>
        </w:rPr>
        <w:t>mosp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64F78">
        <w:rPr>
          <w:rFonts w:ascii="Times New Roman" w:hAnsi="Times New Roman" w:cs="Times New Roman"/>
          <w:sz w:val="28"/>
          <w:szCs w:val="28"/>
          <w:lang w:val="sq-AL"/>
        </w:rPr>
        <w:t>rmbushja</w:t>
      </w:r>
      <w:proofErr w:type="spellEnd"/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61EC2" w:rsidRPr="00364F78">
        <w:rPr>
          <w:rFonts w:ascii="Times New Roman" w:hAnsi="Times New Roman" w:cs="Times New Roman"/>
          <w:sz w:val="28"/>
          <w:szCs w:val="28"/>
          <w:lang w:val="sq-AL"/>
        </w:rPr>
        <w:t>e k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61E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tyre </w:t>
      </w:r>
      <w:r w:rsidR="00DF67ED" w:rsidRPr="00364F78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3564BB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F67ED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rkesave 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tij vendimi</w:t>
      </w:r>
      <w:r w:rsidR="00061E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0D6D7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sipas shkallës së shkeljes, 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AC0579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rmerren </w:t>
      </w:r>
      <w:r w:rsidR="00061E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masat </w:t>
      </w:r>
      <w:r w:rsidR="00363206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ligjore 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dhe administrative </w:t>
      </w:r>
      <w:r w:rsidR="00061EC2" w:rsidRPr="00364F78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61EC2" w:rsidRPr="00364F78">
        <w:rPr>
          <w:rFonts w:ascii="Times New Roman" w:hAnsi="Times New Roman" w:cs="Times New Roman"/>
          <w:sz w:val="28"/>
          <w:szCs w:val="28"/>
          <w:lang w:val="sq-AL"/>
        </w:rPr>
        <w:t>r nd</w:t>
      </w:r>
      <w:r w:rsidR="008752DC" w:rsidRPr="00364F78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61EC2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rprerjen, pezullimin, mbylljen apo sekuestrimin </w:t>
      </w:r>
      <w:r w:rsidR="00EC655E"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e instalimit, </w:t>
      </w:r>
      <w:r w:rsidR="005D6B74">
        <w:rPr>
          <w:rFonts w:ascii="Times New Roman" w:hAnsi="Times New Roman" w:cs="Times New Roman"/>
          <w:sz w:val="28"/>
          <w:szCs w:val="28"/>
          <w:lang w:val="sq-AL"/>
        </w:rPr>
        <w:t>sipas kuadrit ligjor në fuqi.</w:t>
      </w:r>
    </w:p>
    <w:p w14:paraId="11F6772B" w14:textId="77777777" w:rsidR="005D6B74" w:rsidRPr="005D6B74" w:rsidRDefault="005D6B74" w:rsidP="005D6B7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8728C31" w14:textId="194E10CE" w:rsidR="00AC0579" w:rsidRPr="00364F78" w:rsidRDefault="00CE4CF4" w:rsidP="005D6B74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94FF0">
        <w:rPr>
          <w:rFonts w:ascii="Times New Roman" w:hAnsi="Times New Roman" w:cs="Times New Roman"/>
          <w:sz w:val="28"/>
          <w:szCs w:val="28"/>
          <w:lang w:val="sq-AL"/>
        </w:rPr>
        <w:t>Ngarkohen m</w:t>
      </w:r>
      <w:r w:rsidR="00AC0579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inistria e përgjegjëse për mjedisin, Agjencia Kombëtare e Mjedisit, </w:t>
      </w:r>
      <w:r w:rsidR="001B1970" w:rsidRPr="00494FF0">
        <w:rPr>
          <w:rFonts w:ascii="Times New Roman" w:hAnsi="Times New Roman" w:cs="Times New Roman"/>
          <w:sz w:val="28"/>
          <w:szCs w:val="28"/>
          <w:lang w:val="sq-AL"/>
        </w:rPr>
        <w:t>nj</w:t>
      </w:r>
      <w:r w:rsidR="00FB1757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B1970" w:rsidRPr="00494FF0">
        <w:rPr>
          <w:rFonts w:ascii="Times New Roman" w:hAnsi="Times New Roman" w:cs="Times New Roman"/>
          <w:sz w:val="28"/>
          <w:szCs w:val="28"/>
          <w:lang w:val="sq-AL"/>
        </w:rPr>
        <w:t>sit</w:t>
      </w:r>
      <w:r w:rsidR="00FB1757" w:rsidRPr="00494FF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B1970" w:rsidRPr="00494FF0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0C24A6" w:rsidRPr="00494FF0">
        <w:rPr>
          <w:rFonts w:ascii="Times New Roman" w:hAnsi="Times New Roman" w:cs="Times New Roman"/>
          <w:sz w:val="28"/>
          <w:szCs w:val="28"/>
          <w:lang w:val="sq-AL"/>
        </w:rPr>
        <w:t>vetë</w:t>
      </w:r>
      <w:r w:rsidR="001B1970" w:rsidRPr="00494FF0">
        <w:rPr>
          <w:rFonts w:ascii="Times New Roman" w:hAnsi="Times New Roman" w:cs="Times New Roman"/>
          <w:sz w:val="28"/>
          <w:szCs w:val="28"/>
          <w:lang w:val="sq-AL"/>
        </w:rPr>
        <w:t>qeverisjes vendore dhe i</w:t>
      </w:r>
      <w:r w:rsidR="00494FF0">
        <w:rPr>
          <w:rFonts w:ascii="Times New Roman" w:hAnsi="Times New Roman" w:cs="Times New Roman"/>
          <w:sz w:val="28"/>
          <w:szCs w:val="28"/>
          <w:lang w:val="sq-AL"/>
        </w:rPr>
        <w:t>nspektor</w:t>
      </w:r>
      <w:r w:rsidR="00AC0579" w:rsidRPr="00494FF0">
        <w:rPr>
          <w:rFonts w:ascii="Times New Roman" w:hAnsi="Times New Roman" w:cs="Times New Roman"/>
          <w:sz w:val="28"/>
          <w:szCs w:val="28"/>
          <w:lang w:val="sq-AL"/>
        </w:rPr>
        <w:t>ati shtetëror përgjegjës për mjedisin për zbatimin e këtij vendimi.</w:t>
      </w:r>
    </w:p>
    <w:p w14:paraId="7D7904F2" w14:textId="77777777" w:rsidR="000D7C9B" w:rsidRPr="00364F78" w:rsidRDefault="000D7C9B" w:rsidP="00A2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6BFAD41" w14:textId="103837FF" w:rsidR="00AC0579" w:rsidRPr="00CF0FF8" w:rsidRDefault="00AC0579" w:rsidP="00D15D8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Ky vendim hyn në fuqi pas botimit në </w:t>
      </w:r>
      <w:r w:rsidR="005D6B74" w:rsidRPr="00CF0FF8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 xml:space="preserve">Fletoren </w:t>
      </w:r>
      <w:r w:rsidR="005D6B74" w:rsidRPr="00CF0FF8">
        <w:rPr>
          <w:rFonts w:ascii="Times New Roman" w:hAnsi="Times New Roman" w:cs="Times New Roman"/>
          <w:sz w:val="28"/>
          <w:szCs w:val="28"/>
          <w:lang w:val="sq-AL"/>
        </w:rPr>
        <w:t>z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>yrtare</w:t>
      </w:r>
      <w:r w:rsidR="005D6B74" w:rsidRPr="00CF0FF8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Pr="00CF0FF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2665B79" w14:textId="77777777" w:rsidR="00A51C25" w:rsidRPr="00364F78" w:rsidRDefault="00A51C25" w:rsidP="00A27B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 </w:t>
      </w:r>
    </w:p>
    <w:p w14:paraId="4BD00806" w14:textId="77777777" w:rsidR="00A51C25" w:rsidRPr="00364F78" w:rsidRDefault="00A51C25" w:rsidP="00A27B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06D0AA92" w14:textId="6920B0FB" w:rsidR="00A51C25" w:rsidRPr="00364F78" w:rsidRDefault="00A51C25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K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R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Y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E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M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N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S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T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R</w:t>
      </w:r>
      <w:r w:rsidR="005D6B7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</w:p>
    <w:p w14:paraId="0E2C5518" w14:textId="3B3AB1FB" w:rsidR="007D4423" w:rsidRDefault="007D4423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30328A2" w14:textId="77777777" w:rsidR="005D6B74" w:rsidRPr="00364F78" w:rsidRDefault="005D6B74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5C93A15" w14:textId="77777777" w:rsidR="00E70EE9" w:rsidRDefault="004C39C1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64F78">
        <w:rPr>
          <w:rFonts w:ascii="Times New Roman" w:hAnsi="Times New Roman" w:cs="Times New Roman"/>
          <w:b/>
          <w:sz w:val="28"/>
          <w:szCs w:val="28"/>
          <w:lang w:val="sq-AL"/>
        </w:rPr>
        <w:t>EDI RAMA</w:t>
      </w:r>
    </w:p>
    <w:p w14:paraId="62E75DF7" w14:textId="77777777" w:rsidR="00494FF0" w:rsidRDefault="00494FF0" w:rsidP="00A27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10CB03C" w14:textId="12267B68" w:rsidR="00494FF0" w:rsidRDefault="00494FF0" w:rsidP="00494F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sq-AL"/>
        </w:rPr>
      </w:pPr>
      <w:r>
        <w:rPr>
          <w:rFonts w:ascii="Times New Roman" w:hAnsi="Times New Roman" w:cs="Times New Roman"/>
          <w:sz w:val="24"/>
          <w:szCs w:val="28"/>
          <w:lang w:val="sq-AL"/>
        </w:rPr>
        <w:t>MINISTRI I TURIZMIT</w:t>
      </w:r>
    </w:p>
    <w:p w14:paraId="3ED1D007" w14:textId="3DBA634B" w:rsidR="00494FF0" w:rsidRDefault="00494FF0" w:rsidP="00494F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sq-AL"/>
        </w:rPr>
      </w:pPr>
      <w:r>
        <w:rPr>
          <w:rFonts w:ascii="Times New Roman" w:hAnsi="Times New Roman" w:cs="Times New Roman"/>
          <w:sz w:val="24"/>
          <w:szCs w:val="28"/>
          <w:lang w:val="sq-AL"/>
        </w:rPr>
        <w:t xml:space="preserve">      DHE MJEDISIT</w:t>
      </w:r>
    </w:p>
    <w:p w14:paraId="6958F69B" w14:textId="77777777" w:rsidR="00494FF0" w:rsidRDefault="00494FF0" w:rsidP="00494F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sq-AL"/>
        </w:rPr>
      </w:pPr>
    </w:p>
    <w:p w14:paraId="45291919" w14:textId="011C822B" w:rsidR="00494FF0" w:rsidRPr="00494FF0" w:rsidRDefault="00494FF0" w:rsidP="00494FF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sq-AL"/>
        </w:rPr>
      </w:pPr>
      <w:r>
        <w:rPr>
          <w:rFonts w:ascii="Times New Roman" w:hAnsi="Times New Roman" w:cs="Times New Roman"/>
          <w:sz w:val="24"/>
          <w:szCs w:val="28"/>
          <w:lang w:val="sq-AL"/>
        </w:rPr>
        <w:t xml:space="preserve">     BLENDI KLOSI</w:t>
      </w:r>
    </w:p>
    <w:sectPr w:rsidR="00494FF0" w:rsidRPr="00494FF0" w:rsidSect="005D6B74">
      <w:footerReference w:type="default" r:id="rId11"/>
      <w:pgSz w:w="11907" w:h="16839" w:code="9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C4A32" w14:textId="77777777" w:rsidR="003E1DE1" w:rsidRDefault="003E1DE1" w:rsidP="00AC0579">
      <w:pPr>
        <w:spacing w:after="0" w:line="240" w:lineRule="auto"/>
      </w:pPr>
      <w:r>
        <w:separator/>
      </w:r>
    </w:p>
  </w:endnote>
  <w:endnote w:type="continuationSeparator" w:id="0">
    <w:p w14:paraId="0A3F8239" w14:textId="77777777" w:rsidR="003E1DE1" w:rsidRDefault="003E1DE1" w:rsidP="00AC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358890"/>
      <w:docPartObj>
        <w:docPartGallery w:val="Page Numbers (Bottom of Page)"/>
        <w:docPartUnique/>
      </w:docPartObj>
    </w:sdtPr>
    <w:sdtEndPr/>
    <w:sdtContent>
      <w:p w14:paraId="3CFE81ED" w14:textId="32DD0CA2" w:rsidR="00207DF6" w:rsidRDefault="00207DF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B7E" w:rsidRPr="00AF3B7E">
          <w:rPr>
            <w:noProof/>
            <w:lang w:val="sq-AL"/>
          </w:rPr>
          <w:t>2</w:t>
        </w:r>
        <w:r>
          <w:fldChar w:fldCharType="end"/>
        </w:r>
      </w:p>
    </w:sdtContent>
  </w:sdt>
  <w:p w14:paraId="604C5043" w14:textId="77777777" w:rsidR="00AC0579" w:rsidRDefault="00AC0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26D1F" w14:textId="77777777" w:rsidR="003E1DE1" w:rsidRDefault="003E1DE1" w:rsidP="00AC0579">
      <w:pPr>
        <w:spacing w:after="0" w:line="240" w:lineRule="auto"/>
      </w:pPr>
      <w:r>
        <w:separator/>
      </w:r>
    </w:p>
  </w:footnote>
  <w:footnote w:type="continuationSeparator" w:id="0">
    <w:p w14:paraId="415264FA" w14:textId="77777777" w:rsidR="003E1DE1" w:rsidRDefault="003E1DE1" w:rsidP="00AC0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6BC"/>
    <w:multiLevelType w:val="hybridMultilevel"/>
    <w:tmpl w:val="5BDA1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3FC"/>
    <w:multiLevelType w:val="multilevel"/>
    <w:tmpl w:val="6DFCEC8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9020F"/>
    <w:multiLevelType w:val="hybridMultilevel"/>
    <w:tmpl w:val="A53215A2"/>
    <w:lvl w:ilvl="0" w:tplc="66E4BF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7D90"/>
    <w:multiLevelType w:val="hybridMultilevel"/>
    <w:tmpl w:val="5B9843EE"/>
    <w:lvl w:ilvl="0" w:tplc="7A0CA4A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847E8"/>
    <w:multiLevelType w:val="hybridMultilevel"/>
    <w:tmpl w:val="A30EC62C"/>
    <w:lvl w:ilvl="0" w:tplc="9474AB1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6480"/>
    <w:multiLevelType w:val="hybridMultilevel"/>
    <w:tmpl w:val="B56EE036"/>
    <w:lvl w:ilvl="0" w:tplc="30F47D2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431FD"/>
    <w:multiLevelType w:val="hybridMultilevel"/>
    <w:tmpl w:val="795C3A9A"/>
    <w:lvl w:ilvl="0" w:tplc="0809001B">
      <w:start w:val="1"/>
      <w:numFmt w:val="lowerRoman"/>
      <w:lvlText w:val="%1."/>
      <w:lvlJc w:val="right"/>
      <w:pPr>
        <w:ind w:left="17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6A451DB"/>
    <w:multiLevelType w:val="hybridMultilevel"/>
    <w:tmpl w:val="D5AE3460"/>
    <w:lvl w:ilvl="0" w:tplc="A88A5CF2">
      <w:start w:val="1"/>
      <w:numFmt w:val="lowerLetter"/>
      <w:lvlText w:val="%1)"/>
      <w:lvlJc w:val="left"/>
      <w:pPr>
        <w:ind w:left="630" w:hanging="360"/>
      </w:pPr>
      <w:rPr>
        <w:rFonts w:ascii="Times New Roman" w:eastAsiaTheme="minorHAnsi" w:hAnsi="Times New Roman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6889"/>
    <w:multiLevelType w:val="hybridMultilevel"/>
    <w:tmpl w:val="5BAC489A"/>
    <w:lvl w:ilvl="0" w:tplc="D04207B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2132D"/>
    <w:multiLevelType w:val="hybridMultilevel"/>
    <w:tmpl w:val="6E40F6C4"/>
    <w:lvl w:ilvl="0" w:tplc="35B831F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39A5"/>
    <w:multiLevelType w:val="hybridMultilevel"/>
    <w:tmpl w:val="031EF27C"/>
    <w:lvl w:ilvl="0" w:tplc="3F4830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C04C02"/>
    <w:multiLevelType w:val="hybridMultilevel"/>
    <w:tmpl w:val="73D41EF6"/>
    <w:lvl w:ilvl="0" w:tplc="1D327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86817"/>
    <w:multiLevelType w:val="hybridMultilevel"/>
    <w:tmpl w:val="506A69CC"/>
    <w:lvl w:ilvl="0" w:tplc="16AC1574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A8F6F23"/>
    <w:multiLevelType w:val="hybridMultilevel"/>
    <w:tmpl w:val="4274A840"/>
    <w:lvl w:ilvl="0" w:tplc="0A1C3440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70A08"/>
    <w:multiLevelType w:val="hybridMultilevel"/>
    <w:tmpl w:val="0A3CED4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2022F"/>
    <w:multiLevelType w:val="hybridMultilevel"/>
    <w:tmpl w:val="FB327022"/>
    <w:lvl w:ilvl="0" w:tplc="77F20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070D8"/>
    <w:multiLevelType w:val="hybridMultilevel"/>
    <w:tmpl w:val="A4445CB6"/>
    <w:lvl w:ilvl="0" w:tplc="0BFC1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41D78"/>
    <w:multiLevelType w:val="hybridMultilevel"/>
    <w:tmpl w:val="222A2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A7D0C"/>
    <w:multiLevelType w:val="hybridMultilevel"/>
    <w:tmpl w:val="6B342644"/>
    <w:lvl w:ilvl="0" w:tplc="5E601CF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4A7956"/>
    <w:multiLevelType w:val="hybridMultilevel"/>
    <w:tmpl w:val="FE06CF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17594"/>
    <w:multiLevelType w:val="hybridMultilevel"/>
    <w:tmpl w:val="FD009B6E"/>
    <w:lvl w:ilvl="0" w:tplc="632C1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64995"/>
    <w:multiLevelType w:val="hybridMultilevel"/>
    <w:tmpl w:val="9CF86BC2"/>
    <w:lvl w:ilvl="0" w:tplc="8B04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87CF7"/>
    <w:multiLevelType w:val="hybridMultilevel"/>
    <w:tmpl w:val="94DE7B56"/>
    <w:lvl w:ilvl="0" w:tplc="D1F8CB1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338C3"/>
    <w:multiLevelType w:val="hybridMultilevel"/>
    <w:tmpl w:val="506A69CC"/>
    <w:lvl w:ilvl="0" w:tplc="16AC1574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28B2137"/>
    <w:multiLevelType w:val="hybridMultilevel"/>
    <w:tmpl w:val="DC28733E"/>
    <w:lvl w:ilvl="0" w:tplc="5420EA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969C0"/>
    <w:multiLevelType w:val="hybridMultilevel"/>
    <w:tmpl w:val="5ABC37C2"/>
    <w:lvl w:ilvl="0" w:tplc="9C8042E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C737E"/>
    <w:multiLevelType w:val="hybridMultilevel"/>
    <w:tmpl w:val="0554C99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9098F"/>
    <w:multiLevelType w:val="hybridMultilevel"/>
    <w:tmpl w:val="DB001A2C"/>
    <w:lvl w:ilvl="0" w:tplc="EE34E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98C4338"/>
    <w:multiLevelType w:val="hybridMultilevel"/>
    <w:tmpl w:val="CD1EA6E0"/>
    <w:lvl w:ilvl="0" w:tplc="59EC2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A75C4"/>
    <w:multiLevelType w:val="hybridMultilevel"/>
    <w:tmpl w:val="4C62C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2642C"/>
    <w:multiLevelType w:val="hybridMultilevel"/>
    <w:tmpl w:val="DF5A09A8"/>
    <w:lvl w:ilvl="0" w:tplc="F272A4C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EBE2037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A0670"/>
    <w:multiLevelType w:val="hybridMultilevel"/>
    <w:tmpl w:val="42F40BA0"/>
    <w:lvl w:ilvl="0" w:tplc="3212626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9C7CDD9A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 w:tplc="FFFCFF94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 w:tplc="658409CC">
      <w:start w:val="9"/>
      <w:numFmt w:val="upperRoman"/>
      <w:lvlText w:val="%4."/>
      <w:lvlJc w:val="left"/>
      <w:pPr>
        <w:ind w:left="810" w:hanging="720"/>
      </w:pPr>
      <w:rPr>
        <w:rFonts w:hint="default"/>
      </w:rPr>
    </w:lvl>
    <w:lvl w:ilvl="4" w:tplc="5D3C49DC">
      <w:start w:val="2"/>
      <w:numFmt w:val="upperLetter"/>
      <w:lvlText w:val="%5."/>
      <w:lvlJc w:val="left"/>
      <w:pPr>
        <w:ind w:left="1170" w:hanging="360"/>
      </w:pPr>
      <w:rPr>
        <w:rFonts w:hint="default"/>
      </w:rPr>
    </w:lvl>
    <w:lvl w:ilvl="5" w:tplc="0BFC1100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50E25"/>
    <w:multiLevelType w:val="hybridMultilevel"/>
    <w:tmpl w:val="963ACE90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66C5D"/>
    <w:multiLevelType w:val="singleLevel"/>
    <w:tmpl w:val="F496DB8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ABF23F8"/>
    <w:multiLevelType w:val="hybridMultilevel"/>
    <w:tmpl w:val="63D4251E"/>
    <w:lvl w:ilvl="0" w:tplc="7BA85F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16565"/>
    <w:multiLevelType w:val="hybridMultilevel"/>
    <w:tmpl w:val="1C148C6C"/>
    <w:lvl w:ilvl="0" w:tplc="041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1020AF"/>
    <w:multiLevelType w:val="hybridMultilevel"/>
    <w:tmpl w:val="A2F4EA08"/>
    <w:lvl w:ilvl="0" w:tplc="0409001B">
      <w:start w:val="1"/>
      <w:numFmt w:val="lowerRoman"/>
      <w:lvlText w:val="%1."/>
      <w:lvlJc w:val="right"/>
      <w:pPr>
        <w:ind w:left="206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37" w15:restartNumberingAfterBreak="0">
    <w:nsid w:val="64EA3543"/>
    <w:multiLevelType w:val="hybridMultilevel"/>
    <w:tmpl w:val="1D140B1A"/>
    <w:lvl w:ilvl="0" w:tplc="07E64E74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7173BAA"/>
    <w:multiLevelType w:val="hybridMultilevel"/>
    <w:tmpl w:val="BF28F208"/>
    <w:lvl w:ilvl="0" w:tplc="FFFCFF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C024B4A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662A0A"/>
    <w:multiLevelType w:val="hybridMultilevel"/>
    <w:tmpl w:val="6EA2D48C"/>
    <w:lvl w:ilvl="0" w:tplc="9BD2486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7A740E"/>
    <w:multiLevelType w:val="hybridMultilevel"/>
    <w:tmpl w:val="F0E040DE"/>
    <w:lvl w:ilvl="0" w:tplc="5B6A6F86">
      <w:start w:val="9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EA213CA"/>
    <w:multiLevelType w:val="hybridMultilevel"/>
    <w:tmpl w:val="A0403F34"/>
    <w:lvl w:ilvl="0" w:tplc="364A12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274927"/>
    <w:multiLevelType w:val="hybridMultilevel"/>
    <w:tmpl w:val="F6281710"/>
    <w:lvl w:ilvl="0" w:tplc="2A5C8D00">
      <w:start w:val="1"/>
      <w:numFmt w:val="lowerLetter"/>
      <w:lvlText w:val="%1)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76643567"/>
    <w:multiLevelType w:val="hybridMultilevel"/>
    <w:tmpl w:val="21E4AEFA"/>
    <w:lvl w:ilvl="0" w:tplc="3212626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48D45AFA">
      <w:start w:val="1"/>
      <w:numFmt w:val="lowerLetter"/>
      <w:lvlText w:val="%2."/>
      <w:lvlJc w:val="righ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409CC">
      <w:start w:val="9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6310BFF4">
      <w:start w:val="1"/>
      <w:numFmt w:val="upperLetter"/>
      <w:lvlText w:val="%5."/>
      <w:lvlJc w:val="left"/>
      <w:pPr>
        <w:ind w:left="1080" w:hanging="360"/>
      </w:pPr>
      <w:rPr>
        <w:rFonts w:hint="default"/>
        <w:b/>
      </w:rPr>
    </w:lvl>
    <w:lvl w:ilvl="5" w:tplc="34C4A336">
      <w:start w:val="1"/>
      <w:numFmt w:val="decimal"/>
      <w:lvlText w:val="%6."/>
      <w:lvlJc w:val="left"/>
      <w:pPr>
        <w:ind w:left="81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55E78"/>
    <w:multiLevelType w:val="hybridMultilevel"/>
    <w:tmpl w:val="2C2ABA20"/>
    <w:lvl w:ilvl="0" w:tplc="998CF92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E0E8AD9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75485"/>
    <w:multiLevelType w:val="hybridMultilevel"/>
    <w:tmpl w:val="F41A0CA2"/>
    <w:lvl w:ilvl="0" w:tplc="EAD20BB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3"/>
  </w:num>
  <w:num w:numId="3">
    <w:abstractNumId w:val="10"/>
  </w:num>
  <w:num w:numId="4">
    <w:abstractNumId w:val="39"/>
  </w:num>
  <w:num w:numId="5">
    <w:abstractNumId w:val="18"/>
  </w:num>
  <w:num w:numId="6">
    <w:abstractNumId w:val="42"/>
  </w:num>
  <w:num w:numId="7">
    <w:abstractNumId w:val="45"/>
  </w:num>
  <w:num w:numId="8">
    <w:abstractNumId w:val="43"/>
  </w:num>
  <w:num w:numId="9">
    <w:abstractNumId w:val="28"/>
  </w:num>
  <w:num w:numId="10">
    <w:abstractNumId w:val="34"/>
  </w:num>
  <w:num w:numId="11">
    <w:abstractNumId w:val="20"/>
  </w:num>
  <w:num w:numId="12">
    <w:abstractNumId w:val="15"/>
  </w:num>
  <w:num w:numId="13">
    <w:abstractNumId w:val="35"/>
  </w:num>
  <w:num w:numId="14">
    <w:abstractNumId w:val="21"/>
  </w:num>
  <w:num w:numId="15">
    <w:abstractNumId w:val="7"/>
  </w:num>
  <w:num w:numId="16">
    <w:abstractNumId w:val="30"/>
  </w:num>
  <w:num w:numId="17">
    <w:abstractNumId w:val="27"/>
  </w:num>
  <w:num w:numId="18">
    <w:abstractNumId w:val="1"/>
  </w:num>
  <w:num w:numId="19">
    <w:abstractNumId w:val="44"/>
  </w:num>
  <w:num w:numId="20">
    <w:abstractNumId w:val="31"/>
  </w:num>
  <w:num w:numId="21">
    <w:abstractNumId w:val="8"/>
  </w:num>
  <w:num w:numId="22">
    <w:abstractNumId w:val="25"/>
  </w:num>
  <w:num w:numId="23">
    <w:abstractNumId w:val="4"/>
  </w:num>
  <w:num w:numId="24">
    <w:abstractNumId w:val="16"/>
  </w:num>
  <w:num w:numId="25">
    <w:abstractNumId w:val="0"/>
  </w:num>
  <w:num w:numId="26">
    <w:abstractNumId w:val="11"/>
  </w:num>
  <w:num w:numId="27">
    <w:abstractNumId w:val="38"/>
  </w:num>
  <w:num w:numId="28">
    <w:abstractNumId w:val="26"/>
  </w:num>
  <w:num w:numId="29">
    <w:abstractNumId w:val="32"/>
  </w:num>
  <w:num w:numId="30">
    <w:abstractNumId w:val="5"/>
  </w:num>
  <w:num w:numId="31">
    <w:abstractNumId w:val="2"/>
  </w:num>
  <w:num w:numId="32">
    <w:abstractNumId w:val="13"/>
  </w:num>
  <w:num w:numId="33">
    <w:abstractNumId w:val="33"/>
  </w:num>
  <w:num w:numId="3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9"/>
  </w:num>
  <w:num w:numId="38">
    <w:abstractNumId w:val="22"/>
  </w:num>
  <w:num w:numId="39">
    <w:abstractNumId w:val="29"/>
  </w:num>
  <w:num w:numId="40">
    <w:abstractNumId w:val="12"/>
  </w:num>
  <w:num w:numId="41">
    <w:abstractNumId w:val="17"/>
  </w:num>
  <w:num w:numId="42">
    <w:abstractNumId w:val="24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9"/>
  </w:num>
  <w:num w:numId="46">
    <w:abstractNumId w:val="6"/>
  </w:num>
  <w:num w:numId="47">
    <w:abstractNumId w:val="36"/>
  </w:num>
  <w:num w:numId="48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D"/>
    <w:rsid w:val="00000523"/>
    <w:rsid w:val="0000256C"/>
    <w:rsid w:val="00011D75"/>
    <w:rsid w:val="0001272B"/>
    <w:rsid w:val="000134C1"/>
    <w:rsid w:val="00014B15"/>
    <w:rsid w:val="00016A56"/>
    <w:rsid w:val="000248F9"/>
    <w:rsid w:val="00024B75"/>
    <w:rsid w:val="000265EC"/>
    <w:rsid w:val="0004289B"/>
    <w:rsid w:val="00044B92"/>
    <w:rsid w:val="0004756B"/>
    <w:rsid w:val="00054005"/>
    <w:rsid w:val="00061EC2"/>
    <w:rsid w:val="00081AC6"/>
    <w:rsid w:val="000869E8"/>
    <w:rsid w:val="000904D3"/>
    <w:rsid w:val="000B21F1"/>
    <w:rsid w:val="000B5393"/>
    <w:rsid w:val="000C24A6"/>
    <w:rsid w:val="000C375C"/>
    <w:rsid w:val="000C5CEA"/>
    <w:rsid w:val="000C7B14"/>
    <w:rsid w:val="000D6D76"/>
    <w:rsid w:val="000D7833"/>
    <w:rsid w:val="000D7C9B"/>
    <w:rsid w:val="000F764F"/>
    <w:rsid w:val="00102C88"/>
    <w:rsid w:val="00107219"/>
    <w:rsid w:val="0012472E"/>
    <w:rsid w:val="00126311"/>
    <w:rsid w:val="001335D9"/>
    <w:rsid w:val="0014177F"/>
    <w:rsid w:val="00141A16"/>
    <w:rsid w:val="001518EE"/>
    <w:rsid w:val="0016568B"/>
    <w:rsid w:val="00166ADC"/>
    <w:rsid w:val="00195025"/>
    <w:rsid w:val="00195138"/>
    <w:rsid w:val="00196E49"/>
    <w:rsid w:val="001A496D"/>
    <w:rsid w:val="001B1970"/>
    <w:rsid w:val="001C666C"/>
    <w:rsid w:val="001D389D"/>
    <w:rsid w:val="001E1DD0"/>
    <w:rsid w:val="001E2A64"/>
    <w:rsid w:val="001E4BA4"/>
    <w:rsid w:val="001E4E11"/>
    <w:rsid w:val="001F7653"/>
    <w:rsid w:val="002007CB"/>
    <w:rsid w:val="0020257C"/>
    <w:rsid w:val="002046E5"/>
    <w:rsid w:val="00207DF6"/>
    <w:rsid w:val="00217961"/>
    <w:rsid w:val="002325BA"/>
    <w:rsid w:val="002367BC"/>
    <w:rsid w:val="00240075"/>
    <w:rsid w:val="002403AD"/>
    <w:rsid w:val="00242530"/>
    <w:rsid w:val="00246D67"/>
    <w:rsid w:val="002515D2"/>
    <w:rsid w:val="00257A69"/>
    <w:rsid w:val="00262AF8"/>
    <w:rsid w:val="002700A0"/>
    <w:rsid w:val="0027602C"/>
    <w:rsid w:val="00277E15"/>
    <w:rsid w:val="00280435"/>
    <w:rsid w:val="00287275"/>
    <w:rsid w:val="002977EC"/>
    <w:rsid w:val="002C28CA"/>
    <w:rsid w:val="002C60E2"/>
    <w:rsid w:val="002E18FE"/>
    <w:rsid w:val="002E2541"/>
    <w:rsid w:val="002F0E3F"/>
    <w:rsid w:val="002F5D07"/>
    <w:rsid w:val="003057EE"/>
    <w:rsid w:val="003203FA"/>
    <w:rsid w:val="00321955"/>
    <w:rsid w:val="00325ECE"/>
    <w:rsid w:val="0032635C"/>
    <w:rsid w:val="0033099D"/>
    <w:rsid w:val="00334E69"/>
    <w:rsid w:val="00353E38"/>
    <w:rsid w:val="00354905"/>
    <w:rsid w:val="003564BB"/>
    <w:rsid w:val="00363206"/>
    <w:rsid w:val="00364F78"/>
    <w:rsid w:val="00381977"/>
    <w:rsid w:val="0038738C"/>
    <w:rsid w:val="00387F38"/>
    <w:rsid w:val="00393CDE"/>
    <w:rsid w:val="00395A4C"/>
    <w:rsid w:val="003A0CA2"/>
    <w:rsid w:val="003A797A"/>
    <w:rsid w:val="003B152F"/>
    <w:rsid w:val="003B293C"/>
    <w:rsid w:val="003B4F2C"/>
    <w:rsid w:val="003B67BE"/>
    <w:rsid w:val="003C10F5"/>
    <w:rsid w:val="003C2579"/>
    <w:rsid w:val="003C2DE9"/>
    <w:rsid w:val="003C53DB"/>
    <w:rsid w:val="003E1DE1"/>
    <w:rsid w:val="003F42FB"/>
    <w:rsid w:val="003F5BB5"/>
    <w:rsid w:val="00402E60"/>
    <w:rsid w:val="00411568"/>
    <w:rsid w:val="00416740"/>
    <w:rsid w:val="0042362F"/>
    <w:rsid w:val="00433EA9"/>
    <w:rsid w:val="00437FF8"/>
    <w:rsid w:val="00454846"/>
    <w:rsid w:val="00464A40"/>
    <w:rsid w:val="004655DA"/>
    <w:rsid w:val="0046605A"/>
    <w:rsid w:val="00475B6D"/>
    <w:rsid w:val="0047679C"/>
    <w:rsid w:val="00494CA8"/>
    <w:rsid w:val="00494FF0"/>
    <w:rsid w:val="00497139"/>
    <w:rsid w:val="00497690"/>
    <w:rsid w:val="004A2140"/>
    <w:rsid w:val="004A7339"/>
    <w:rsid w:val="004C1D4B"/>
    <w:rsid w:val="004C39C1"/>
    <w:rsid w:val="004C5E33"/>
    <w:rsid w:val="004C6F69"/>
    <w:rsid w:val="004D77C8"/>
    <w:rsid w:val="004F083B"/>
    <w:rsid w:val="004F7DD8"/>
    <w:rsid w:val="005014FE"/>
    <w:rsid w:val="005019B4"/>
    <w:rsid w:val="005079E8"/>
    <w:rsid w:val="00511D34"/>
    <w:rsid w:val="005166F9"/>
    <w:rsid w:val="0052524A"/>
    <w:rsid w:val="0052702F"/>
    <w:rsid w:val="00527845"/>
    <w:rsid w:val="00534F06"/>
    <w:rsid w:val="0053550E"/>
    <w:rsid w:val="0054171F"/>
    <w:rsid w:val="005455C3"/>
    <w:rsid w:val="00545E83"/>
    <w:rsid w:val="00550E23"/>
    <w:rsid w:val="005535E7"/>
    <w:rsid w:val="00561FF9"/>
    <w:rsid w:val="005623BE"/>
    <w:rsid w:val="005654CF"/>
    <w:rsid w:val="005659B5"/>
    <w:rsid w:val="00566AA7"/>
    <w:rsid w:val="00573203"/>
    <w:rsid w:val="0057320F"/>
    <w:rsid w:val="00576302"/>
    <w:rsid w:val="00580C76"/>
    <w:rsid w:val="00581BC3"/>
    <w:rsid w:val="00586992"/>
    <w:rsid w:val="00587DA5"/>
    <w:rsid w:val="00592124"/>
    <w:rsid w:val="00595D2E"/>
    <w:rsid w:val="005B070E"/>
    <w:rsid w:val="005B41D3"/>
    <w:rsid w:val="005C034F"/>
    <w:rsid w:val="005C0838"/>
    <w:rsid w:val="005C0B9E"/>
    <w:rsid w:val="005C2C10"/>
    <w:rsid w:val="005D4D8D"/>
    <w:rsid w:val="005D6B74"/>
    <w:rsid w:val="005F35D6"/>
    <w:rsid w:val="00606EC6"/>
    <w:rsid w:val="00607D8D"/>
    <w:rsid w:val="00610A02"/>
    <w:rsid w:val="00612468"/>
    <w:rsid w:val="00616589"/>
    <w:rsid w:val="00626211"/>
    <w:rsid w:val="00630BAE"/>
    <w:rsid w:val="006343C4"/>
    <w:rsid w:val="0064183F"/>
    <w:rsid w:val="00642E5D"/>
    <w:rsid w:val="00666943"/>
    <w:rsid w:val="00674069"/>
    <w:rsid w:val="0067550F"/>
    <w:rsid w:val="0068055B"/>
    <w:rsid w:val="00680F2F"/>
    <w:rsid w:val="0068426E"/>
    <w:rsid w:val="00692B9F"/>
    <w:rsid w:val="006953D6"/>
    <w:rsid w:val="00697E03"/>
    <w:rsid w:val="006A0363"/>
    <w:rsid w:val="006B7698"/>
    <w:rsid w:val="006C30CF"/>
    <w:rsid w:val="006C6DDE"/>
    <w:rsid w:val="006D05D6"/>
    <w:rsid w:val="006D0699"/>
    <w:rsid w:val="006D3179"/>
    <w:rsid w:val="006D78BB"/>
    <w:rsid w:val="006E2ECE"/>
    <w:rsid w:val="006E6BC2"/>
    <w:rsid w:val="006F2FCC"/>
    <w:rsid w:val="00704608"/>
    <w:rsid w:val="007104C8"/>
    <w:rsid w:val="00727169"/>
    <w:rsid w:val="00731BBE"/>
    <w:rsid w:val="0073581D"/>
    <w:rsid w:val="00740A2E"/>
    <w:rsid w:val="00746F03"/>
    <w:rsid w:val="0075672A"/>
    <w:rsid w:val="00757D71"/>
    <w:rsid w:val="0077235F"/>
    <w:rsid w:val="00774E30"/>
    <w:rsid w:val="00775FCA"/>
    <w:rsid w:val="007916DA"/>
    <w:rsid w:val="007A1768"/>
    <w:rsid w:val="007A3572"/>
    <w:rsid w:val="007A3B60"/>
    <w:rsid w:val="007B1FE4"/>
    <w:rsid w:val="007B7B87"/>
    <w:rsid w:val="007C77F9"/>
    <w:rsid w:val="007D0FEB"/>
    <w:rsid w:val="007D24D6"/>
    <w:rsid w:val="007D4423"/>
    <w:rsid w:val="007D5889"/>
    <w:rsid w:val="007E6417"/>
    <w:rsid w:val="007F163C"/>
    <w:rsid w:val="007F42AE"/>
    <w:rsid w:val="00803125"/>
    <w:rsid w:val="00805126"/>
    <w:rsid w:val="008165B2"/>
    <w:rsid w:val="0081755C"/>
    <w:rsid w:val="00823AB2"/>
    <w:rsid w:val="00825306"/>
    <w:rsid w:val="00837D57"/>
    <w:rsid w:val="00844AB0"/>
    <w:rsid w:val="00846FB8"/>
    <w:rsid w:val="008531EC"/>
    <w:rsid w:val="00854210"/>
    <w:rsid w:val="00860936"/>
    <w:rsid w:val="008752DC"/>
    <w:rsid w:val="008774AE"/>
    <w:rsid w:val="00880171"/>
    <w:rsid w:val="008865DE"/>
    <w:rsid w:val="008A1539"/>
    <w:rsid w:val="008A3A21"/>
    <w:rsid w:val="008B51E9"/>
    <w:rsid w:val="008C66F9"/>
    <w:rsid w:val="008C6E75"/>
    <w:rsid w:val="008D3423"/>
    <w:rsid w:val="008E486F"/>
    <w:rsid w:val="008E4F47"/>
    <w:rsid w:val="008F2BE6"/>
    <w:rsid w:val="0090092C"/>
    <w:rsid w:val="0091449F"/>
    <w:rsid w:val="00914F49"/>
    <w:rsid w:val="00925133"/>
    <w:rsid w:val="00930D3B"/>
    <w:rsid w:val="009315F4"/>
    <w:rsid w:val="00932111"/>
    <w:rsid w:val="00951882"/>
    <w:rsid w:val="00951E49"/>
    <w:rsid w:val="00953843"/>
    <w:rsid w:val="00955202"/>
    <w:rsid w:val="00997BC6"/>
    <w:rsid w:val="00997FA0"/>
    <w:rsid w:val="009A4DE5"/>
    <w:rsid w:val="009B4ECF"/>
    <w:rsid w:val="009C05F9"/>
    <w:rsid w:val="009C114A"/>
    <w:rsid w:val="009C5C2B"/>
    <w:rsid w:val="009D2F01"/>
    <w:rsid w:val="009D4E3D"/>
    <w:rsid w:val="009D5FD7"/>
    <w:rsid w:val="009D7014"/>
    <w:rsid w:val="009E4DFE"/>
    <w:rsid w:val="009F0904"/>
    <w:rsid w:val="009F74C0"/>
    <w:rsid w:val="00A02485"/>
    <w:rsid w:val="00A02FD0"/>
    <w:rsid w:val="00A04FDB"/>
    <w:rsid w:val="00A1138C"/>
    <w:rsid w:val="00A147EA"/>
    <w:rsid w:val="00A2764D"/>
    <w:rsid w:val="00A27B02"/>
    <w:rsid w:val="00A33623"/>
    <w:rsid w:val="00A415CE"/>
    <w:rsid w:val="00A41D5B"/>
    <w:rsid w:val="00A51C25"/>
    <w:rsid w:val="00A51ED7"/>
    <w:rsid w:val="00A64897"/>
    <w:rsid w:val="00A658E0"/>
    <w:rsid w:val="00A662B4"/>
    <w:rsid w:val="00A815DF"/>
    <w:rsid w:val="00A822D8"/>
    <w:rsid w:val="00A82483"/>
    <w:rsid w:val="00A8640A"/>
    <w:rsid w:val="00A86EF9"/>
    <w:rsid w:val="00A93F27"/>
    <w:rsid w:val="00A9490C"/>
    <w:rsid w:val="00A95CD3"/>
    <w:rsid w:val="00AA5E9B"/>
    <w:rsid w:val="00AB2448"/>
    <w:rsid w:val="00AB75D2"/>
    <w:rsid w:val="00AC0579"/>
    <w:rsid w:val="00AC7721"/>
    <w:rsid w:val="00AC7BDA"/>
    <w:rsid w:val="00AD1024"/>
    <w:rsid w:val="00AE4CE1"/>
    <w:rsid w:val="00AE74DB"/>
    <w:rsid w:val="00AF00DE"/>
    <w:rsid w:val="00AF3B7E"/>
    <w:rsid w:val="00AF722F"/>
    <w:rsid w:val="00B01306"/>
    <w:rsid w:val="00B02767"/>
    <w:rsid w:val="00B2489F"/>
    <w:rsid w:val="00B2573C"/>
    <w:rsid w:val="00B33506"/>
    <w:rsid w:val="00B34B82"/>
    <w:rsid w:val="00B34BEF"/>
    <w:rsid w:val="00B46EEE"/>
    <w:rsid w:val="00B570EE"/>
    <w:rsid w:val="00B622FB"/>
    <w:rsid w:val="00B6576A"/>
    <w:rsid w:val="00B672A5"/>
    <w:rsid w:val="00B83EA3"/>
    <w:rsid w:val="00B869E5"/>
    <w:rsid w:val="00B87929"/>
    <w:rsid w:val="00B903EE"/>
    <w:rsid w:val="00BA62D4"/>
    <w:rsid w:val="00BA7319"/>
    <w:rsid w:val="00BB1BA7"/>
    <w:rsid w:val="00BB2FF1"/>
    <w:rsid w:val="00BD7E53"/>
    <w:rsid w:val="00BF2F1E"/>
    <w:rsid w:val="00BF5538"/>
    <w:rsid w:val="00BF584E"/>
    <w:rsid w:val="00C0284E"/>
    <w:rsid w:val="00C146FA"/>
    <w:rsid w:val="00C14907"/>
    <w:rsid w:val="00C179E9"/>
    <w:rsid w:val="00C179FF"/>
    <w:rsid w:val="00C2487E"/>
    <w:rsid w:val="00C2518D"/>
    <w:rsid w:val="00C436A7"/>
    <w:rsid w:val="00C457A5"/>
    <w:rsid w:val="00C55C91"/>
    <w:rsid w:val="00C6042F"/>
    <w:rsid w:val="00C61911"/>
    <w:rsid w:val="00C65AD9"/>
    <w:rsid w:val="00C66159"/>
    <w:rsid w:val="00C7217B"/>
    <w:rsid w:val="00C80B85"/>
    <w:rsid w:val="00C82D89"/>
    <w:rsid w:val="00C96998"/>
    <w:rsid w:val="00CA0298"/>
    <w:rsid w:val="00CA2EFC"/>
    <w:rsid w:val="00CB2661"/>
    <w:rsid w:val="00CC6C68"/>
    <w:rsid w:val="00CD1C10"/>
    <w:rsid w:val="00CD5184"/>
    <w:rsid w:val="00CE0DD3"/>
    <w:rsid w:val="00CE4CF4"/>
    <w:rsid w:val="00CE6DF3"/>
    <w:rsid w:val="00CF0FF8"/>
    <w:rsid w:val="00CF2142"/>
    <w:rsid w:val="00CF3366"/>
    <w:rsid w:val="00CF721A"/>
    <w:rsid w:val="00D0001F"/>
    <w:rsid w:val="00D03C4E"/>
    <w:rsid w:val="00D05CA3"/>
    <w:rsid w:val="00D061C2"/>
    <w:rsid w:val="00D06A1B"/>
    <w:rsid w:val="00D15D86"/>
    <w:rsid w:val="00D173F5"/>
    <w:rsid w:val="00D3249F"/>
    <w:rsid w:val="00D40A09"/>
    <w:rsid w:val="00D47AEC"/>
    <w:rsid w:val="00D60796"/>
    <w:rsid w:val="00D6661C"/>
    <w:rsid w:val="00D7357B"/>
    <w:rsid w:val="00D86680"/>
    <w:rsid w:val="00D94AB8"/>
    <w:rsid w:val="00D967F2"/>
    <w:rsid w:val="00D9782B"/>
    <w:rsid w:val="00DA32BB"/>
    <w:rsid w:val="00DA629C"/>
    <w:rsid w:val="00DA7100"/>
    <w:rsid w:val="00DC1DDA"/>
    <w:rsid w:val="00DC24D1"/>
    <w:rsid w:val="00DC2D8A"/>
    <w:rsid w:val="00DD5814"/>
    <w:rsid w:val="00DD651B"/>
    <w:rsid w:val="00DD7D32"/>
    <w:rsid w:val="00DE08E5"/>
    <w:rsid w:val="00DE3EBD"/>
    <w:rsid w:val="00DF615F"/>
    <w:rsid w:val="00DF67ED"/>
    <w:rsid w:val="00E00EE3"/>
    <w:rsid w:val="00E0564A"/>
    <w:rsid w:val="00E216BE"/>
    <w:rsid w:val="00E4786D"/>
    <w:rsid w:val="00E6027B"/>
    <w:rsid w:val="00E70EE9"/>
    <w:rsid w:val="00E72308"/>
    <w:rsid w:val="00E839B9"/>
    <w:rsid w:val="00E9344F"/>
    <w:rsid w:val="00EA01CA"/>
    <w:rsid w:val="00EA2353"/>
    <w:rsid w:val="00EB23CE"/>
    <w:rsid w:val="00EB5E66"/>
    <w:rsid w:val="00EB715D"/>
    <w:rsid w:val="00EB722B"/>
    <w:rsid w:val="00EC12A8"/>
    <w:rsid w:val="00EC2E2A"/>
    <w:rsid w:val="00EC655E"/>
    <w:rsid w:val="00ED0107"/>
    <w:rsid w:val="00ED0D42"/>
    <w:rsid w:val="00ED374D"/>
    <w:rsid w:val="00ED7F80"/>
    <w:rsid w:val="00EE1A57"/>
    <w:rsid w:val="00EF0395"/>
    <w:rsid w:val="00EF1000"/>
    <w:rsid w:val="00EF5E36"/>
    <w:rsid w:val="00F12235"/>
    <w:rsid w:val="00F26118"/>
    <w:rsid w:val="00F300C0"/>
    <w:rsid w:val="00F30EDD"/>
    <w:rsid w:val="00F37C47"/>
    <w:rsid w:val="00F413DA"/>
    <w:rsid w:val="00F65531"/>
    <w:rsid w:val="00F66705"/>
    <w:rsid w:val="00F70FDC"/>
    <w:rsid w:val="00F753DA"/>
    <w:rsid w:val="00F776F9"/>
    <w:rsid w:val="00F853D6"/>
    <w:rsid w:val="00FB09F7"/>
    <w:rsid w:val="00FB1757"/>
    <w:rsid w:val="00FB1D76"/>
    <w:rsid w:val="00FC3DBA"/>
    <w:rsid w:val="00FC47BD"/>
    <w:rsid w:val="00FF14B7"/>
    <w:rsid w:val="00FF2DD8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A3CD"/>
  <w15:docId w15:val="{84746891-ED95-4301-A4B2-B95D35FE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B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6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700A0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700A0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700A0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le">
    <w:name w:val="Title"/>
    <w:basedOn w:val="Normal"/>
    <w:link w:val="TitleChar"/>
    <w:qFormat/>
    <w:rsid w:val="002700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2700A0"/>
    <w:rPr>
      <w:rFonts w:ascii="Times New Roman" w:eastAsia="Times New Roman" w:hAnsi="Times New Roman" w:cs="Times New Roman"/>
      <w:sz w:val="28"/>
      <w:szCs w:val="20"/>
      <w:lang w:val="sq-AL"/>
    </w:rPr>
  </w:style>
  <w:style w:type="paragraph" w:styleId="Revision">
    <w:name w:val="Revision"/>
    <w:hidden/>
    <w:uiPriority w:val="99"/>
    <w:semiHidden/>
    <w:rsid w:val="004D77C8"/>
    <w:pPr>
      <w:spacing w:after="0" w:line="240" w:lineRule="auto"/>
    </w:pPr>
  </w:style>
  <w:style w:type="paragraph" w:customStyle="1" w:styleId="ALB-Lawparagraph">
    <w:name w:val="ALB-Law paragraph"/>
    <w:rsid w:val="00081AC6"/>
    <w:pPr>
      <w:tabs>
        <w:tab w:val="left" w:pos="397"/>
      </w:tabs>
      <w:suppressAutoHyphens/>
      <w:spacing w:after="240" w:line="280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C0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579"/>
  </w:style>
  <w:style w:type="paragraph" w:styleId="Footer">
    <w:name w:val="footer"/>
    <w:basedOn w:val="Normal"/>
    <w:link w:val="FooterChar"/>
    <w:uiPriority w:val="99"/>
    <w:unhideWhenUsed/>
    <w:rsid w:val="00AC0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579"/>
  </w:style>
  <w:style w:type="paragraph" w:styleId="NormalWeb">
    <w:name w:val="Normal (Web)"/>
    <w:basedOn w:val="Normal"/>
    <w:uiPriority w:val="99"/>
    <w:unhideWhenUsed/>
    <w:rsid w:val="0039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0x007B112F0ED75F9343A73563DF7405D9BD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8413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B112F0ED75F9343A73563DF7405D9BD" ma:contentTypeVersion="" ma:contentTypeDescription="" ma:contentTypeScope="" ma:versionID="3a3d0a7ea26a88a388fbbe2d5c1463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CF20A-DA6A-4B52-AF85-FAA4D9C904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7275302-F249-4B01-A341-A85D423D1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C1B12-22FC-4FD9-8A47-5F779D0D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2502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P/VKM</vt:lpstr>
    </vt:vector>
  </TitlesOfParts>
  <Company>Hewlett-Packard Company</Company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P/VKM</dc:title>
  <dc:subject/>
  <dc:creator>Ketrin Topciu</dc:creator>
  <cp:keywords/>
  <dc:description/>
  <cp:lastModifiedBy>Sara Kosova</cp:lastModifiedBy>
  <cp:revision>7</cp:revision>
  <cp:lastPrinted>2018-10-31T08:56:00Z</cp:lastPrinted>
  <dcterms:created xsi:type="dcterms:W3CDTF">2018-10-30T14:08:00Z</dcterms:created>
  <dcterms:modified xsi:type="dcterms:W3CDTF">2018-10-31T08:58:00Z</dcterms:modified>
</cp:coreProperties>
</file>