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00F4" w14:textId="77777777" w:rsidR="004270C5" w:rsidRPr="004272F0" w:rsidRDefault="004270C5" w:rsidP="00D612E4">
      <w:pPr>
        <w:pStyle w:val="Heading1"/>
        <w:spacing w:after="120"/>
        <w:rPr>
          <w:rFonts w:ascii="Times New Roman" w:hAnsi="Times New Roman" w:cs="Times New Roman"/>
          <w:b w:val="0"/>
          <w:sz w:val="28"/>
          <w:szCs w:val="28"/>
          <w:u w:val="none"/>
        </w:rPr>
      </w:pPr>
      <w:bookmarkStart w:id="0" w:name="_GoBack"/>
      <w:bookmarkEnd w:id="0"/>
      <w:r w:rsidRPr="004272F0">
        <w:rPr>
          <w:rFonts w:ascii="Times New Roman" w:hAnsi="Times New Roman" w:cs="Times New Roman"/>
          <w:b w:val="0"/>
          <w:sz w:val="28"/>
          <w:szCs w:val="28"/>
          <w:u w:val="none"/>
        </w:rPr>
        <w:t xml:space="preserve">RELACION </w:t>
      </w:r>
    </w:p>
    <w:p w14:paraId="3E4F3C79" w14:textId="77777777" w:rsidR="004270C5" w:rsidRPr="004272F0" w:rsidRDefault="002D5EA9" w:rsidP="00D612E4">
      <w:pPr>
        <w:pStyle w:val="Heading1"/>
        <w:spacing w:after="120"/>
        <w:rPr>
          <w:rFonts w:ascii="Times New Roman" w:hAnsi="Times New Roman" w:cs="Times New Roman"/>
          <w:b w:val="0"/>
          <w:sz w:val="28"/>
          <w:szCs w:val="28"/>
          <w:u w:val="none"/>
        </w:rPr>
      </w:pPr>
      <w:r w:rsidRPr="004272F0">
        <w:rPr>
          <w:rFonts w:ascii="Times New Roman" w:hAnsi="Times New Roman" w:cs="Times New Roman"/>
          <w:b w:val="0"/>
          <w:sz w:val="28"/>
          <w:szCs w:val="28"/>
          <w:u w:val="none"/>
        </w:rPr>
        <w:t>P</w:t>
      </w:r>
      <w:r w:rsidR="00020C66" w:rsidRPr="004272F0">
        <w:rPr>
          <w:rFonts w:ascii="Times New Roman" w:hAnsi="Times New Roman" w:cs="Times New Roman"/>
          <w:b w:val="0"/>
          <w:sz w:val="28"/>
          <w:szCs w:val="28"/>
          <w:u w:val="none"/>
        </w:rPr>
        <w:t>Ë</w:t>
      </w:r>
      <w:r w:rsidRPr="004272F0">
        <w:rPr>
          <w:rFonts w:ascii="Times New Roman" w:hAnsi="Times New Roman" w:cs="Times New Roman"/>
          <w:b w:val="0"/>
          <w:sz w:val="28"/>
          <w:szCs w:val="28"/>
          <w:u w:val="none"/>
        </w:rPr>
        <w:t>R</w:t>
      </w:r>
    </w:p>
    <w:p w14:paraId="00CFD1C5" w14:textId="0220A9DC" w:rsidR="004270C5" w:rsidRPr="004272F0" w:rsidRDefault="004270C5" w:rsidP="00D612E4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4272F0">
        <w:rPr>
          <w:rFonts w:ascii="Times New Roman" w:hAnsi="Times New Roman" w:cs="Times New Roman"/>
          <w:sz w:val="28"/>
          <w:szCs w:val="28"/>
          <w:lang w:val="sq-AL"/>
        </w:rPr>
        <w:t>PROJEKT</w:t>
      </w:r>
      <w:r w:rsidR="00F953C0">
        <w:rPr>
          <w:rFonts w:ascii="Times New Roman" w:hAnsi="Times New Roman" w:cs="Times New Roman"/>
          <w:sz w:val="28"/>
          <w:szCs w:val="28"/>
          <w:lang w:val="sq-AL"/>
        </w:rPr>
        <w:t>LIGJIN</w:t>
      </w:r>
    </w:p>
    <w:p w14:paraId="3AB583CD" w14:textId="0117C832" w:rsidR="009E1B45" w:rsidRPr="00F953C0" w:rsidRDefault="004270C5" w:rsidP="00F953C0">
      <w:pPr>
        <w:tabs>
          <w:tab w:val="left" w:pos="3420"/>
        </w:tabs>
        <w:spacing w:after="0" w:line="240" w:lineRule="auto"/>
        <w:ind w:firstLine="180"/>
        <w:jc w:val="center"/>
        <w:rPr>
          <w:rFonts w:ascii="Times New Roman" w:hAnsi="Times New Roman" w:cs="Times New Roman"/>
          <w:sz w:val="28"/>
          <w:szCs w:val="28"/>
          <w:lang w:val="sq-AL"/>
        </w:rPr>
      </w:pPr>
      <w:r w:rsidRPr="00F953C0">
        <w:rPr>
          <w:rFonts w:ascii="Times New Roman" w:hAnsi="Times New Roman" w:cs="Times New Roman"/>
          <w:sz w:val="28"/>
          <w:szCs w:val="28"/>
          <w:lang w:val="sq-AL"/>
        </w:rPr>
        <w:t>“</w:t>
      </w:r>
      <w:r w:rsidR="00F953C0" w:rsidRPr="00F953C0">
        <w:rPr>
          <w:rFonts w:ascii="Times New Roman" w:hAnsi="Times New Roman" w:cs="Times New Roman"/>
          <w:sz w:val="28"/>
          <w:szCs w:val="28"/>
          <w:lang w:val="pt-BR"/>
        </w:rPr>
        <w:t>PËR BASHKËQEVERISJEN</w:t>
      </w:r>
      <w:r w:rsidR="00027E60" w:rsidRPr="00F953C0">
        <w:rPr>
          <w:rFonts w:ascii="Times New Roman" w:hAnsi="Times New Roman" w:cs="Times New Roman"/>
          <w:sz w:val="28"/>
          <w:szCs w:val="28"/>
          <w:lang w:val="sq-AL"/>
        </w:rPr>
        <w:t>”</w:t>
      </w:r>
    </w:p>
    <w:p w14:paraId="0867C710" w14:textId="77777777" w:rsidR="00F953C0" w:rsidRPr="00F953C0" w:rsidRDefault="00F953C0" w:rsidP="00F953C0">
      <w:pPr>
        <w:tabs>
          <w:tab w:val="left" w:pos="3420"/>
        </w:tabs>
        <w:spacing w:after="0" w:line="240" w:lineRule="auto"/>
        <w:ind w:firstLine="180"/>
        <w:jc w:val="center"/>
        <w:rPr>
          <w:rFonts w:ascii="Times New Roman" w:hAnsi="Times New Roman" w:cs="Times New Roman"/>
          <w:sz w:val="28"/>
          <w:szCs w:val="28"/>
          <w:lang w:val="sq-AL"/>
        </w:rPr>
      </w:pPr>
    </w:p>
    <w:p w14:paraId="608E3573" w14:textId="77777777" w:rsidR="005F6E74" w:rsidRPr="004272F0" w:rsidRDefault="002D5EA9" w:rsidP="007E3468">
      <w:pPr>
        <w:numPr>
          <w:ilvl w:val="0"/>
          <w:numId w:val="3"/>
        </w:numPr>
        <w:spacing w:after="240" w:line="240" w:lineRule="auto"/>
        <w:ind w:left="360" w:hanging="2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272F0">
        <w:rPr>
          <w:rFonts w:ascii="Times New Roman" w:eastAsia="Calibri" w:hAnsi="Times New Roman" w:cs="Times New Roman"/>
          <w:b/>
          <w:sz w:val="28"/>
          <w:szCs w:val="28"/>
        </w:rPr>
        <w:t>QËLLIMI I PROJEKTAKTIT DHE OBJEKTIVAT QË SYNOHEN TË ARRIHEN</w:t>
      </w:r>
    </w:p>
    <w:p w14:paraId="4E76867C" w14:textId="17820735" w:rsidR="0051468F" w:rsidRDefault="00FD27C0" w:rsidP="006B68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2F0">
        <w:rPr>
          <w:rFonts w:ascii="Times New Roman" w:hAnsi="Times New Roman" w:cs="Times New Roman"/>
          <w:sz w:val="28"/>
          <w:szCs w:val="28"/>
        </w:rPr>
        <w:t>Projekt</w:t>
      </w:r>
      <w:r w:rsidR="00583739" w:rsidRPr="004272F0">
        <w:rPr>
          <w:rFonts w:ascii="Times New Roman" w:hAnsi="Times New Roman" w:cs="Times New Roman"/>
          <w:sz w:val="28"/>
          <w:szCs w:val="28"/>
        </w:rPr>
        <w:t>akti</w:t>
      </w:r>
      <w:proofErr w:type="spellEnd"/>
      <w:r w:rsidR="00EF2C5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5EA" w:rsidRPr="004272F0">
        <w:rPr>
          <w:rFonts w:ascii="Times New Roman" w:hAnsi="Times New Roman" w:cs="Times New Roman"/>
          <w:sz w:val="28"/>
          <w:szCs w:val="28"/>
        </w:rPr>
        <w:t>p</w:t>
      </w:r>
      <w:r w:rsidR="00CE074E" w:rsidRPr="004272F0">
        <w:rPr>
          <w:rFonts w:ascii="Times New Roman" w:hAnsi="Times New Roman" w:cs="Times New Roman"/>
          <w:sz w:val="28"/>
          <w:szCs w:val="28"/>
        </w:rPr>
        <w:t>ë</w:t>
      </w:r>
      <w:r w:rsidR="000805EA" w:rsidRPr="004272F0">
        <w:rPr>
          <w:rFonts w:ascii="Times New Roman" w:hAnsi="Times New Roman" w:cs="Times New Roman"/>
          <w:sz w:val="28"/>
          <w:szCs w:val="28"/>
        </w:rPr>
        <w:t>rb</w:t>
      </w:r>
      <w:r w:rsidR="00CE074E" w:rsidRPr="004272F0">
        <w:rPr>
          <w:rFonts w:ascii="Times New Roman" w:hAnsi="Times New Roman" w:cs="Times New Roman"/>
          <w:sz w:val="28"/>
          <w:szCs w:val="28"/>
        </w:rPr>
        <w:t>ë</w:t>
      </w:r>
      <w:r w:rsidR="000805EA" w:rsidRPr="004272F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805EA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5EA" w:rsidRPr="004272F0">
        <w:rPr>
          <w:rFonts w:ascii="Times New Roman" w:hAnsi="Times New Roman" w:cs="Times New Roman"/>
          <w:sz w:val="28"/>
          <w:szCs w:val="28"/>
        </w:rPr>
        <w:t>nj</w:t>
      </w:r>
      <w:r w:rsidR="00CE074E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805EA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5EA" w:rsidRPr="004272F0">
        <w:rPr>
          <w:rFonts w:ascii="Times New Roman" w:hAnsi="Times New Roman" w:cs="Times New Roman"/>
          <w:sz w:val="28"/>
          <w:szCs w:val="28"/>
        </w:rPr>
        <w:t>nism</w:t>
      </w:r>
      <w:r w:rsidR="00CE074E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805EA" w:rsidRPr="004272F0">
        <w:rPr>
          <w:rFonts w:ascii="Times New Roman" w:hAnsi="Times New Roman" w:cs="Times New Roman"/>
          <w:sz w:val="28"/>
          <w:szCs w:val="28"/>
        </w:rPr>
        <w:t xml:space="preserve"> p</w:t>
      </w:r>
      <w:r w:rsidR="00CE074E" w:rsidRPr="004272F0">
        <w:rPr>
          <w:rFonts w:ascii="Times New Roman" w:hAnsi="Times New Roman" w:cs="Times New Roman"/>
          <w:sz w:val="28"/>
          <w:szCs w:val="28"/>
        </w:rPr>
        <w:t>ë</w:t>
      </w:r>
      <w:r w:rsidR="000805EA" w:rsidRPr="004272F0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0805EA" w:rsidRPr="004272F0">
        <w:rPr>
          <w:rFonts w:ascii="Times New Roman" w:hAnsi="Times New Roman" w:cs="Times New Roman"/>
          <w:sz w:val="28"/>
          <w:szCs w:val="28"/>
        </w:rPr>
        <w:t>rikonceptimin</w:t>
      </w:r>
      <w:proofErr w:type="spellEnd"/>
      <w:r w:rsidR="000805EA" w:rsidRPr="004272F0">
        <w:rPr>
          <w:rFonts w:ascii="Times New Roman" w:hAnsi="Times New Roman" w:cs="Times New Roman"/>
          <w:sz w:val="28"/>
          <w:szCs w:val="28"/>
        </w:rPr>
        <w:t xml:space="preserve"> </w:t>
      </w:r>
      <w:r w:rsidR="001B3066" w:rsidRPr="004272F0">
        <w:rPr>
          <w:rFonts w:ascii="Times New Roman" w:hAnsi="Times New Roman" w:cs="Times New Roman"/>
          <w:sz w:val="28"/>
          <w:szCs w:val="28"/>
        </w:rPr>
        <w:t xml:space="preserve">dhe </w:t>
      </w:r>
      <w:proofErr w:type="spellStart"/>
      <w:r w:rsidR="001B3066" w:rsidRPr="004272F0">
        <w:rPr>
          <w:rFonts w:ascii="Times New Roman" w:hAnsi="Times New Roman" w:cs="Times New Roman"/>
          <w:sz w:val="28"/>
          <w:szCs w:val="28"/>
        </w:rPr>
        <w:t>riorganizimin</w:t>
      </w:r>
      <w:proofErr w:type="spellEnd"/>
      <w:r w:rsidR="001B3066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3066" w:rsidRPr="004272F0">
        <w:rPr>
          <w:rFonts w:ascii="Times New Roman" w:hAnsi="Times New Roman" w:cs="Times New Roman"/>
          <w:sz w:val="28"/>
          <w:szCs w:val="28"/>
        </w:rPr>
        <w:t>institucional</w:t>
      </w:r>
      <w:proofErr w:type="spellEnd"/>
      <w:r w:rsidR="001B3066" w:rsidRPr="004272F0">
        <w:rPr>
          <w:rFonts w:ascii="Times New Roman" w:hAnsi="Times New Roman" w:cs="Times New Roman"/>
          <w:sz w:val="28"/>
          <w:szCs w:val="28"/>
        </w:rPr>
        <w:t xml:space="preserve"> t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1B3066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 xml:space="preserve">r Dialog dhe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Bashk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qeverisje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, duke u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nisur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llimi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rfshirjes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qytetar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953C0">
        <w:rPr>
          <w:rFonts w:ascii="Times New Roman" w:hAnsi="Times New Roman" w:cs="Times New Roman"/>
          <w:sz w:val="28"/>
          <w:szCs w:val="28"/>
        </w:rPr>
        <w:t>jo</w:t>
      </w:r>
      <w:proofErr w:type="gram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vet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procedurat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kan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jn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drejt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>rdrejt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me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drejtat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interes</w:t>
      </w:r>
      <w:r w:rsidR="009403E3">
        <w:rPr>
          <w:rFonts w:ascii="Times New Roman" w:hAnsi="Times New Roman" w:cs="Times New Roman"/>
          <w:sz w:val="28"/>
          <w:szCs w:val="28"/>
        </w:rPr>
        <w:t>a</w:t>
      </w:r>
      <w:r w:rsidR="00F953C0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vetjake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53C0">
        <w:rPr>
          <w:rFonts w:ascii="Times New Roman" w:hAnsi="Times New Roman" w:cs="Times New Roman"/>
          <w:sz w:val="28"/>
          <w:szCs w:val="28"/>
        </w:rPr>
        <w:t>sikurse</w:t>
      </w:r>
      <w:proofErr w:type="spellEnd"/>
      <w:r w:rsidR="00F953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sanksionohet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parimet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Kodit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94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Procedurave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Administrative,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proceset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politik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9403E3">
        <w:rPr>
          <w:rFonts w:ascii="Times New Roman" w:hAnsi="Times New Roman" w:cs="Times New Roman"/>
          <w:sz w:val="28"/>
          <w:szCs w:val="28"/>
        </w:rPr>
        <w:t>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9403E3">
        <w:rPr>
          <w:rFonts w:ascii="Times New Roman" w:hAnsi="Times New Roman" w:cs="Times New Roman"/>
          <w:sz w:val="28"/>
          <w:szCs w:val="28"/>
        </w:rPr>
        <w:t>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9403E3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9403E3">
        <w:rPr>
          <w:rFonts w:ascii="Times New Roman" w:hAnsi="Times New Roman" w:cs="Times New Roman"/>
          <w:sz w:val="28"/>
          <w:szCs w:val="28"/>
        </w:rPr>
        <w:t>vendimmarr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9403E3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9403E3">
        <w:rPr>
          <w:rFonts w:ascii="Times New Roman" w:hAnsi="Times New Roman" w:cs="Times New Roman"/>
          <w:sz w:val="28"/>
          <w:szCs w:val="28"/>
        </w:rPr>
        <w:t>.</w:t>
      </w:r>
    </w:p>
    <w:p w14:paraId="0A15CBE9" w14:textId="684B164B" w:rsidR="00B15393" w:rsidRPr="004272F0" w:rsidRDefault="0051468F" w:rsidP="006B68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Nisur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ashtu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r w:rsidR="001A5B25">
        <w:rPr>
          <w:rFonts w:ascii="Times New Roman" w:hAnsi="Times New Roman" w:cs="Times New Roman"/>
          <w:sz w:val="28"/>
          <w:szCs w:val="28"/>
        </w:rPr>
        <w:t>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parashtruar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objektivi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</w:t>
      </w:r>
      <w:r w:rsidR="00B11836">
        <w:rPr>
          <w:rFonts w:ascii="Times New Roman" w:hAnsi="Times New Roman" w:cs="Times New Roman"/>
          <w:sz w:val="28"/>
          <w:szCs w:val="28"/>
        </w:rPr>
        <w:t>inal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tij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rris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cil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ofrimit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rbime</w:t>
      </w:r>
      <w:r w:rsidR="00EE7B5E"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="00EE7B5E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EE7B5E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E7B5E">
        <w:rPr>
          <w:rFonts w:ascii="Times New Roman" w:hAnsi="Times New Roman" w:cs="Times New Roman"/>
          <w:sz w:val="28"/>
          <w:szCs w:val="28"/>
        </w:rPr>
        <w:t>rgjegjshm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E7B5E">
        <w:rPr>
          <w:rFonts w:ascii="Times New Roman" w:hAnsi="Times New Roman" w:cs="Times New Roman"/>
          <w:sz w:val="28"/>
          <w:szCs w:val="28"/>
        </w:rPr>
        <w:t>rin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E7B5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A5B25">
        <w:rPr>
          <w:rFonts w:ascii="Times New Roman" w:hAnsi="Times New Roman" w:cs="Times New Roman"/>
          <w:sz w:val="28"/>
          <w:szCs w:val="28"/>
        </w:rPr>
        <w:t>pun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A5B25">
        <w:rPr>
          <w:rFonts w:ascii="Times New Roman" w:hAnsi="Times New Roman" w:cs="Times New Roman"/>
          <w:sz w:val="28"/>
          <w:szCs w:val="28"/>
        </w:rPr>
        <w:t>sve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publik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ndaj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qytetar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A5B25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dhe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gjith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subjekteve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drejt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A5B25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siguruar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pjes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A5B25">
        <w:rPr>
          <w:rFonts w:ascii="Times New Roman" w:hAnsi="Times New Roman" w:cs="Times New Roman"/>
          <w:sz w:val="28"/>
          <w:szCs w:val="28"/>
        </w:rPr>
        <w:t>marrjen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25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836">
        <w:rPr>
          <w:rFonts w:ascii="Times New Roman" w:hAnsi="Times New Roman" w:cs="Times New Roman"/>
          <w:sz w:val="28"/>
          <w:szCs w:val="28"/>
        </w:rPr>
        <w:t>vendimmarrje</w:t>
      </w:r>
      <w:proofErr w:type="spellEnd"/>
      <w:r w:rsidR="00B11836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B11836"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B11836">
        <w:rPr>
          <w:rFonts w:ascii="Times New Roman" w:hAnsi="Times New Roman" w:cs="Times New Roman"/>
          <w:sz w:val="28"/>
          <w:szCs w:val="28"/>
        </w:rPr>
        <w:t>rveprimin</w:t>
      </w:r>
      <w:proofErr w:type="spellEnd"/>
      <w:r w:rsidR="00B11836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B11836">
        <w:rPr>
          <w:rFonts w:ascii="Times New Roman" w:hAnsi="Times New Roman" w:cs="Times New Roman"/>
          <w:sz w:val="28"/>
          <w:szCs w:val="28"/>
        </w:rPr>
        <w:t>organet</w:t>
      </w:r>
      <w:proofErr w:type="spellEnd"/>
      <w:r w:rsidR="00B11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836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="00B11836">
        <w:rPr>
          <w:rFonts w:ascii="Times New Roman" w:hAnsi="Times New Roman" w:cs="Times New Roman"/>
          <w:sz w:val="28"/>
          <w:szCs w:val="28"/>
        </w:rPr>
        <w:t>.</w:t>
      </w:r>
      <w:r w:rsidR="001A5B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20EF9" w14:textId="77777777" w:rsidR="00A479F7" w:rsidRPr="004272F0" w:rsidRDefault="00A479F7" w:rsidP="007E34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54B03" w14:textId="77777777" w:rsidR="004C6DD9" w:rsidRPr="004272F0" w:rsidRDefault="004C6DD9" w:rsidP="007E3468">
      <w:pPr>
        <w:pStyle w:val="ListParagraph"/>
        <w:numPr>
          <w:ilvl w:val="0"/>
          <w:numId w:val="3"/>
        </w:numPr>
        <w:spacing w:after="240" w:line="240" w:lineRule="auto"/>
        <w:ind w:left="45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VLERËSIMI I PROJEKTAKTIT NË RAPORT ME PROGRAMIN POLITIK TË KËSHILLIT TË MINISTRAVE, ME PROGRAMIN ANALITIK TË AKTEVE DHE DOKUMENTE TË TJERA POLITIKE</w:t>
      </w:r>
    </w:p>
    <w:p w14:paraId="2ACB82CA" w14:textId="417C5AD4" w:rsidR="00757943" w:rsidRPr="004272F0" w:rsidRDefault="007E3468" w:rsidP="00757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2F0">
        <w:rPr>
          <w:rFonts w:ascii="Times New Roman" w:hAnsi="Times New Roman" w:cs="Times New Roman"/>
          <w:sz w:val="28"/>
          <w:szCs w:val="28"/>
        </w:rPr>
        <w:t>Projekt</w:t>
      </w:r>
      <w:r w:rsidR="00B11836">
        <w:rPr>
          <w:rFonts w:ascii="Times New Roman" w:hAnsi="Times New Roman" w:cs="Times New Roman"/>
          <w:sz w:val="28"/>
          <w:szCs w:val="28"/>
        </w:rPr>
        <w:t>ligji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AFD" w:rsidRPr="004272F0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5B5AFD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943" w:rsidRPr="004272F0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757943" w:rsidRPr="004272F0">
        <w:rPr>
          <w:rFonts w:ascii="Times New Roman" w:hAnsi="Times New Roman" w:cs="Times New Roman"/>
          <w:sz w:val="28"/>
          <w:szCs w:val="28"/>
        </w:rPr>
        <w:t xml:space="preserve"> </w:t>
      </w:r>
      <w:r w:rsidR="005B5AFD" w:rsidRPr="004272F0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="005B5AFD" w:rsidRPr="004272F0">
        <w:rPr>
          <w:rFonts w:ascii="Times New Roman" w:hAnsi="Times New Roman" w:cs="Times New Roman"/>
          <w:sz w:val="28"/>
          <w:szCs w:val="28"/>
        </w:rPr>
        <w:t>parashikuar</w:t>
      </w:r>
      <w:proofErr w:type="spellEnd"/>
      <w:r w:rsidR="005B5AFD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AFD" w:rsidRPr="004272F0">
        <w:rPr>
          <w:rFonts w:ascii="Times New Roman" w:hAnsi="Times New Roman" w:cs="Times New Roman"/>
          <w:sz w:val="28"/>
          <w:szCs w:val="28"/>
        </w:rPr>
        <w:t>n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5B5AFD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AFD" w:rsidRPr="004272F0">
        <w:rPr>
          <w:rFonts w:ascii="Times New Roman" w:hAnsi="Times New Roman" w:cs="Times New Roman"/>
          <w:sz w:val="28"/>
          <w:szCs w:val="28"/>
        </w:rPr>
        <w:t>programin</w:t>
      </w:r>
      <w:proofErr w:type="spellEnd"/>
      <w:r w:rsidR="005B5AFD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AFD" w:rsidRPr="004272F0">
        <w:rPr>
          <w:rFonts w:ascii="Times New Roman" w:hAnsi="Times New Roman" w:cs="Times New Roman"/>
          <w:sz w:val="28"/>
          <w:szCs w:val="28"/>
        </w:rPr>
        <w:t>analitik</w:t>
      </w:r>
      <w:proofErr w:type="spellEnd"/>
      <w:r w:rsidR="005B5AFD" w:rsidRPr="004272F0">
        <w:rPr>
          <w:rFonts w:ascii="Times New Roman" w:hAnsi="Times New Roman" w:cs="Times New Roman"/>
          <w:sz w:val="28"/>
          <w:szCs w:val="28"/>
        </w:rPr>
        <w:t xml:space="preserve"> t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5B5AFD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AFD" w:rsidRPr="004272F0">
        <w:rPr>
          <w:rFonts w:ascii="Times New Roman" w:hAnsi="Times New Roman" w:cs="Times New Roman"/>
          <w:sz w:val="28"/>
          <w:szCs w:val="28"/>
        </w:rPr>
        <w:t>projektakteve</w:t>
      </w:r>
      <w:proofErr w:type="spellEnd"/>
      <w:r w:rsidR="00B11836">
        <w:rPr>
          <w:rFonts w:ascii="Times New Roman" w:hAnsi="Times New Roman" w:cs="Times New Roman"/>
          <w:sz w:val="28"/>
          <w:szCs w:val="28"/>
        </w:rPr>
        <w:t>.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B11836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proofErr w:type="gramStart"/>
      <w:r w:rsidR="00B11836"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 w:rsidR="00B11836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B11836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B11836">
        <w:rPr>
          <w:rFonts w:ascii="Times New Roman" w:hAnsi="Times New Roman" w:cs="Times New Roman"/>
          <w:sz w:val="28"/>
          <w:szCs w:val="28"/>
        </w:rPr>
        <w:t>rket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programi</w:t>
      </w:r>
      <w:r w:rsidR="00B11836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politik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t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K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D90464" w:rsidRPr="004272F0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t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B118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projekt</w:t>
      </w:r>
      <w:r w:rsidR="003B2036">
        <w:rPr>
          <w:rFonts w:ascii="Times New Roman" w:hAnsi="Times New Roman" w:cs="Times New Roman"/>
          <w:sz w:val="28"/>
          <w:szCs w:val="28"/>
        </w:rPr>
        <w:t>akt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pasqyron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vizionin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r w:rsidR="003B2036">
        <w:rPr>
          <w:rFonts w:ascii="Times New Roman" w:hAnsi="Times New Roman" w:cs="Times New Roman"/>
          <w:sz w:val="28"/>
          <w:szCs w:val="28"/>
        </w:rPr>
        <w:t xml:space="preserve">dhe </w:t>
      </w:r>
      <w:proofErr w:type="spellStart"/>
      <w:r w:rsidR="003B2036">
        <w:rPr>
          <w:rFonts w:ascii="Times New Roman" w:hAnsi="Times New Roman" w:cs="Times New Roman"/>
          <w:sz w:val="28"/>
          <w:szCs w:val="28"/>
        </w:rPr>
        <w:t>synimin</w:t>
      </w:r>
      <w:proofErr w:type="spellEnd"/>
      <w:r w:rsidR="003B2036">
        <w:rPr>
          <w:rFonts w:ascii="Times New Roman" w:hAnsi="Times New Roman" w:cs="Times New Roman"/>
          <w:sz w:val="28"/>
          <w:szCs w:val="28"/>
        </w:rPr>
        <w:t xml:space="preserve"> </w:t>
      </w:r>
      <w:r w:rsidR="00D90464" w:rsidRPr="004272F0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K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D90464" w:rsidRPr="004272F0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t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p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D90464" w:rsidRPr="004272F0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nj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464" w:rsidRPr="004272F0">
        <w:rPr>
          <w:rFonts w:ascii="Times New Roman" w:hAnsi="Times New Roman" w:cs="Times New Roman"/>
          <w:sz w:val="28"/>
          <w:szCs w:val="28"/>
        </w:rPr>
        <w:t>mekanizmi</w:t>
      </w:r>
      <w:proofErr w:type="spellEnd"/>
      <w:r w:rsidR="00D9046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68C3" w:rsidRPr="004272F0">
        <w:rPr>
          <w:rFonts w:ascii="Times New Roman" w:hAnsi="Times New Roman" w:cs="Times New Roman"/>
          <w:sz w:val="28"/>
          <w:szCs w:val="28"/>
        </w:rPr>
        <w:t>gjith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6B68C3" w:rsidRPr="004272F0">
        <w:rPr>
          <w:rFonts w:ascii="Times New Roman" w:hAnsi="Times New Roman" w:cs="Times New Roman"/>
          <w:sz w:val="28"/>
          <w:szCs w:val="28"/>
        </w:rPr>
        <w:t>p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6B68C3" w:rsidRPr="004272F0">
        <w:rPr>
          <w:rFonts w:ascii="Times New Roman" w:hAnsi="Times New Roman" w:cs="Times New Roman"/>
          <w:sz w:val="28"/>
          <w:szCs w:val="28"/>
        </w:rPr>
        <w:t>rfshir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6B68C3" w:rsidRPr="004272F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6B68C3" w:rsidRPr="004272F0">
        <w:rPr>
          <w:rFonts w:ascii="Times New Roman" w:hAnsi="Times New Roman" w:cs="Times New Roman"/>
          <w:sz w:val="28"/>
          <w:szCs w:val="28"/>
        </w:rPr>
        <w:t xml:space="preserve"> t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6B68C3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036">
        <w:rPr>
          <w:rFonts w:ascii="Times New Roman" w:hAnsi="Times New Roman" w:cs="Times New Roman"/>
          <w:sz w:val="28"/>
          <w:szCs w:val="28"/>
        </w:rPr>
        <w:t>vendimmarrjes</w:t>
      </w:r>
      <w:proofErr w:type="spellEnd"/>
      <w:r w:rsidR="006B68C3" w:rsidRPr="004272F0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6B68C3" w:rsidRPr="004272F0">
        <w:rPr>
          <w:rFonts w:ascii="Times New Roman" w:hAnsi="Times New Roman" w:cs="Times New Roman"/>
          <w:sz w:val="28"/>
          <w:szCs w:val="28"/>
        </w:rPr>
        <w:t>publikun</w:t>
      </w:r>
      <w:proofErr w:type="spellEnd"/>
      <w:r w:rsidR="003B20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203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B2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036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B2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036">
        <w:rPr>
          <w:rFonts w:ascii="Times New Roman" w:hAnsi="Times New Roman" w:cs="Times New Roman"/>
          <w:sz w:val="28"/>
          <w:szCs w:val="28"/>
        </w:rPr>
        <w:t>garanci</w:t>
      </w:r>
      <w:proofErr w:type="spellEnd"/>
      <w:r w:rsidR="003B2036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B2036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realizimin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 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interesave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ligjshme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brenda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aparatit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pushtetit</w:t>
      </w:r>
      <w:proofErr w:type="spellEnd"/>
      <w:r w:rsidR="003A1E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EC7">
        <w:rPr>
          <w:rFonts w:ascii="Times New Roman" w:hAnsi="Times New Roman" w:cs="Times New Roman"/>
          <w:sz w:val="28"/>
          <w:szCs w:val="28"/>
        </w:rPr>
        <w:t>ekzekutiv</w:t>
      </w:r>
      <w:proofErr w:type="spellEnd"/>
      <w:r w:rsidR="006B68C3" w:rsidRPr="004272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654AE9" w14:textId="77777777" w:rsidR="00951151" w:rsidRPr="004272F0" w:rsidRDefault="00951151" w:rsidP="00757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7AA15" w14:textId="77777777" w:rsidR="003E0AAC" w:rsidRPr="004272F0" w:rsidRDefault="003E0AAC" w:rsidP="007E3468">
      <w:pPr>
        <w:numPr>
          <w:ilvl w:val="0"/>
          <w:numId w:val="3"/>
        </w:numPr>
        <w:spacing w:after="240" w:line="240" w:lineRule="auto"/>
        <w:ind w:left="54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14:paraId="760415F9" w14:textId="1E72ABE2" w:rsidR="0064148D" w:rsidRDefault="00757943" w:rsidP="00F647E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72F0">
        <w:rPr>
          <w:rFonts w:ascii="Times New Roman" w:hAnsi="Times New Roman" w:cs="Times New Roman"/>
          <w:sz w:val="28"/>
          <w:szCs w:val="28"/>
        </w:rPr>
        <w:t>N</w:t>
      </w:r>
      <w:r w:rsidR="00020C66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5011D0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0" w:rsidRPr="004272F0">
        <w:rPr>
          <w:rFonts w:ascii="Times New Roman" w:hAnsi="Times New Roman" w:cs="Times New Roman"/>
          <w:sz w:val="28"/>
          <w:szCs w:val="28"/>
        </w:rPr>
        <w:t>shtjellim</w:t>
      </w:r>
      <w:proofErr w:type="spellEnd"/>
      <w:r w:rsidR="005011D0" w:rsidRPr="004272F0">
        <w:rPr>
          <w:rFonts w:ascii="Times New Roman" w:hAnsi="Times New Roman" w:cs="Times New Roman"/>
          <w:sz w:val="28"/>
          <w:szCs w:val="28"/>
        </w:rPr>
        <w:t xml:space="preserve"> t</w:t>
      </w:r>
      <w:r w:rsidR="00020C66" w:rsidRPr="004272F0">
        <w:rPr>
          <w:rFonts w:ascii="Times New Roman" w:hAnsi="Times New Roman" w:cs="Times New Roman"/>
          <w:sz w:val="28"/>
          <w:szCs w:val="28"/>
        </w:rPr>
        <w:t>ë</w:t>
      </w:r>
      <w:r w:rsidR="005011D0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0" w:rsidRPr="004272F0">
        <w:rPr>
          <w:rFonts w:ascii="Times New Roman" w:hAnsi="Times New Roman" w:cs="Times New Roman"/>
          <w:sz w:val="28"/>
          <w:szCs w:val="28"/>
        </w:rPr>
        <w:t>nevoj</w:t>
      </w:r>
      <w:r w:rsidR="00020C66" w:rsidRPr="004272F0">
        <w:rPr>
          <w:rFonts w:ascii="Times New Roman" w:hAnsi="Times New Roman" w:cs="Times New Roman"/>
          <w:sz w:val="28"/>
          <w:szCs w:val="28"/>
        </w:rPr>
        <w:t>ë</w:t>
      </w:r>
      <w:r w:rsidR="005011D0" w:rsidRPr="004272F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5011D0" w:rsidRPr="004272F0">
        <w:rPr>
          <w:rFonts w:ascii="Times New Roman" w:hAnsi="Times New Roman" w:cs="Times New Roman"/>
          <w:sz w:val="28"/>
          <w:szCs w:val="28"/>
        </w:rPr>
        <w:t xml:space="preserve"> </w:t>
      </w:r>
      <w:r w:rsidR="004B45C9" w:rsidRPr="004272F0">
        <w:rPr>
          <w:rFonts w:ascii="Times New Roman" w:hAnsi="Times New Roman" w:cs="Times New Roman"/>
          <w:sz w:val="28"/>
          <w:szCs w:val="28"/>
        </w:rPr>
        <w:t xml:space="preserve">dhe </w:t>
      </w:r>
      <w:proofErr w:type="spellStart"/>
      <w:r w:rsidR="004B45C9" w:rsidRPr="004272F0">
        <w:rPr>
          <w:rFonts w:ascii="Times New Roman" w:hAnsi="Times New Roman" w:cs="Times New Roman"/>
          <w:sz w:val="28"/>
          <w:szCs w:val="28"/>
        </w:rPr>
        <w:t>p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4B45C9" w:rsidRPr="004272F0">
        <w:rPr>
          <w:rFonts w:ascii="Times New Roman" w:hAnsi="Times New Roman" w:cs="Times New Roman"/>
          <w:sz w:val="28"/>
          <w:szCs w:val="28"/>
        </w:rPr>
        <w:t>rpar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="004B45C9" w:rsidRPr="004272F0">
        <w:rPr>
          <w:rFonts w:ascii="Times New Roman" w:hAnsi="Times New Roman" w:cs="Times New Roman"/>
          <w:sz w:val="28"/>
          <w:szCs w:val="28"/>
        </w:rPr>
        <w:t>sis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B45C9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0" w:rsidRPr="004272F0">
        <w:rPr>
          <w:rFonts w:ascii="Times New Roman" w:hAnsi="Times New Roman" w:cs="Times New Roman"/>
          <w:sz w:val="28"/>
          <w:szCs w:val="28"/>
        </w:rPr>
        <w:t>q</w:t>
      </w:r>
      <w:r w:rsidR="00020C66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5011D0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5EA" w:rsidRPr="004272F0">
        <w:rPr>
          <w:rFonts w:ascii="Times New Roman" w:hAnsi="Times New Roman" w:cs="Times New Roman"/>
          <w:sz w:val="28"/>
          <w:szCs w:val="28"/>
        </w:rPr>
        <w:t>ky</w:t>
      </w:r>
      <w:proofErr w:type="spellEnd"/>
      <w:r w:rsidR="000805EA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5EA" w:rsidRPr="004272F0">
        <w:rPr>
          <w:rFonts w:ascii="Times New Roman" w:hAnsi="Times New Roman" w:cs="Times New Roman"/>
          <w:sz w:val="28"/>
          <w:szCs w:val="28"/>
        </w:rPr>
        <w:t>projektakt</w:t>
      </w:r>
      <w:proofErr w:type="spellEnd"/>
      <w:r w:rsidR="000805EA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11D0" w:rsidRPr="004272F0">
        <w:rPr>
          <w:rFonts w:ascii="Times New Roman" w:hAnsi="Times New Roman" w:cs="Times New Roman"/>
          <w:sz w:val="28"/>
          <w:szCs w:val="28"/>
        </w:rPr>
        <w:t>p</w:t>
      </w:r>
      <w:r w:rsidR="00020C66" w:rsidRPr="004272F0">
        <w:rPr>
          <w:rFonts w:ascii="Times New Roman" w:hAnsi="Times New Roman" w:cs="Times New Roman"/>
          <w:sz w:val="28"/>
          <w:szCs w:val="28"/>
        </w:rPr>
        <w:t>ë</w:t>
      </w:r>
      <w:r w:rsidR="005011D0" w:rsidRPr="004272F0">
        <w:rPr>
          <w:rFonts w:ascii="Times New Roman" w:hAnsi="Times New Roman" w:cs="Times New Roman"/>
          <w:sz w:val="28"/>
          <w:szCs w:val="28"/>
        </w:rPr>
        <w:t>rfaq</w:t>
      </w:r>
      <w:r w:rsidR="00020C66" w:rsidRPr="004272F0">
        <w:rPr>
          <w:rFonts w:ascii="Times New Roman" w:hAnsi="Times New Roman" w:cs="Times New Roman"/>
          <w:sz w:val="28"/>
          <w:szCs w:val="28"/>
        </w:rPr>
        <w:t>ë</w:t>
      </w:r>
      <w:r w:rsidR="005011D0" w:rsidRPr="004272F0">
        <w:rPr>
          <w:rFonts w:ascii="Times New Roman" w:hAnsi="Times New Roman" w:cs="Times New Roman"/>
          <w:sz w:val="28"/>
          <w:szCs w:val="28"/>
        </w:rPr>
        <w:t>s</w:t>
      </w:r>
      <w:r w:rsidR="006143CB" w:rsidRPr="004272F0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6143CB" w:rsidRPr="00427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3CB" w:rsidRPr="004272F0">
        <w:rPr>
          <w:rFonts w:ascii="Times New Roman" w:hAnsi="Times New Roman" w:cs="Times New Roman"/>
          <w:sz w:val="28"/>
          <w:szCs w:val="28"/>
        </w:rPr>
        <w:t>sqarojm</w:t>
      </w:r>
      <w:r w:rsidR="00020C66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143CB" w:rsidRPr="004272F0">
        <w:rPr>
          <w:rFonts w:ascii="Times New Roman" w:hAnsi="Times New Roman" w:cs="Times New Roman"/>
          <w:sz w:val="28"/>
          <w:szCs w:val="28"/>
        </w:rPr>
        <w:t xml:space="preserve"> se</w:t>
      </w:r>
      <w:r w:rsidR="00913398" w:rsidRPr="00427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4193">
        <w:rPr>
          <w:rFonts w:ascii="Times New Roman" w:hAnsi="Times New Roman" w:cs="Times New Roman"/>
          <w:sz w:val="28"/>
          <w:szCs w:val="28"/>
        </w:rPr>
        <w:t>Agj</w:t>
      </w:r>
      <w:r w:rsidR="007051D7">
        <w:rPr>
          <w:rFonts w:ascii="Times New Roman" w:hAnsi="Times New Roman" w:cs="Times New Roman"/>
          <w:sz w:val="28"/>
          <w:szCs w:val="28"/>
        </w:rPr>
        <w:t>e</w:t>
      </w:r>
      <w:r w:rsidR="00174193">
        <w:rPr>
          <w:rFonts w:ascii="Times New Roman" w:hAnsi="Times New Roman" w:cs="Times New Roman"/>
          <w:sz w:val="28"/>
          <w:szCs w:val="28"/>
        </w:rPr>
        <w:t>ncia</w:t>
      </w:r>
      <w:proofErr w:type="spellEnd"/>
      <w:r w:rsidR="00174193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74193">
        <w:rPr>
          <w:rFonts w:ascii="Times New Roman" w:hAnsi="Times New Roman" w:cs="Times New Roman"/>
          <w:sz w:val="28"/>
          <w:szCs w:val="28"/>
        </w:rPr>
        <w:t xml:space="preserve">r Dialog dhe </w:t>
      </w:r>
      <w:proofErr w:type="spellStart"/>
      <w:r w:rsidR="00174193">
        <w:rPr>
          <w:rFonts w:ascii="Times New Roman" w:hAnsi="Times New Roman" w:cs="Times New Roman"/>
          <w:sz w:val="28"/>
          <w:szCs w:val="28"/>
        </w:rPr>
        <w:t>Bashk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74193">
        <w:rPr>
          <w:rFonts w:ascii="Times New Roman" w:hAnsi="Times New Roman" w:cs="Times New Roman"/>
          <w:sz w:val="28"/>
          <w:szCs w:val="28"/>
        </w:rPr>
        <w:t>qeverisje</w:t>
      </w:r>
      <w:proofErr w:type="spellEnd"/>
      <w:r w:rsidR="00174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4193">
        <w:rPr>
          <w:rFonts w:ascii="Times New Roman" w:hAnsi="Times New Roman" w:cs="Times New Roman"/>
          <w:sz w:val="28"/>
          <w:szCs w:val="28"/>
        </w:rPr>
        <w:t>pavar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74193">
        <w:rPr>
          <w:rFonts w:ascii="Times New Roman" w:hAnsi="Times New Roman" w:cs="Times New Roman"/>
          <w:sz w:val="28"/>
          <w:szCs w:val="28"/>
        </w:rPr>
        <w:t>sisht</w:t>
      </w:r>
      <w:proofErr w:type="spellEnd"/>
      <w:r w:rsidR="0017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193">
        <w:rPr>
          <w:rFonts w:ascii="Times New Roman" w:hAnsi="Times New Roman" w:cs="Times New Roman"/>
          <w:sz w:val="28"/>
          <w:szCs w:val="28"/>
        </w:rPr>
        <w:t>arritjeve</w:t>
      </w:r>
      <w:proofErr w:type="spellEnd"/>
      <w:r w:rsidR="00174193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174193">
        <w:rPr>
          <w:rFonts w:ascii="Times New Roman" w:hAnsi="Times New Roman" w:cs="Times New Roman"/>
          <w:sz w:val="28"/>
          <w:szCs w:val="28"/>
        </w:rPr>
        <w:t>rolit</w:t>
      </w:r>
      <w:proofErr w:type="spellEnd"/>
      <w:r w:rsidR="00174193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741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4193">
        <w:rPr>
          <w:rFonts w:ascii="Times New Roman" w:hAnsi="Times New Roman" w:cs="Times New Roman"/>
          <w:sz w:val="28"/>
          <w:szCs w:val="28"/>
        </w:rPr>
        <w:t>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74193"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74193">
        <w:rPr>
          <w:rFonts w:ascii="Times New Roman" w:hAnsi="Times New Roman" w:cs="Times New Roman"/>
          <w:sz w:val="28"/>
          <w:szCs w:val="28"/>
        </w:rPr>
        <w:t>sish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17419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treguar</w:t>
      </w:r>
      <w:proofErr w:type="spellEnd"/>
      <w:r w:rsidR="001741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gjat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periudh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7051D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4-vjecare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veprimtaris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hasur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51D7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7051D7">
        <w:rPr>
          <w:rFonts w:ascii="Times New Roman" w:hAnsi="Times New Roman" w:cs="Times New Roman"/>
          <w:sz w:val="28"/>
          <w:szCs w:val="28"/>
        </w:rPr>
        <w:t>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05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sfidash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realizimin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misionit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A658F">
        <w:rPr>
          <w:rFonts w:ascii="Times New Roman" w:hAnsi="Times New Roman" w:cs="Times New Roman"/>
          <w:sz w:val="28"/>
          <w:szCs w:val="28"/>
        </w:rPr>
        <w:t>r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cilin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A658F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ngritur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Mes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A658F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sfidave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problematikave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mund</w:t>
      </w:r>
      <w:proofErr w:type="spellEnd"/>
      <w:r w:rsidR="00CA658F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A6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58F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A658F">
        <w:rPr>
          <w:rFonts w:ascii="Times New Roman" w:hAnsi="Times New Roman" w:cs="Times New Roman"/>
          <w:sz w:val="28"/>
          <w:szCs w:val="28"/>
        </w:rPr>
        <w:t>rmendim</w:t>
      </w:r>
      <w:proofErr w:type="spellEnd"/>
      <w:r w:rsidR="0064148D">
        <w:rPr>
          <w:rFonts w:ascii="Times New Roman" w:hAnsi="Times New Roman" w:cs="Times New Roman"/>
          <w:sz w:val="28"/>
          <w:szCs w:val="28"/>
        </w:rPr>
        <w:t>:</w:t>
      </w:r>
    </w:p>
    <w:p w14:paraId="1E5A13AE" w14:textId="51235E39" w:rsidR="0064148D" w:rsidRDefault="0064148D" w:rsidP="0064148D">
      <w:pPr>
        <w:pStyle w:val="ListParagraph"/>
        <w:numPr>
          <w:ilvl w:val="0"/>
          <w:numId w:val="3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48D">
        <w:rPr>
          <w:rFonts w:ascii="Times New Roman" w:hAnsi="Times New Roman" w:cs="Times New Roman"/>
          <w:sz w:val="28"/>
          <w:szCs w:val="28"/>
        </w:rPr>
        <w:t>V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Pr="0064148D">
        <w:rPr>
          <w:rFonts w:ascii="Times New Roman" w:hAnsi="Times New Roman" w:cs="Times New Roman"/>
          <w:sz w:val="28"/>
          <w:szCs w:val="28"/>
        </w:rPr>
        <w:t>shtir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Pr="0064148D">
        <w:rPr>
          <w:rFonts w:ascii="Times New Roman" w:hAnsi="Times New Roman" w:cs="Times New Roman"/>
          <w:sz w:val="28"/>
          <w:szCs w:val="28"/>
        </w:rPr>
        <w:t>sin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ndjekur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pamja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ndore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thelb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rkesat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ankesat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subjekteve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interesuar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6A4F1205" w14:textId="6B1227E3" w:rsidR="0064148D" w:rsidRDefault="0064148D" w:rsidP="0064148D">
      <w:pPr>
        <w:pStyle w:val="ListParagraph"/>
        <w:numPr>
          <w:ilvl w:val="0"/>
          <w:numId w:val="3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Mosveprimi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ose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mosreagimi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</w:t>
      </w:r>
      <w:r w:rsidR="008A5BB0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save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detyrave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71AAEEE" w14:textId="7BC4331A" w:rsidR="008A5BB0" w:rsidRDefault="008A5BB0" w:rsidP="0064148D">
      <w:pPr>
        <w:pStyle w:val="ListParagraph"/>
        <w:numPr>
          <w:ilvl w:val="0"/>
          <w:numId w:val="3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Mosidentifikimi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mosadresimi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rçeve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natyr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normative,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rkundrejt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atyre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natyr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ekzekutive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-administrative,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konfondimi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tyre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6309A3F" w14:textId="2F0BF38D" w:rsidR="00077790" w:rsidRDefault="008A5BB0" w:rsidP="0064148D">
      <w:pPr>
        <w:pStyle w:val="ListParagraph"/>
        <w:numPr>
          <w:ilvl w:val="0"/>
          <w:numId w:val="31"/>
        </w:num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Gjetja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mekanizmave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diskutimit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subjektet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ç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>shtjet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administrative,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apo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sfer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politik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>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>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dhe normative,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prekin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0777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drejtat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77790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077790">
        <w:rPr>
          <w:rFonts w:ascii="Times New Roman" w:hAnsi="Times New Roman" w:cs="Times New Roman"/>
          <w:sz w:val="28"/>
          <w:szCs w:val="28"/>
        </w:rPr>
        <w:t>.</w:t>
      </w:r>
    </w:p>
    <w:p w14:paraId="5D83F46B" w14:textId="5F110F92" w:rsidR="008924B2" w:rsidRDefault="00077790" w:rsidP="0007779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gjitha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shtir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ndikuar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rmbushur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detyrat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, duke 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vonuar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her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-pas-here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realizimin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. </w:t>
      </w:r>
      <w:r w:rsidR="00885B2A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85B2A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85B2A">
        <w:rPr>
          <w:rFonts w:ascii="Times New Roman" w:hAnsi="Times New Roman" w:cs="Times New Roman"/>
          <w:sz w:val="28"/>
          <w:szCs w:val="28"/>
        </w:rPr>
        <w:t>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arsye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projektakti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fjal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85B2A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hartuar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patur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prioritet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5B2A">
        <w:rPr>
          <w:rFonts w:ascii="Times New Roman" w:hAnsi="Times New Roman" w:cs="Times New Roman"/>
          <w:sz w:val="28"/>
          <w:szCs w:val="28"/>
        </w:rPr>
        <w:t>pik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85B2A">
        <w:rPr>
          <w:rFonts w:ascii="Times New Roman" w:hAnsi="Times New Roman" w:cs="Times New Roman"/>
          <w:sz w:val="28"/>
          <w:szCs w:val="28"/>
        </w:rPr>
        <w:t>risht</w:t>
      </w:r>
      <w:proofErr w:type="spellEnd"/>
      <w:r w:rsidR="00885B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adresimin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zgjidhjen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v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>shtir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>sive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R</w:t>
      </w:r>
      <w:r w:rsidR="00AD1356">
        <w:rPr>
          <w:rFonts w:ascii="Times New Roman" w:hAnsi="Times New Roman" w:cs="Times New Roman"/>
          <w:sz w:val="28"/>
          <w:szCs w:val="28"/>
        </w:rPr>
        <w:t>isia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par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evidente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sjell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projektakti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konkret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fakti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ngre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lart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kuadrin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normative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organizimit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funksionimit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, duke 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rregulluar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at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ne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>rkoh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tani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ajo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ishte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ngritur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funksiononte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vet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mbi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baz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vendimit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. 638, </w:t>
      </w:r>
      <w:proofErr w:type="spellStart"/>
      <w:r w:rsidR="00AD1356">
        <w:rPr>
          <w:rFonts w:ascii="Times New Roman" w:hAnsi="Times New Roman" w:cs="Times New Roman"/>
          <w:sz w:val="28"/>
          <w:szCs w:val="28"/>
        </w:rPr>
        <w:t>dat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D1356">
        <w:rPr>
          <w:rFonts w:ascii="Times New Roman" w:hAnsi="Times New Roman" w:cs="Times New Roman"/>
          <w:sz w:val="28"/>
          <w:szCs w:val="28"/>
        </w:rPr>
        <w:t xml:space="preserve"> 6.11.2017.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Kuptohet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="00D93A5C">
        <w:rPr>
          <w:rFonts w:ascii="Times New Roman" w:hAnsi="Times New Roman" w:cs="Times New Roman"/>
          <w:sz w:val="28"/>
          <w:szCs w:val="28"/>
        </w:rPr>
        <w:t>ky</w:t>
      </w:r>
      <w:proofErr w:type="spellEnd"/>
      <w:proofErr w:type="gram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ridimensionim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vet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formal,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>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krejt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gjer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>sin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shtrirjen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rregullimit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veprimtaris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A5C"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93A5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ECBDD4" w14:textId="2B05F41E" w:rsidR="00EC199E" w:rsidRDefault="00D93A5C" w:rsidP="0007779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mjafton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krahasojm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volumin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shkall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detajtimit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normativ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konkret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dispozitat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ekzistuese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 xml:space="preserve"> VKM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. 638/217.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qart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sia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kushtuar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rregullimit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imt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sish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>,</w:t>
      </w:r>
      <w:r w:rsidR="002E5494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marr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>dhenieve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subjektet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interesuara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r w:rsidR="002E5494">
        <w:rPr>
          <w:rFonts w:ascii="Times New Roman" w:hAnsi="Times New Roman" w:cs="Times New Roman"/>
          <w:sz w:val="28"/>
          <w:szCs w:val="28"/>
        </w:rPr>
        <w:t xml:space="preserve">dhe me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organet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="002E5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5494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dhe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mjeteve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mekanizmave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procedural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dispozicion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saj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C199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mjete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mekanizma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jan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risit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kryesore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konkrete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C199E">
        <w:rPr>
          <w:rFonts w:ascii="Times New Roman" w:hAnsi="Times New Roman" w:cs="Times New Roman"/>
          <w:sz w:val="28"/>
          <w:szCs w:val="28"/>
        </w:rPr>
        <w:t>rbejn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C199E">
        <w:rPr>
          <w:rFonts w:ascii="Times New Roman" w:hAnsi="Times New Roman" w:cs="Times New Roman"/>
          <w:sz w:val="28"/>
          <w:szCs w:val="28"/>
        </w:rPr>
        <w:t>r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adresuar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trjatuar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problematikat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listuara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99E">
        <w:rPr>
          <w:rFonts w:ascii="Times New Roman" w:hAnsi="Times New Roman" w:cs="Times New Roman"/>
          <w:sz w:val="28"/>
          <w:szCs w:val="28"/>
        </w:rPr>
        <w:t>sip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EC199E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EC199E">
        <w:rPr>
          <w:rFonts w:ascii="Times New Roman" w:hAnsi="Times New Roman" w:cs="Times New Roman"/>
          <w:sz w:val="28"/>
          <w:szCs w:val="28"/>
        </w:rPr>
        <w:t>.</w:t>
      </w:r>
    </w:p>
    <w:p w14:paraId="549360F6" w14:textId="2C3CA5E1" w:rsidR="00B3785D" w:rsidRDefault="00EC199E" w:rsidP="0007779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elementet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reja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prezantuara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nism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vendosja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“</w:t>
      </w:r>
      <w:proofErr w:type="spellStart"/>
      <w:r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rmjet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rmjet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subjektit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rrug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potenciale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drejtave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tij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pa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rjashtuar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mjetet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tjera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ligjore</w:t>
      </w:r>
      <w:proofErr w:type="spellEnd"/>
      <w:r>
        <w:rPr>
          <w:rFonts w:ascii="Times New Roman" w:hAnsi="Times New Roman" w:cs="Times New Roman"/>
          <w:sz w:val="28"/>
          <w:szCs w:val="28"/>
        </w:rPr>
        <w:t>-administrative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parashikuara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Administrative. </w:t>
      </w:r>
      <w:proofErr w:type="spellStart"/>
      <w:r>
        <w:rPr>
          <w:rFonts w:ascii="Times New Roman" w:hAnsi="Times New Roman" w:cs="Times New Roman"/>
          <w:sz w:val="28"/>
          <w:szCs w:val="28"/>
        </w:rPr>
        <w:t>Pra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>
        <w:rPr>
          <w:rFonts w:ascii="Times New Roman" w:hAnsi="Times New Roman" w:cs="Times New Roman"/>
          <w:sz w:val="28"/>
          <w:szCs w:val="28"/>
        </w:rPr>
        <w:t>gjitha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kjo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duke </w:t>
      </w:r>
      <w:r w:rsidR="00B3785D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rikonstituuar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Agjencin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instrument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plot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B3785D">
        <w:rPr>
          <w:rFonts w:ascii="Times New Roman" w:hAnsi="Times New Roman" w:cs="Times New Roman"/>
          <w:sz w:val="28"/>
          <w:szCs w:val="28"/>
        </w:rPr>
        <w:t>sues-komplementar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parashikuara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shprehimisht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Kod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 xml:space="preserve"> dhe </w:t>
      </w:r>
      <w:proofErr w:type="gramStart"/>
      <w:r w:rsidR="00B3785D">
        <w:rPr>
          <w:rFonts w:ascii="Times New Roman" w:hAnsi="Times New Roman" w:cs="Times New Roman"/>
          <w:sz w:val="28"/>
          <w:szCs w:val="28"/>
        </w:rPr>
        <w:t>jo</w:t>
      </w:r>
      <w:proofErr w:type="gramEnd"/>
      <w:r w:rsidR="00B378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85D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B3785D">
        <w:rPr>
          <w:rFonts w:ascii="Times New Roman" w:hAnsi="Times New Roman" w:cs="Times New Roman"/>
          <w:sz w:val="28"/>
          <w:szCs w:val="28"/>
        </w:rPr>
        <w:t>rjashtues-ekskluziv</w:t>
      </w:r>
      <w:proofErr w:type="spellEnd"/>
      <w:r w:rsidR="00B3785D">
        <w:rPr>
          <w:rFonts w:ascii="Times New Roman" w:hAnsi="Times New Roman" w:cs="Times New Roman"/>
          <w:sz w:val="28"/>
          <w:szCs w:val="28"/>
        </w:rPr>
        <w:t>.</w:t>
      </w:r>
    </w:p>
    <w:p w14:paraId="07DCF856" w14:textId="4138ED3C" w:rsidR="00871E9D" w:rsidRDefault="00B3785D" w:rsidP="0007779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Gjithashtu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tjet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element </w:t>
      </w:r>
      <w:r w:rsidR="00CB7C1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C1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plot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profilizimit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platform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“Me ty,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t>Shqip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me </w:t>
      </w:r>
      <w:proofErr w:type="spellStart"/>
      <w:r>
        <w:rPr>
          <w:rFonts w:ascii="Times New Roman" w:hAnsi="Times New Roman" w:cs="Times New Roman"/>
          <w:sz w:val="28"/>
          <w:szCs w:val="28"/>
        </w:rPr>
        <w:t>seksione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t>sec</w:t>
      </w:r>
      <w:r w:rsidR="00F21DCA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veprimtaris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rmendim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seksionet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Ankesa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F21DCA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F21DCA">
        <w:rPr>
          <w:rFonts w:ascii="Times New Roman" w:hAnsi="Times New Roman" w:cs="Times New Roman"/>
          <w:sz w:val="28"/>
          <w:szCs w:val="28"/>
        </w:rPr>
        <w:t>Biznesi</w:t>
      </w:r>
      <w:proofErr w:type="spellEnd"/>
      <w:r w:rsidR="00F21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DCA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F21DCA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F21DCA">
        <w:rPr>
          <w:rFonts w:ascii="Times New Roman" w:hAnsi="Times New Roman" w:cs="Times New Roman"/>
          <w:sz w:val="28"/>
          <w:szCs w:val="28"/>
        </w:rPr>
        <w:t>Nisma</w:t>
      </w:r>
      <w:proofErr w:type="spellEnd"/>
      <w:r w:rsidR="00F21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DCA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F21DCA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F21DCA">
        <w:rPr>
          <w:rFonts w:ascii="Times New Roman" w:hAnsi="Times New Roman" w:cs="Times New Roman"/>
          <w:sz w:val="28"/>
          <w:szCs w:val="28"/>
        </w:rPr>
        <w:t>F</w:t>
      </w:r>
      <w:r w:rsidR="00871E9D">
        <w:rPr>
          <w:rFonts w:ascii="Times New Roman" w:hAnsi="Times New Roman" w:cs="Times New Roman"/>
          <w:sz w:val="28"/>
          <w:szCs w:val="28"/>
        </w:rPr>
        <w:t>jala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etj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>.,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japin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mund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sin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qytetar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subjekteve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tjer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adresojn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problematika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rkesa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gjitha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natyrave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formave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lidhur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veprimtarin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rmjet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seksioneve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posacme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t’u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mund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sohet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subjekteve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parashtrojn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7C1F">
        <w:rPr>
          <w:rFonts w:ascii="Times New Roman" w:hAnsi="Times New Roman" w:cs="Times New Roman"/>
          <w:sz w:val="28"/>
          <w:szCs w:val="28"/>
        </w:rPr>
        <w:t>ç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shtje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propozime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qoft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sfer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thjesht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administrative-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ekzekutive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qoft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asaj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normative,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trajtim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ndrysh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ekzistues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>,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problemeve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r w:rsidR="00CB7C1F">
        <w:rPr>
          <w:rFonts w:ascii="Times New Roman" w:hAnsi="Times New Roman" w:cs="Times New Roman"/>
          <w:sz w:val="28"/>
          <w:szCs w:val="28"/>
        </w:rPr>
        <w:t>i</w:t>
      </w:r>
      <w:r w:rsidR="00871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1E9D">
        <w:rPr>
          <w:rFonts w:ascii="Times New Roman" w:hAnsi="Times New Roman" w:cs="Times New Roman"/>
          <w:sz w:val="28"/>
          <w:szCs w:val="28"/>
        </w:rPr>
        <w:t>prekin</w:t>
      </w:r>
      <w:proofErr w:type="spellEnd"/>
      <w:r w:rsidR="00871E9D">
        <w:rPr>
          <w:rFonts w:ascii="Times New Roman" w:hAnsi="Times New Roman" w:cs="Times New Roman"/>
          <w:sz w:val="28"/>
          <w:szCs w:val="28"/>
        </w:rPr>
        <w:t>.</w:t>
      </w:r>
    </w:p>
    <w:p w14:paraId="1781FBB7" w14:textId="699040E8" w:rsidR="00CB7C1F" w:rsidRDefault="00CB7C1F" w:rsidP="0007779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duhet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theksuar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trajtimi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shterrues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projektakti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shqyrtimit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ankesave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mjet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kontrolli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mbi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veprimtarin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administrative, duke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rcaktuar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qart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kompetencat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kuad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039EC9" w14:textId="1ACAFBDB" w:rsidR="00CB7C1F" w:rsidRDefault="00CB7C1F" w:rsidP="0007779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fundmi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tjet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projektaktit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parashikimi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mjeteve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mekanizmave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shtrenguese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t>garantimin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zbatimit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akteve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088">
        <w:rPr>
          <w:rFonts w:ascii="Times New Roman" w:hAnsi="Times New Roman" w:cs="Times New Roman"/>
          <w:sz w:val="28"/>
          <w:szCs w:val="28"/>
        </w:rPr>
        <w:t>Ag</w:t>
      </w:r>
      <w:r w:rsidR="00352DAC">
        <w:rPr>
          <w:rFonts w:ascii="Times New Roman" w:hAnsi="Times New Roman" w:cs="Times New Roman"/>
          <w:sz w:val="28"/>
          <w:szCs w:val="28"/>
        </w:rPr>
        <w:t>j</w:t>
      </w:r>
      <w:r w:rsidR="00643088">
        <w:rPr>
          <w:rFonts w:ascii="Times New Roman" w:hAnsi="Times New Roman" w:cs="Times New Roman"/>
          <w:sz w:val="28"/>
          <w:szCs w:val="28"/>
        </w:rPr>
        <w:t>e</w:t>
      </w:r>
      <w:r w:rsidR="00352DAC">
        <w:rPr>
          <w:rFonts w:ascii="Times New Roman" w:hAnsi="Times New Roman" w:cs="Times New Roman"/>
          <w:sz w:val="28"/>
          <w:szCs w:val="28"/>
        </w:rPr>
        <w:t>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>shtu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vend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posac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tekstin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z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dispozitat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kund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>rvajtjet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sanksionet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administrative dhe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inspektimin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Kjo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risi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vjen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kuad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adresimit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problematikave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mosveprimit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organeve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administrative, duke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synuar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rritjen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>rgjegjshm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352DAC">
        <w:rPr>
          <w:rFonts w:ascii="Times New Roman" w:hAnsi="Times New Roman" w:cs="Times New Roman"/>
          <w:sz w:val="28"/>
          <w:szCs w:val="28"/>
        </w:rPr>
        <w:t>ris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2DAC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352DAC">
        <w:rPr>
          <w:rFonts w:ascii="Times New Roman" w:hAnsi="Times New Roman" w:cs="Times New Roman"/>
          <w:sz w:val="28"/>
          <w:szCs w:val="28"/>
        </w:rPr>
        <w:t>.</w:t>
      </w:r>
    </w:p>
    <w:p w14:paraId="22020504" w14:textId="46337B83" w:rsidR="008924B2" w:rsidRDefault="008924B2" w:rsidP="00077790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sintez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parashtruam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efekti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pritsh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rritja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efektivitetit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Agjencis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instrument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garantimin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cil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sis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rbimeve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publike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dhe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rgjegjshm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rin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organeve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administrative. </w:t>
      </w:r>
    </w:p>
    <w:p w14:paraId="05B9544A" w14:textId="789D0001" w:rsidR="00283D91" w:rsidRPr="004272F0" w:rsidRDefault="00283D91" w:rsidP="00F647E9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ACFB9" w14:textId="77777777" w:rsidR="00A73EFC" w:rsidRPr="004272F0" w:rsidRDefault="00A73EFC" w:rsidP="00936C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5FC8BF" w14:textId="77777777" w:rsidR="00CB11A8" w:rsidRPr="004272F0" w:rsidRDefault="00CB11A8" w:rsidP="007E3468">
      <w:pPr>
        <w:pStyle w:val="ListParagraph"/>
        <w:numPr>
          <w:ilvl w:val="0"/>
          <w:numId w:val="3"/>
        </w:numPr>
        <w:spacing w:after="240" w:line="240" w:lineRule="auto"/>
        <w:ind w:left="540" w:hanging="45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14:paraId="4118CC5C" w14:textId="50E51020" w:rsidR="004A53E4" w:rsidRDefault="00583A97" w:rsidP="004A53E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2F0">
        <w:rPr>
          <w:rFonts w:ascii="Times New Roman" w:hAnsi="Times New Roman" w:cs="Times New Roman"/>
          <w:sz w:val="28"/>
          <w:szCs w:val="28"/>
        </w:rPr>
        <w:t xml:space="preserve">Nga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p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Pr="004272F0">
        <w:rPr>
          <w:rFonts w:ascii="Times New Roman" w:hAnsi="Times New Roman" w:cs="Times New Roman"/>
          <w:sz w:val="28"/>
          <w:szCs w:val="28"/>
        </w:rPr>
        <w:t>rmbajtja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projekt</w:t>
      </w:r>
      <w:r w:rsidR="00F46C13">
        <w:rPr>
          <w:rFonts w:ascii="Times New Roman" w:hAnsi="Times New Roman" w:cs="Times New Roman"/>
          <w:sz w:val="28"/>
          <w:szCs w:val="28"/>
        </w:rPr>
        <w:t>akti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natyr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normative,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pasi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rmes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tij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synohen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vendosen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rregulla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rgjithshme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sjelljeje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normojn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num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pashterrsh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marr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dh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>nies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F46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6C13">
        <w:rPr>
          <w:rFonts w:ascii="Times New Roman" w:hAnsi="Times New Roman" w:cs="Times New Roman"/>
          <w:sz w:val="28"/>
          <w:szCs w:val="28"/>
        </w:rPr>
        <w:t>ngjashme</w:t>
      </w:r>
      <w:proofErr w:type="spellEnd"/>
      <w:r w:rsidR="00F46C13"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p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r w:rsidRPr="004272F0">
        <w:rPr>
          <w:rFonts w:ascii="Times New Roman" w:hAnsi="Times New Roman" w:cs="Times New Roman"/>
          <w:sz w:val="28"/>
          <w:szCs w:val="28"/>
        </w:rPr>
        <w:t>rmban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rregulla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q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lidhen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organizimin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detyrat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Agjencis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q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shterrojn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n</w:t>
      </w:r>
      <w:r w:rsidR="004272F0" w:rsidRPr="004272F0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zbatimin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272F0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qe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drejtohen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numri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4A5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pakufizuar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subjektesh</w:t>
      </w:r>
      <w:proofErr w:type="spellEnd"/>
      <w:r w:rsidRPr="004272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këndvështrim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116 të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Kushtetutës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cili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përcakton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aktet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normative me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fuqi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juridike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gjithë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territorin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Republikës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Shqipërisë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hierarkinë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akti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propozuar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evidente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se i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përket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kategorisë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ligjeve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”, të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parashikuara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0A4" w:rsidRPr="004272F0">
        <w:rPr>
          <w:rFonts w:ascii="Times New Roman" w:hAnsi="Times New Roman" w:cs="Times New Roman"/>
          <w:sz w:val="28"/>
          <w:szCs w:val="28"/>
        </w:rPr>
        <w:t>pikën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 1 </w:t>
      </w:r>
      <w:r w:rsidR="004A53E4">
        <w:rPr>
          <w:rFonts w:ascii="Times New Roman" w:hAnsi="Times New Roman" w:cs="Times New Roman"/>
          <w:sz w:val="28"/>
          <w:szCs w:val="28"/>
        </w:rPr>
        <w:t>c</w:t>
      </w:r>
      <w:r w:rsidR="002A10A4" w:rsidRPr="004272F0">
        <w:rPr>
          <w:rFonts w:ascii="Times New Roman" w:hAnsi="Times New Roman" w:cs="Times New Roman"/>
          <w:sz w:val="28"/>
          <w:szCs w:val="28"/>
        </w:rPr>
        <w:t xml:space="preserve">) të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dispozit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4A53E4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4A53E4">
        <w:rPr>
          <w:rFonts w:ascii="Times New Roman" w:hAnsi="Times New Roman" w:cs="Times New Roman"/>
          <w:sz w:val="28"/>
          <w:szCs w:val="28"/>
        </w:rPr>
        <w:t>sip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4A53E4">
        <w:rPr>
          <w:rFonts w:ascii="Times New Roman" w:hAnsi="Times New Roman" w:cs="Times New Roman"/>
          <w:sz w:val="28"/>
          <w:szCs w:val="28"/>
        </w:rPr>
        <w:t>rme</w:t>
      </w:r>
      <w:proofErr w:type="spellEnd"/>
      <w:r w:rsidR="004A5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3E4">
        <w:rPr>
          <w:rFonts w:ascii="Times New Roman" w:hAnsi="Times New Roman" w:cs="Times New Roman"/>
          <w:sz w:val="28"/>
          <w:szCs w:val="28"/>
        </w:rPr>
        <w:t>kushtetuese</w:t>
      </w:r>
      <w:proofErr w:type="spellEnd"/>
      <w:r w:rsidR="002A10A4" w:rsidRPr="004272F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B252720" w14:textId="0B9CFA12" w:rsidR="004A53E4" w:rsidRDefault="004A53E4" w:rsidP="004A53E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5C1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rket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kushtetueshm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ris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projektligjit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pamja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l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ndore-thelb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rputhje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standartet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kushtetuese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diktojn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veprimtarin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administrat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shtet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rore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konkretisht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rb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instrument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ligjor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preksh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konkretizimin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parimit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parashikuar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1,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nenit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107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Kushtetut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E15C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, i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cili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5C1">
        <w:rPr>
          <w:rFonts w:ascii="Times New Roman" w:hAnsi="Times New Roman" w:cs="Times New Roman"/>
          <w:sz w:val="28"/>
          <w:szCs w:val="28"/>
        </w:rPr>
        <w:t>parashikon</w:t>
      </w:r>
      <w:proofErr w:type="spellEnd"/>
      <w:r w:rsidR="006E15C1">
        <w:rPr>
          <w:rFonts w:ascii="Times New Roman" w:hAnsi="Times New Roman" w:cs="Times New Roman"/>
          <w:sz w:val="28"/>
          <w:szCs w:val="28"/>
        </w:rPr>
        <w:t xml:space="preserve"> se:</w:t>
      </w:r>
    </w:p>
    <w:p w14:paraId="263EB29E" w14:textId="10118CB7" w:rsidR="006E15C1" w:rsidRDefault="006E15C1" w:rsidP="004A53E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5C1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Nëpunësit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publikë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zbatojnë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ligjin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 xml:space="preserve"> dhe 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janë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në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shërbim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 xml:space="preserve"> të </w:t>
      </w:r>
      <w:proofErr w:type="spellStart"/>
      <w:r w:rsidRPr="006E15C1">
        <w:rPr>
          <w:rFonts w:ascii="Times New Roman" w:hAnsi="Times New Roman" w:cs="Times New Roman"/>
          <w:i/>
          <w:iCs/>
          <w:sz w:val="28"/>
          <w:szCs w:val="28"/>
        </w:rPr>
        <w:t>popullit</w:t>
      </w:r>
      <w:proofErr w:type="spellEnd"/>
      <w:r w:rsidRPr="006E15C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E15C1">
        <w:rPr>
          <w:rFonts w:ascii="Times New Roman" w:hAnsi="Times New Roman" w:cs="Times New Roman"/>
          <w:sz w:val="28"/>
          <w:szCs w:val="28"/>
        </w:rPr>
        <w:t>”</w:t>
      </w:r>
    </w:p>
    <w:p w14:paraId="0C500D31" w14:textId="68620718" w:rsidR="006E15C1" w:rsidRDefault="006E15C1" w:rsidP="004A53E4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lidhje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aspektin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harmonizimit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legjislacionin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vendas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fuqi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theksojm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respekton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parimet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>
        <w:rPr>
          <w:rFonts w:ascii="Times New Roman" w:hAnsi="Times New Roman" w:cs="Times New Roman"/>
          <w:sz w:val="28"/>
          <w:szCs w:val="28"/>
        </w:rPr>
        <w:t>rregullat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tjera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vendosura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Kodi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Procedurave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Administrative,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projektakt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synon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normoj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pik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643088">
        <w:rPr>
          <w:rFonts w:ascii="Times New Roman" w:hAnsi="Times New Roman" w:cs="Times New Roman"/>
          <w:sz w:val="28"/>
          <w:szCs w:val="28"/>
        </w:rPr>
        <w:t>risht</w:t>
      </w:r>
      <w:proofErr w:type="spellEnd"/>
      <w:r w:rsidR="0064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088">
        <w:rPr>
          <w:rFonts w:ascii="Times New Roman" w:hAnsi="Times New Roman" w:cs="Times New Roman"/>
          <w:sz w:val="28"/>
          <w:szCs w:val="28"/>
        </w:rPr>
        <w:t>ç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lidhen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sz w:val="28"/>
          <w:szCs w:val="28"/>
        </w:rPr>
        <w:t>veprimtarin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 </w:t>
      </w:r>
      <w:r w:rsidR="00643088">
        <w:rPr>
          <w:rFonts w:ascii="Times New Roman" w:hAnsi="Times New Roman" w:cs="Times New Roman"/>
          <w:sz w:val="28"/>
          <w:szCs w:val="28"/>
        </w:rPr>
        <w:t xml:space="preserve">dhe me </w:t>
      </w:r>
      <w:proofErr w:type="spellStart"/>
      <w:r w:rsidR="00643088">
        <w:rPr>
          <w:rFonts w:ascii="Times New Roman" w:hAnsi="Times New Roman" w:cs="Times New Roman"/>
          <w:sz w:val="28"/>
          <w:szCs w:val="28"/>
        </w:rPr>
        <w:t>kontrollin</w:t>
      </w:r>
      <w:proofErr w:type="spellEnd"/>
      <w:r w:rsidR="0064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088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Gjithashtu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sht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harmoni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sz w:val="28"/>
          <w:szCs w:val="28"/>
        </w:rPr>
        <w:t>parashikimet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legjislacionit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kund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rvajtjet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administrative,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t>mbrojtjten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nave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personale</w:t>
      </w:r>
      <w:proofErr w:type="spellEnd"/>
      <w:r>
        <w:rPr>
          <w:rFonts w:ascii="Times New Roman" w:hAnsi="Times New Roman" w:cs="Times New Roman"/>
          <w:sz w:val="28"/>
          <w:szCs w:val="28"/>
        </w:rPr>
        <w:t>,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>
        <w:rPr>
          <w:rFonts w:ascii="Times New Roman" w:hAnsi="Times New Roman" w:cs="Times New Roman"/>
          <w:sz w:val="28"/>
          <w:szCs w:val="28"/>
        </w:rPr>
        <w:t>nd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rmjet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simin</w:t>
      </w:r>
      <w:proofErr w:type="spellEnd"/>
      <w:r w:rsidR="00C479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79BA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C479BA">
        <w:rPr>
          <w:rFonts w:ascii="Times New Roman" w:hAnsi="Times New Roman" w:cs="Times New Roman"/>
          <w:sz w:val="28"/>
          <w:szCs w:val="28"/>
        </w:rPr>
        <w:t xml:space="preserve"> dhe me </w:t>
      </w:r>
      <w:proofErr w:type="spellStart"/>
      <w:r w:rsidR="00C479BA">
        <w:rPr>
          <w:rFonts w:ascii="Times New Roman" w:hAnsi="Times New Roman" w:cs="Times New Roman"/>
          <w:sz w:val="28"/>
          <w:szCs w:val="28"/>
        </w:rPr>
        <w:t>at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479BA">
        <w:rPr>
          <w:rFonts w:ascii="Times New Roman" w:hAnsi="Times New Roman" w:cs="Times New Roman"/>
          <w:sz w:val="28"/>
          <w:szCs w:val="28"/>
        </w:rPr>
        <w:t xml:space="preserve"> p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479BA">
        <w:rPr>
          <w:rFonts w:ascii="Times New Roman" w:hAnsi="Times New Roman" w:cs="Times New Roman"/>
          <w:sz w:val="28"/>
          <w:szCs w:val="28"/>
        </w:rPr>
        <w:t xml:space="preserve">r </w:t>
      </w:r>
      <w:proofErr w:type="spellStart"/>
      <w:r w:rsidR="00C479BA">
        <w:rPr>
          <w:rFonts w:ascii="Times New Roman" w:hAnsi="Times New Roman" w:cs="Times New Roman"/>
          <w:sz w:val="28"/>
          <w:szCs w:val="28"/>
        </w:rPr>
        <w:t>bazat</w:t>
      </w:r>
      <w:proofErr w:type="spellEnd"/>
      <w:r w:rsidR="00C47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9BA">
        <w:rPr>
          <w:rFonts w:ascii="Times New Roman" w:hAnsi="Times New Roman" w:cs="Times New Roman"/>
          <w:sz w:val="28"/>
          <w:szCs w:val="28"/>
        </w:rPr>
        <w:t>shtet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479BA">
        <w:rPr>
          <w:rFonts w:ascii="Times New Roman" w:hAnsi="Times New Roman" w:cs="Times New Roman"/>
          <w:sz w:val="28"/>
          <w:szCs w:val="28"/>
        </w:rPr>
        <w:t>rore</w:t>
      </w:r>
      <w:proofErr w:type="spellEnd"/>
      <w:r w:rsidR="00C479BA">
        <w:rPr>
          <w:rFonts w:ascii="Times New Roman" w:hAnsi="Times New Roman" w:cs="Times New Roman"/>
          <w:sz w:val="28"/>
          <w:szCs w:val="28"/>
        </w:rPr>
        <w:t xml:space="preserve"> 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47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9BA">
        <w:rPr>
          <w:rFonts w:ascii="Times New Roman" w:hAnsi="Times New Roman" w:cs="Times New Roman"/>
          <w:sz w:val="28"/>
          <w:szCs w:val="28"/>
        </w:rPr>
        <w:t>t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C47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79BA">
        <w:rPr>
          <w:rFonts w:ascii="Times New Roman" w:hAnsi="Times New Roman" w:cs="Times New Roman"/>
          <w:sz w:val="28"/>
          <w:szCs w:val="28"/>
        </w:rPr>
        <w:t>dh</w:t>
      </w:r>
      <w:r w:rsidR="00DD0EFD">
        <w:rPr>
          <w:rFonts w:ascii="Times New Roman" w:hAnsi="Times New Roman" w:cs="Times New Roman"/>
          <w:sz w:val="28"/>
          <w:szCs w:val="28"/>
        </w:rPr>
        <w:t>ë</w:t>
      </w:r>
      <w:r w:rsidR="00C479BA">
        <w:rPr>
          <w:rFonts w:ascii="Times New Roman" w:hAnsi="Times New Roman" w:cs="Times New Roman"/>
          <w:sz w:val="28"/>
          <w:szCs w:val="28"/>
        </w:rPr>
        <w:t>nave</w:t>
      </w:r>
      <w:proofErr w:type="spellEnd"/>
      <w:r w:rsidR="00C479BA">
        <w:rPr>
          <w:rFonts w:ascii="Times New Roman" w:hAnsi="Times New Roman" w:cs="Times New Roman"/>
          <w:sz w:val="28"/>
          <w:szCs w:val="28"/>
        </w:rPr>
        <w:t>.</w:t>
      </w:r>
    </w:p>
    <w:p w14:paraId="3F6223B6" w14:textId="74DB9DAE" w:rsidR="00C479BA" w:rsidRPr="006E15C1" w:rsidRDefault="00C479BA" w:rsidP="004A53E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75E962" w14:textId="77777777" w:rsidR="005F1004" w:rsidRPr="004272F0" w:rsidRDefault="005F1004" w:rsidP="007E3468">
      <w:pPr>
        <w:pStyle w:val="ListParagraph"/>
        <w:numPr>
          <w:ilvl w:val="0"/>
          <w:numId w:val="3"/>
        </w:numPr>
        <w:spacing w:after="720" w:line="240" w:lineRule="auto"/>
        <w:ind w:left="450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VLERËSIMI I SHKALLËS SË PËRAFRIMIT ME </w:t>
      </w:r>
      <w:r w:rsidRPr="004272F0">
        <w:rPr>
          <w:rFonts w:ascii="Times New Roman" w:eastAsia="Times New Roman" w:hAnsi="Times New Roman" w:cs="Times New Roman"/>
          <w:b/>
          <w:i/>
          <w:sz w:val="28"/>
          <w:szCs w:val="28"/>
          <w:lang w:val="sq-AL"/>
        </w:rPr>
        <w:t>ACQUIS COMMUNAUTAIRE</w:t>
      </w: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(PËR PROJEKTAK</w:t>
      </w:r>
      <w:r w:rsidR="00F9308E"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T</w:t>
      </w: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ET NORMATIVE)</w:t>
      </w:r>
    </w:p>
    <w:p w14:paraId="5E874F7B" w14:textId="77777777" w:rsidR="002B0CCD" w:rsidRPr="004272F0" w:rsidRDefault="002B0CCD" w:rsidP="002B0CCD">
      <w:pPr>
        <w:pStyle w:val="ListParagraph"/>
        <w:spacing w:after="72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08011DB2" w14:textId="6DB5C2CB" w:rsidR="002B0CCD" w:rsidRPr="004272F0" w:rsidRDefault="002A10A4" w:rsidP="002A10A4">
      <w:pPr>
        <w:pStyle w:val="ListParagraph"/>
        <w:spacing w:after="720" w:line="240" w:lineRule="auto"/>
        <w:ind w:left="1080" w:hanging="10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</w:pPr>
      <w:proofErr w:type="spellStart"/>
      <w:r w:rsidRPr="004272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Projetkvendimi</w:t>
      </w:r>
      <w:proofErr w:type="spellEnd"/>
      <w:r w:rsidRPr="004272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 nuk synon p</w:t>
      </w:r>
      <w:r w:rsidR="004272F0" w:rsidRPr="004272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rafrimin me </w:t>
      </w:r>
      <w:proofErr w:type="spellStart"/>
      <w:r w:rsidRPr="004272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sq-AL"/>
        </w:rPr>
        <w:t>Acquis</w:t>
      </w:r>
      <w:proofErr w:type="spellEnd"/>
      <w:r w:rsidRPr="004272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sq-AL"/>
        </w:rPr>
        <w:t xml:space="preserve"> </w:t>
      </w:r>
      <w:proofErr w:type="spellStart"/>
      <w:r w:rsidRPr="004272F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sq-AL"/>
        </w:rPr>
        <w:t>Communautaire</w:t>
      </w:r>
      <w:proofErr w:type="spellEnd"/>
      <w:r w:rsidRPr="004272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.</w:t>
      </w:r>
    </w:p>
    <w:p w14:paraId="2DDCDA61" w14:textId="77777777" w:rsidR="002B0CCD" w:rsidRPr="004272F0" w:rsidRDefault="002B0CCD" w:rsidP="002B0CCD">
      <w:pPr>
        <w:pStyle w:val="ListParagraph"/>
        <w:spacing w:after="72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0CB2953B" w14:textId="77777777" w:rsidR="00C064A3" w:rsidRPr="004272F0" w:rsidRDefault="00C064A3" w:rsidP="002B0CCD">
      <w:pPr>
        <w:pStyle w:val="ListParagraph"/>
        <w:spacing w:after="72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3A13B1AE" w14:textId="77777777" w:rsidR="00C064A3" w:rsidRPr="004272F0" w:rsidRDefault="00C064A3" w:rsidP="002B0CCD">
      <w:pPr>
        <w:pStyle w:val="ListParagraph"/>
        <w:spacing w:after="72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14:paraId="3C8F2E69" w14:textId="77777777" w:rsidR="005F1004" w:rsidRPr="004272F0" w:rsidRDefault="005F1004" w:rsidP="007E3468">
      <w:pPr>
        <w:numPr>
          <w:ilvl w:val="0"/>
          <w:numId w:val="3"/>
        </w:numPr>
        <w:spacing w:after="240" w:line="240" w:lineRule="auto"/>
        <w:ind w:left="540" w:hanging="45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PËRMBLEDHJE SHPJEGUESE E PËRMBAJTJES SË PROJEKTAKTIT</w:t>
      </w:r>
    </w:p>
    <w:p w14:paraId="5BF43774" w14:textId="214C550E" w:rsidR="00092B69" w:rsidRPr="004272F0" w:rsidRDefault="00092B69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Projekt</w:t>
      </w:r>
      <w:r w:rsidR="00C479BA">
        <w:rPr>
          <w:rFonts w:ascii="Times New Roman" w:eastAsia="Times New Roman" w:hAnsi="Times New Roman" w:cs="Times New Roman"/>
          <w:sz w:val="28"/>
          <w:szCs w:val="28"/>
          <w:lang w:val="sq-AL"/>
        </w:rPr>
        <w:t>ligji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paraqitur p</w:t>
      </w:r>
      <w:r w:rsidR="00B70E7B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r shqyrtim p</w:t>
      </w:r>
      <w:r w:rsidR="00B70E7B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rmban 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6</w:t>
      </w:r>
      <w:r w:rsidR="005D7220">
        <w:rPr>
          <w:rFonts w:ascii="Times New Roman" w:eastAsia="Times New Roman" w:hAnsi="Times New Roman" w:cs="Times New Roman"/>
          <w:sz w:val="28"/>
          <w:szCs w:val="28"/>
          <w:lang w:val="sq-AL"/>
        </w:rPr>
        <w:t>3</w:t>
      </w:r>
      <w:r w:rsidR="00CF38A2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nene</w:t>
      </w:r>
      <w:r w:rsidR="00CF38A2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CE074E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F38A2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strukturuar n</w:t>
      </w:r>
      <w:r w:rsidR="00CE074E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F38A2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mb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dhjet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CF38A2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krer</w:t>
      </w:r>
      <w:r w:rsidR="00CE074E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646A7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.</w:t>
      </w:r>
    </w:p>
    <w:p w14:paraId="136765E0" w14:textId="15EF1966" w:rsidR="009D757A" w:rsidRDefault="00AD34CC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Kreu i par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rmban dispozita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e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rgjithshme q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rcaktojn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objektin, 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q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llimin 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dhe fush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n e zbatimit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projektligjit,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cilat konsistojn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ato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parashtruara 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holl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sisht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pjes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t e 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parshme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tij relacioni shpjeguara. Aty gjenden gjithashtu “P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rkufizimet” e termave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rdorur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projektligj,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renditura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>vecant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proofErr w:type="spellEnd"/>
      <w:r w:rsidR="009D757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(neni 4).</w:t>
      </w:r>
    </w:p>
    <w:p w14:paraId="446F0DE7" w14:textId="68846455" w:rsidR="009D757A" w:rsidRDefault="009D757A" w:rsidP="002C15AA">
      <w:pPr>
        <w:tabs>
          <w:tab w:val="left" w:pos="2448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kreun e dyt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rcaktohen parimet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cilave u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nshtrohet 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>veprimtaria e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>r Dialog dhe Bashk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>qeverisje,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cilat gjejm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rastin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sqarojn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se jan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“komplementare” ndaj atyre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parashikuara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Kodin e Procedurave </w:t>
      </w:r>
      <w:proofErr w:type="spellStart"/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>Administrtive</w:t>
      </w:r>
      <w:proofErr w:type="spellEnd"/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konsistojn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33EE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parimet e : </w:t>
      </w:r>
      <w:r w:rsidR="00833EE1" w:rsidRPr="00833EE1">
        <w:rPr>
          <w:rFonts w:ascii="Times New Roman" w:eastAsia="Times New Roman" w:hAnsi="Times New Roman" w:cs="Times New Roman"/>
          <w:sz w:val="28"/>
          <w:szCs w:val="28"/>
          <w:lang w:val="sq-AL"/>
        </w:rPr>
        <w:t>“</w:t>
      </w:r>
      <w:r w:rsidR="00833EE1" w:rsidRPr="00833EE1">
        <w:rPr>
          <w:rFonts w:ascii="Times New Roman" w:hAnsi="Times New Roman" w:cs="Times New Roman"/>
          <w:sz w:val="28"/>
          <w:szCs w:val="28"/>
          <w:lang w:val="sq-AL"/>
        </w:rPr>
        <w:t xml:space="preserve">pjesëmarrjes qytetare”, “rritjes së </w:t>
      </w:r>
      <w:proofErr w:type="spellStart"/>
      <w:r w:rsidR="00833EE1" w:rsidRPr="00833EE1">
        <w:rPr>
          <w:rFonts w:ascii="Times New Roman" w:hAnsi="Times New Roman" w:cs="Times New Roman"/>
          <w:sz w:val="28"/>
          <w:szCs w:val="28"/>
          <w:lang w:val="sq-AL"/>
        </w:rPr>
        <w:t>aksesit</w:t>
      </w:r>
      <w:proofErr w:type="spellEnd"/>
      <w:r w:rsidR="00833EE1" w:rsidRPr="00833EE1">
        <w:rPr>
          <w:rFonts w:ascii="Times New Roman" w:hAnsi="Times New Roman" w:cs="Times New Roman"/>
          <w:sz w:val="28"/>
          <w:szCs w:val="28"/>
          <w:lang w:val="sq-AL"/>
        </w:rPr>
        <w:t xml:space="preserve"> në shërbimet publike”, “inovacionit të vazhdueshëm”, “bashkëpunimit ndërinstitucional”, “trajtimit të barabartë” dhe se fundmi “parimi i kontrollit”</w:t>
      </w:r>
      <w:r w:rsidR="00833EE1">
        <w:rPr>
          <w:rFonts w:ascii="Times New Roman" w:hAnsi="Times New Roman" w:cs="Times New Roman"/>
          <w:sz w:val="28"/>
          <w:szCs w:val="28"/>
          <w:lang w:val="sq-AL"/>
        </w:rPr>
        <w:t>.</w:t>
      </w:r>
    </w:p>
    <w:p w14:paraId="61947589" w14:textId="6A478CB2" w:rsidR="00833EE1" w:rsidRDefault="00833EE1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Kreu i </w:t>
      </w:r>
      <w:r w:rsidR="00F54D05">
        <w:rPr>
          <w:rFonts w:ascii="Times New Roman" w:eastAsia="Times New Roman" w:hAnsi="Times New Roman" w:cs="Times New Roman"/>
          <w:sz w:val="28"/>
          <w:szCs w:val="28"/>
          <w:lang w:val="sq-AL"/>
        </w:rPr>
        <w:t>tret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rshkruan strukturat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rore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rgjegj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bashk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qeverisjen me qytetar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 dhe subjektet e interesuara,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cilat jan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: “Agjencia” dhe institucionet e tjera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administrat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rore. Dispozitat e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tij kreu ndalen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nyr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vecante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tek detyrat dhe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rgjegj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sit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, duke i listuar ato.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rpos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saj,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kre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rshkruhen edhe detyrat e institucioneve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tjera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administrat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rore,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funksion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misionit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tij ligji.</w:t>
      </w:r>
    </w:p>
    <w:p w14:paraId="659A9914" w14:textId="72F25F40" w:rsidR="00F54D05" w:rsidRDefault="00F54D05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tej, kreu i kat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rt ndalet tek </w:t>
      </w:r>
      <w:r w:rsidR="00792DD4">
        <w:rPr>
          <w:rFonts w:ascii="Times New Roman" w:eastAsia="Times New Roman" w:hAnsi="Times New Roman" w:cs="Times New Roman"/>
          <w:sz w:val="28"/>
          <w:szCs w:val="28"/>
          <w:lang w:val="sq-AL"/>
        </w:rPr>
        <w:t>ç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shtjet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b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 organizimin dhe funksionimin e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.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shtu dispozitat e tij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rcaktojn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statusin e saj si institucion qendror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var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si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Kryeministrit, organizimin e saj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nivel qendror duke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rfshir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edhe koordinator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 e bashk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qeverisjes pran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ç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do ministrie dhe institucioni qendror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, rregullimin e marr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dh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nieve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s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punonj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sve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saj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baz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Kodit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Pun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s, </w:t>
      </w:r>
      <w:proofErr w:type="spellStart"/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disponimet</w:t>
      </w:r>
      <w:proofErr w:type="spellEnd"/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r struktur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n, organik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n, rregulloren e brendshme dhe rregullat e holl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sishme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organizimit dhe funksionimit,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lastRenderedPageBreak/>
        <w:t>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rputhje dhe harmoni me legjislacionin “p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r administrat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n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584E">
        <w:rPr>
          <w:rFonts w:ascii="Times New Roman" w:eastAsia="Times New Roman" w:hAnsi="Times New Roman" w:cs="Times New Roman"/>
          <w:sz w:val="28"/>
          <w:szCs w:val="28"/>
          <w:lang w:val="sq-AL"/>
        </w:rPr>
        <w:t>rore”.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pjes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760E3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as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pekteve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rregullara</w:t>
      </w:r>
      <w:proofErr w:type="spellEnd"/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nga </w:t>
      </w:r>
      <w:proofErr w:type="spellStart"/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kre</w:t>
      </w:r>
      <w:proofErr w:type="spellEnd"/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, jan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edhe ato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lidhen </w:t>
      </w:r>
      <w:proofErr w:type="spellStart"/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posac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risht</w:t>
      </w:r>
      <w:proofErr w:type="spellEnd"/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me detyrat dhe pozicionin e Drejtorit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rgjithsh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m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>, si organi 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lart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6033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drejtues i saj.</w:t>
      </w:r>
    </w:p>
    <w:p w14:paraId="11BA4FFE" w14:textId="14252EED" w:rsidR="00B2747E" w:rsidRPr="00B2747E" w:rsidRDefault="00860335" w:rsidP="002C15AA">
      <w:pPr>
        <w:tabs>
          <w:tab w:val="left" w:pos="2448"/>
        </w:tabs>
        <w:spacing w:after="12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vijim, kreu i pest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765AE9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i 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projektligjit i dedikohet platform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s “Me ty,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r Shqip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rin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duam”, si baza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rore 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nave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sh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rben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r realizimin e detyrave dhe misionit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saj.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listohen seksionet e ndryshme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platform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s,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cilat jan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profilizuara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r aspektet e ndryshme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veprimtaris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,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jan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B2747E">
        <w:rPr>
          <w:rFonts w:ascii="Times New Roman" w:eastAsia="Times New Roman" w:hAnsi="Times New Roman" w:cs="Times New Roman"/>
          <w:sz w:val="28"/>
          <w:szCs w:val="28"/>
          <w:lang w:val="sq-AL"/>
        </w:rPr>
        <w:t>: “</w:t>
      </w:r>
      <w:proofErr w:type="spellStart"/>
      <w:r w:rsidR="00B2747E">
        <w:rPr>
          <w:rFonts w:ascii="Times New Roman" w:hAnsi="Times New Roman" w:cs="Times New Roman"/>
          <w:sz w:val="28"/>
          <w:szCs w:val="28"/>
        </w:rPr>
        <w:t>Ankesa</w:t>
      </w:r>
      <w:proofErr w:type="spellEnd"/>
      <w:r w:rsidR="00B2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47E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B2747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B2747E">
        <w:rPr>
          <w:rFonts w:ascii="Times New Roman" w:hAnsi="Times New Roman" w:cs="Times New Roman"/>
          <w:sz w:val="28"/>
          <w:szCs w:val="28"/>
        </w:rPr>
        <w:t>Biznesi</w:t>
      </w:r>
      <w:proofErr w:type="spellEnd"/>
      <w:r w:rsidR="00B2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47E">
        <w:rPr>
          <w:rFonts w:ascii="Times New Roman" w:hAnsi="Times New Roman" w:cs="Times New Roman"/>
          <w:sz w:val="28"/>
          <w:szCs w:val="28"/>
        </w:rPr>
        <w:t>im</w:t>
      </w:r>
      <w:proofErr w:type="spellEnd"/>
      <w:r w:rsidR="00B2747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B2747E">
        <w:rPr>
          <w:rFonts w:ascii="Times New Roman" w:hAnsi="Times New Roman" w:cs="Times New Roman"/>
          <w:sz w:val="28"/>
          <w:szCs w:val="28"/>
        </w:rPr>
        <w:t>Nisma</w:t>
      </w:r>
      <w:proofErr w:type="spellEnd"/>
      <w:r w:rsidR="00B2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47E" w:rsidRPr="00B2747E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B2747E" w:rsidRPr="00B2747E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="00B2747E" w:rsidRPr="00B2747E">
        <w:rPr>
          <w:rFonts w:ascii="Times New Roman" w:hAnsi="Times New Roman" w:cs="Times New Roman"/>
          <w:sz w:val="28"/>
          <w:szCs w:val="28"/>
        </w:rPr>
        <w:t>Fjala</w:t>
      </w:r>
      <w:proofErr w:type="spellEnd"/>
      <w:r w:rsidR="00B2747E" w:rsidRPr="00B274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747E" w:rsidRPr="00B2747E">
        <w:rPr>
          <w:rFonts w:ascii="Times New Roman" w:hAnsi="Times New Roman" w:cs="Times New Roman"/>
          <w:sz w:val="28"/>
          <w:szCs w:val="28"/>
        </w:rPr>
        <w:t>ime</w:t>
      </w:r>
      <w:proofErr w:type="spellEnd"/>
      <w:r w:rsidR="00B2747E" w:rsidRPr="00B2747E">
        <w:rPr>
          <w:rFonts w:ascii="Times New Roman" w:hAnsi="Times New Roman" w:cs="Times New Roman"/>
          <w:sz w:val="28"/>
          <w:szCs w:val="28"/>
        </w:rPr>
        <w:t xml:space="preserve">”, 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“Denonco korrupsionin”, “Interpelanca ime”, “Shkolla ime”, </w:t>
      </w:r>
      <w:r w:rsidR="00B2747E" w:rsidRPr="00B2747E">
        <w:rPr>
          <w:rFonts w:ascii="Times New Roman" w:hAnsi="Times New Roman" w:cs="Times New Roman"/>
          <w:sz w:val="28"/>
          <w:szCs w:val="28"/>
          <w:lang w:val="sq-AL"/>
        </w:rPr>
        <w:t xml:space="preserve">“Nota ime”, 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“Dua të kontribuoj”, “Kuvendimi ynë”. M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tej, dispozitat e kreu</w:t>
      </w:r>
      <w:r w:rsidR="00A97D42">
        <w:rPr>
          <w:rFonts w:ascii="Times New Roman" w:hAnsi="Times New Roman" w:cs="Times New Roman"/>
          <w:spacing w:val="-4"/>
          <w:sz w:val="28"/>
          <w:szCs w:val="28"/>
          <w:lang w:val="sq-AL"/>
        </w:rPr>
        <w:t>t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trajtojn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A97D42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ç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shtjet e administrimit, ekstraktimit, </w:t>
      </w:r>
      <w:proofErr w:type="spellStart"/>
      <w:r w:rsidR="009A08C4">
        <w:rPr>
          <w:rFonts w:ascii="Times New Roman" w:hAnsi="Times New Roman" w:cs="Times New Roman"/>
          <w:spacing w:val="-4"/>
          <w:sz w:val="28"/>
          <w:szCs w:val="28"/>
          <w:lang w:val="sq-AL"/>
        </w:rPr>
        <w:t>konfidencialitetit</w:t>
      </w:r>
      <w:proofErr w:type="spellEnd"/>
      <w:r w:rsidR="009A08C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dhe publiki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mit 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</w:t>
      </w:r>
      <w:proofErr w:type="spellStart"/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proofErr w:type="spellEnd"/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dh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nave 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platform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s, si dhe rregullat e nd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rveprimit me k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platform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B2747E"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>.</w:t>
      </w:r>
    </w:p>
    <w:p w14:paraId="49BD1002" w14:textId="18385268" w:rsidR="00860335" w:rsidRPr="00B2747E" w:rsidRDefault="00B2747E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sq-AL"/>
        </w:rPr>
        <w:t>N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kreun e gjasht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920EC5">
        <w:rPr>
          <w:rFonts w:ascii="Times New Roman" w:hAnsi="Times New Roman" w:cs="Times New Roman"/>
          <w:spacing w:val="-4"/>
          <w:sz w:val="28"/>
          <w:szCs w:val="28"/>
          <w:lang w:val="sq-AL"/>
        </w:rPr>
        <w:t>, secili nga seksionet e veça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nta 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platform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s, p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rshkruhet n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m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nyr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920EC5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sintetike, duke paraqitur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q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llimin e tij, llojin e </w:t>
      </w:r>
      <w:proofErr w:type="spellStart"/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kerkesave</w:t>
      </w:r>
      <w:proofErr w:type="spellEnd"/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/ankesave q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mund 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paraqiten n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, si dhe afatet procedurale brenda 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cilave struktura p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rgjegj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se duhet t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informoj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qytetarin/subjektin e interesuar p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r objektin e k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rkes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>s s</w:t>
      </w:r>
      <w:r w:rsidR="00DD0EFD">
        <w:rPr>
          <w:rFonts w:ascii="Times New Roman" w:hAnsi="Times New Roman" w:cs="Times New Roman"/>
          <w:spacing w:val="-4"/>
          <w:sz w:val="28"/>
          <w:szCs w:val="28"/>
          <w:lang w:val="sq-AL"/>
        </w:rPr>
        <w:t>ë</w:t>
      </w:r>
      <w:r w:rsidR="00792DD4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tij.</w:t>
      </w:r>
      <w:r w:rsidRPr="00B2747E">
        <w:rPr>
          <w:rFonts w:ascii="Times New Roman" w:hAnsi="Times New Roman" w:cs="Times New Roman"/>
          <w:spacing w:val="-4"/>
          <w:sz w:val="28"/>
          <w:szCs w:val="28"/>
          <w:lang w:val="sq-AL"/>
        </w:rPr>
        <w:t xml:space="preserve"> </w:t>
      </w:r>
    </w:p>
    <w:p w14:paraId="56A22337" w14:textId="3EF0E037" w:rsidR="00491886" w:rsidRDefault="00792DD4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Kreu i shtat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trajton “kontrollin e veprimtaris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administrative”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, si 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 drejtimet kryesore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aktivitetit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,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cilin e realizon e iniciuar nga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rkes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/ankesat e paraqitura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platform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n “Me ty,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 Shqip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rin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duam”, ose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form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shkruar. Kontrolli i veprimtaris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admsnitrative</w:t>
      </w:r>
      <w:proofErr w:type="spellEnd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, si 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mjet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garantuar efikasitetin, transparenc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n, shpejt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sin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cil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sin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 veprimtaris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adminsitrat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proofErr w:type="spellEnd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rore, </w:t>
      </w:r>
      <w:proofErr w:type="spellStart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detajtohet</w:t>
      </w:r>
      <w:proofErr w:type="spellEnd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gjitha etapat e tij, nga </w:t>
      </w:r>
      <w:proofErr w:type="spellStart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admnistrimi</w:t>
      </w:r>
      <w:proofErr w:type="spellEnd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regjistrimi i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rkes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s prej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interesuarit, me elementet e detyrueshme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ajo duhet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rmbaj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, verifikimi paraprak i saj, tek “hetimi administrativ”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kryen Agjencia vet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organet e </w:t>
      </w:r>
      <w:proofErr w:type="spellStart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admnistrat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proofErr w:type="spellEnd"/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rore, afatet dhe procedura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 shqyrtimin e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rkes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s,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>r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891132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rfunduar me 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>veprimet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>rmerr Agjencia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>rfundim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tij shqyrtimi, </w:t>
      </w:r>
      <w:proofErr w:type="spellStart"/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>sic</w:t>
      </w:r>
      <w:proofErr w:type="spellEnd"/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jan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>rshkruara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nenin 42: </w:t>
      </w:r>
    </w:p>
    <w:p w14:paraId="2C903A8F" w14:textId="0FCA155C" w:rsidR="00860335" w:rsidRPr="00491886" w:rsidRDefault="00491886" w:rsidP="002C15AA">
      <w:pPr>
        <w:tabs>
          <w:tab w:val="left" w:pos="2448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491886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a) </w:t>
      </w:r>
      <w:r w:rsidRPr="00491886">
        <w:rPr>
          <w:rFonts w:ascii="Times New Roman" w:hAnsi="Times New Roman" w:cs="Times New Roman"/>
          <w:sz w:val="28"/>
          <w:szCs w:val="28"/>
          <w:lang w:val="sq-AL"/>
        </w:rPr>
        <w:t>njoftimi i ankuesit për rezultatin e kontrollit dhe masat individuale të marra... dhe propozimet e masave si :</w:t>
      </w:r>
    </w:p>
    <w:p w14:paraId="2B11FCBF" w14:textId="77777777" w:rsidR="00491886" w:rsidRPr="00491886" w:rsidRDefault="00491886" w:rsidP="00491886">
      <w:pPr>
        <w:pStyle w:val="Body"/>
        <w:tabs>
          <w:tab w:val="left" w:pos="0"/>
        </w:tabs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r w:rsidRPr="00491886">
        <w:rPr>
          <w:rFonts w:eastAsia="Times New Roman" w:cs="Times New Roman"/>
          <w:sz w:val="28"/>
          <w:szCs w:val="28"/>
          <w:lang w:val="sq-AL"/>
        </w:rPr>
        <w:t>“</w:t>
      </w:r>
      <w:r w:rsidRPr="00491886">
        <w:rPr>
          <w:rFonts w:cs="Times New Roman"/>
          <w:i/>
          <w:iCs/>
          <w:sz w:val="28"/>
          <w:szCs w:val="28"/>
          <w:lang w:val="sq-AL"/>
        </w:rPr>
        <w:t xml:space="preserve">i) rekomandim ndaj institucionit të administratës shtetërore apo organit të tij epror për nxjerrjen ose ndryshimin e një akti administrativ, në rast se çmon që nga mosveprimi ose veprimi në kundërshtim me ligjin janë cenuar të drejtat dhe interesat e ligjshëm të qytetarëve. </w:t>
      </w:r>
    </w:p>
    <w:p w14:paraId="6C19F929" w14:textId="77777777" w:rsidR="00491886" w:rsidRPr="00491886" w:rsidRDefault="00491886" w:rsidP="00491886">
      <w:pPr>
        <w:pStyle w:val="BodyA"/>
        <w:tabs>
          <w:tab w:val="left" w:pos="0"/>
        </w:tabs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proofErr w:type="spellStart"/>
      <w:r w:rsidRPr="00491886">
        <w:rPr>
          <w:rFonts w:cs="Times New Roman"/>
          <w:i/>
          <w:iCs/>
          <w:sz w:val="28"/>
          <w:szCs w:val="28"/>
          <w:lang w:val="sq-AL"/>
        </w:rPr>
        <w:t>ii</w:t>
      </w:r>
      <w:proofErr w:type="spellEnd"/>
      <w:r w:rsidRPr="00491886">
        <w:rPr>
          <w:rFonts w:cs="Times New Roman"/>
          <w:i/>
          <w:iCs/>
          <w:sz w:val="28"/>
          <w:szCs w:val="28"/>
          <w:lang w:val="sq-AL"/>
        </w:rPr>
        <w:t>) kërkesë drejtuar institucionit të administratës shtetërore ose organit epror të tij për zhvillimin e hetimeve administrative shtesë dhe njoftim për rezultatet e hetimit.</w:t>
      </w:r>
    </w:p>
    <w:p w14:paraId="3B788890" w14:textId="77777777" w:rsidR="00491886" w:rsidRPr="00491886" w:rsidRDefault="00491886" w:rsidP="00491886">
      <w:pPr>
        <w:pStyle w:val="BodyA"/>
        <w:tabs>
          <w:tab w:val="left" w:pos="0"/>
        </w:tabs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proofErr w:type="spellStart"/>
      <w:r w:rsidRPr="00491886">
        <w:rPr>
          <w:rFonts w:cs="Times New Roman"/>
          <w:i/>
          <w:iCs/>
          <w:sz w:val="28"/>
          <w:szCs w:val="28"/>
          <w:lang w:val="sq-AL"/>
        </w:rPr>
        <w:t>iii</w:t>
      </w:r>
      <w:proofErr w:type="spellEnd"/>
      <w:r w:rsidRPr="00491886">
        <w:rPr>
          <w:rFonts w:cs="Times New Roman"/>
          <w:i/>
          <w:iCs/>
          <w:sz w:val="28"/>
          <w:szCs w:val="28"/>
          <w:lang w:val="sq-AL"/>
        </w:rPr>
        <w:t xml:space="preserve">) kërkesë për ndryshimin e rregullave dhe të procedurave të brendshme të institucioneve ose strukturës së tyre, si dhe propozim institucionit shtetëror përgjegjës për ndërmarrjen e nismës për ndryshimin e akteve ligjore ose nënligjore, në rastet kur çmon që ofrimi i shërbimeve publike nuk mund të realizohet me efektivitet për shkak të pengesave që krijohen nga rregullat dhe </w:t>
      </w:r>
      <w:r w:rsidRPr="00491886">
        <w:rPr>
          <w:rFonts w:cs="Times New Roman"/>
          <w:i/>
          <w:iCs/>
          <w:sz w:val="28"/>
          <w:szCs w:val="28"/>
          <w:lang w:val="sq-AL"/>
        </w:rPr>
        <w:lastRenderedPageBreak/>
        <w:t>procedurat të brendshme, struktura e institucionit të administratës shtetërore ose aktet ligjore ose nënligjore në fuqi;</w:t>
      </w:r>
    </w:p>
    <w:p w14:paraId="1A1BE118" w14:textId="6824AB20" w:rsidR="00491886" w:rsidRPr="00491886" w:rsidRDefault="00491886" w:rsidP="00491886">
      <w:pPr>
        <w:pStyle w:val="BodyA"/>
        <w:tabs>
          <w:tab w:val="left" w:pos="0"/>
        </w:tabs>
        <w:ind w:firstLine="180"/>
        <w:jc w:val="both"/>
        <w:rPr>
          <w:rFonts w:cs="Times New Roman"/>
          <w:sz w:val="28"/>
          <w:szCs w:val="28"/>
          <w:lang w:val="sq-AL"/>
        </w:rPr>
      </w:pPr>
      <w:proofErr w:type="spellStart"/>
      <w:r w:rsidRPr="00491886">
        <w:rPr>
          <w:rFonts w:cs="Times New Roman"/>
          <w:i/>
          <w:iCs/>
          <w:sz w:val="28"/>
          <w:szCs w:val="28"/>
          <w:lang w:val="sq-AL"/>
        </w:rPr>
        <w:t>iv</w:t>
      </w:r>
      <w:proofErr w:type="spellEnd"/>
      <w:r w:rsidRPr="00491886">
        <w:rPr>
          <w:rFonts w:cs="Times New Roman"/>
          <w:i/>
          <w:iCs/>
          <w:sz w:val="28"/>
          <w:szCs w:val="28"/>
          <w:lang w:val="sq-AL"/>
        </w:rPr>
        <w:t>) marrje të masave administrative sipas këtij ligji për vënien në vend të së drejtës së shkelur tek organi epror i organit që ka shkaktuar shkeljen. Për shkelje të rënda të vëna re i propozon çdo organi fillimin e ecurisë disiplinore apo shkarkimin e funksionarëve që janë kompetencë e tyre;</w:t>
      </w:r>
      <w:r w:rsidRPr="00491886">
        <w:rPr>
          <w:rFonts w:cs="Times New Roman"/>
          <w:sz w:val="28"/>
          <w:szCs w:val="28"/>
          <w:lang w:val="sq-AL"/>
        </w:rPr>
        <w:t>”</w:t>
      </w:r>
    </w:p>
    <w:p w14:paraId="61C5E8BA" w14:textId="007E1C50" w:rsidR="00491886" w:rsidRPr="00491886" w:rsidRDefault="00491886" w:rsidP="00491886">
      <w:pPr>
        <w:pStyle w:val="BodyA"/>
        <w:tabs>
          <w:tab w:val="left" w:pos="0"/>
        </w:tabs>
        <w:ind w:firstLine="180"/>
        <w:jc w:val="both"/>
        <w:rPr>
          <w:rFonts w:cs="Times New Roman"/>
          <w:sz w:val="28"/>
          <w:szCs w:val="28"/>
          <w:lang w:val="sq-AL"/>
        </w:rPr>
      </w:pPr>
    </w:p>
    <w:p w14:paraId="0110DC64" w14:textId="4E7953A8" w:rsidR="00491886" w:rsidRPr="00491886" w:rsidRDefault="00491886" w:rsidP="00491886">
      <w:pPr>
        <w:pStyle w:val="BodyA"/>
        <w:tabs>
          <w:tab w:val="left" w:pos="0"/>
        </w:tabs>
        <w:jc w:val="both"/>
        <w:rPr>
          <w:rFonts w:cs="Times New Roman"/>
          <w:sz w:val="28"/>
          <w:szCs w:val="28"/>
          <w:lang w:val="sq-AL"/>
        </w:rPr>
      </w:pPr>
      <w:r w:rsidRPr="00491886">
        <w:rPr>
          <w:rFonts w:cs="Times New Roman"/>
          <w:sz w:val="28"/>
          <w:szCs w:val="28"/>
          <w:lang w:val="sq-AL"/>
        </w:rPr>
        <w:t>b)</w:t>
      </w:r>
      <w:r>
        <w:rPr>
          <w:rFonts w:cs="Times New Roman"/>
          <w:sz w:val="28"/>
          <w:szCs w:val="28"/>
          <w:lang w:val="sq-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91886">
        <w:rPr>
          <w:rFonts w:cs="Times New Roman"/>
          <w:sz w:val="28"/>
          <w:szCs w:val="28"/>
          <w:lang w:val="sq-AL"/>
          <w14:textOutline w14:w="0" w14:cap="flat" w14:cmpd="sng" w14:algn="ctr">
            <w14:noFill/>
            <w14:prstDash w14:val="solid"/>
            <w14:bevel/>
          </w14:textOutline>
        </w:rPr>
        <w:t xml:space="preserve">refuzim të ankesës, nëse në përfundim të kontrollit të veprimtarisë administrative rezulton se ajo është e pabazuar dhe njoftim të ankuesin mbi rezultatet e kontrollit të veprimtarisë </w:t>
      </w:r>
      <w:r w:rsidRPr="00491886">
        <w:rPr>
          <w:rFonts w:cs="Times New Roman"/>
          <w:sz w:val="28"/>
          <w:szCs w:val="28"/>
          <w:lang w:val="sq-AL"/>
        </w:rPr>
        <w:t>administrative si dhe masat e përgjithshme të propozuara.</w:t>
      </w:r>
    </w:p>
    <w:p w14:paraId="69FC515C" w14:textId="1F8B210F" w:rsidR="00491886" w:rsidRDefault="00491886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37800BCD" w14:textId="12EF9F86" w:rsidR="00491886" w:rsidRDefault="00491886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Kreu i 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projektligjit rregullon rolin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Agejncis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rmjet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rmjet subjektit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interesuar (person fizik, ose juridik) dhe organit shtet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ror,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cilin kjo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Agejnci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mund ta ushtroj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se pas shqyrtimit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ankes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 sipas kreut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shtat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, ankuesi nuk 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sht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naqur me 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rfundimin e arritur dhe shpreh vullnetin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ndjeur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c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shtjen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rmjet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rmjet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simit nga Agjencia.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tej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rsh</w:t>
      </w:r>
      <w:r w:rsidR="00920EC5">
        <w:rPr>
          <w:rFonts w:ascii="Times New Roman" w:eastAsia="Times New Roman" w:hAnsi="Times New Roman" w:cs="Times New Roman"/>
          <w:sz w:val="28"/>
          <w:szCs w:val="28"/>
          <w:lang w:val="sq-AL"/>
        </w:rPr>
        <w:t>k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ruhet nisja e procedur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s 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rmjet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simit, detyr</w:t>
      </w:r>
      <w:r w:rsidR="00920EC5">
        <w:rPr>
          <w:rFonts w:ascii="Times New Roman" w:eastAsia="Times New Roman" w:hAnsi="Times New Roman" w:cs="Times New Roman"/>
          <w:sz w:val="28"/>
          <w:szCs w:val="28"/>
          <w:lang w:val="sq-AL"/>
        </w:rPr>
        <w:t>i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mi i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informuar pal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 natyr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n dhe parimet e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tij procesi, detyrimet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</w:t>
      </w:r>
      <w:proofErr w:type="spellStart"/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konfidencialitet</w:t>
      </w:r>
      <w:proofErr w:type="spellEnd"/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dhe mosp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rdorim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proofErr w:type="spellEnd"/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nave, 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nyra e zhvillimit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rmjet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simit dhe komunikimi me pal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t, si dhe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rfundimi i 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rmjet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simit.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rast lidhje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aktmarr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20EC5">
        <w:rPr>
          <w:rFonts w:ascii="Times New Roman" w:eastAsia="Times New Roman" w:hAnsi="Times New Roman" w:cs="Times New Roman"/>
          <w:sz w:val="28"/>
          <w:szCs w:val="28"/>
          <w:lang w:val="sq-AL"/>
        </w:rPr>
        <w:t>veshje mes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pal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ve,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920EC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zgjidh ç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shtjen, at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her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kjo e fundit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rb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n titull ekzekutiv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se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rmbush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gjith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elementet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parashikon ky </w:t>
      </w:r>
      <w:proofErr w:type="spellStart"/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>kre</w:t>
      </w:r>
      <w:proofErr w:type="spellEnd"/>
      <w:r w:rsidR="000318BA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projektligjit. </w:t>
      </w:r>
    </w:p>
    <w:p w14:paraId="526581EE" w14:textId="7F08F259" w:rsidR="000318BA" w:rsidRDefault="000318BA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kreun e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parsashikohet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mund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sia e zbatimit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dispozitave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bashk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2574C">
        <w:rPr>
          <w:rFonts w:ascii="Times New Roman" w:eastAsia="Times New Roman" w:hAnsi="Times New Roman" w:cs="Times New Roman"/>
          <w:sz w:val="28"/>
          <w:szCs w:val="28"/>
          <w:lang w:val="sq-AL"/>
        </w:rPr>
        <w:t>qe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verisjes edhe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c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shtjet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lidhen me veprimtarin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sive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qeverisjes vendore,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se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to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fundit lidhin marr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veshje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kt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llim me Agjencin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.  Marr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veshja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lidhet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efekt duhet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rmbaj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detyrimisht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to elemente:</w:t>
      </w:r>
    </w:p>
    <w:p w14:paraId="26288DC8" w14:textId="5E865FBE" w:rsidR="000318BA" w:rsidRPr="000318BA" w:rsidRDefault="000318BA" w:rsidP="000318BA">
      <w:pPr>
        <w:pStyle w:val="Default"/>
        <w:jc w:val="both"/>
        <w:rPr>
          <w:rFonts w:cs="Times New Roman"/>
          <w:b w:val="0"/>
          <w:bCs w:val="0"/>
          <w:i/>
          <w:iCs/>
          <w:sz w:val="28"/>
          <w:szCs w:val="28"/>
          <w:lang w:val="sq-AL"/>
        </w:rPr>
      </w:pPr>
      <w:r w:rsidRPr="000318BA">
        <w:rPr>
          <w:rFonts w:cs="Times New Roman"/>
          <w:b w:val="0"/>
          <w:bCs w:val="0"/>
          <w:sz w:val="28"/>
          <w:szCs w:val="28"/>
          <w:lang w:val="sq-AL"/>
        </w:rPr>
        <w:t>“</w:t>
      </w:r>
      <w:r w:rsidRPr="000318BA">
        <w:rPr>
          <w:rFonts w:cs="Times New Roman"/>
          <w:b w:val="0"/>
          <w:bCs w:val="0"/>
          <w:i/>
          <w:iCs/>
          <w:sz w:val="28"/>
          <w:szCs w:val="28"/>
          <w:lang w:val="sq-AL"/>
        </w:rPr>
        <w:t>a) metodat e bashkëqeverisjes që përdoren nga njësia e vetëqeverisjes vendore, si dhe rregullat e zbatueshme për përfshirjen e metodave të reja, ose ndryshimin e tyre;</w:t>
      </w:r>
    </w:p>
    <w:p w14:paraId="7CD3F4CA" w14:textId="77777777" w:rsidR="000318BA" w:rsidRPr="000318BA" w:rsidRDefault="000318BA" w:rsidP="000318BA">
      <w:pPr>
        <w:pStyle w:val="Default"/>
        <w:ind w:firstLine="180"/>
        <w:jc w:val="both"/>
        <w:rPr>
          <w:rFonts w:cs="Times New Roman"/>
          <w:b w:val="0"/>
          <w:bCs w:val="0"/>
          <w:i/>
          <w:iCs/>
          <w:sz w:val="28"/>
          <w:szCs w:val="28"/>
          <w:lang w:val="sq-AL"/>
        </w:rPr>
      </w:pPr>
      <w:r w:rsidRPr="000318BA">
        <w:rPr>
          <w:rFonts w:cs="Times New Roman"/>
          <w:b w:val="0"/>
          <w:bCs w:val="0"/>
          <w:i/>
          <w:iCs/>
          <w:sz w:val="28"/>
          <w:szCs w:val="28"/>
          <w:lang w:val="sq-AL"/>
        </w:rPr>
        <w:t>b) rregullat për kontrollin e veprimtarisë administrative, në rast se palët bien dakord që Agjencia për Dialog dhe Bashkëqeverisje mund të kontrollojë veprimtarinë administrative, sipas këtij ligji;</w:t>
      </w:r>
    </w:p>
    <w:p w14:paraId="2FE2AD8C" w14:textId="671A7CEE" w:rsidR="000318BA" w:rsidRDefault="000318BA" w:rsidP="000318BA">
      <w:pPr>
        <w:tabs>
          <w:tab w:val="left" w:pos="2448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0318BA">
        <w:rPr>
          <w:rFonts w:ascii="Times New Roman" w:hAnsi="Times New Roman" w:cs="Times New Roman"/>
          <w:i/>
          <w:iCs/>
          <w:sz w:val="28"/>
          <w:szCs w:val="28"/>
          <w:lang w:val="sq-AL"/>
        </w:rPr>
        <w:t>c) mënyrën e zgjidhjes së marrëveshjes.</w:t>
      </w:r>
      <w:r w:rsidRPr="000318BA">
        <w:rPr>
          <w:rFonts w:ascii="Times New Roman" w:hAnsi="Times New Roman" w:cs="Times New Roman"/>
          <w:sz w:val="28"/>
          <w:szCs w:val="28"/>
          <w:lang w:val="sq-AL"/>
        </w:rPr>
        <w:t>”</w:t>
      </w:r>
    </w:p>
    <w:p w14:paraId="7E37AFB1" w14:textId="680F8950" w:rsidR="000318BA" w:rsidRDefault="000318BA" w:rsidP="000318B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Kreu i dhjet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projektligjit i dedikohet rregullimit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kompetenc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 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inspektimit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atribuohet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, si dhe kund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rvajtjeve administrative. </w:t>
      </w:r>
      <w:r w:rsidR="001802E8">
        <w:rPr>
          <w:rFonts w:ascii="Times New Roman" w:eastAsia="Times New Roman" w:hAnsi="Times New Roman" w:cs="Times New Roman"/>
          <w:sz w:val="28"/>
          <w:szCs w:val="28"/>
          <w:lang w:val="sq-AL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nspektimi nga koordinator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 e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1802E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ka si objekt </w:t>
      </w:r>
      <w:proofErr w:type="spellStart"/>
      <w:r w:rsidR="001802E8">
        <w:rPr>
          <w:rFonts w:ascii="Times New Roman" w:eastAsia="Times New Roman" w:hAnsi="Times New Roman" w:cs="Times New Roman"/>
          <w:sz w:val="28"/>
          <w:szCs w:val="28"/>
          <w:lang w:val="sq-AL"/>
        </w:rPr>
        <w:t>vecan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802E8">
        <w:rPr>
          <w:rFonts w:ascii="Times New Roman" w:eastAsia="Times New Roman" w:hAnsi="Times New Roman" w:cs="Times New Roman"/>
          <w:sz w:val="28"/>
          <w:szCs w:val="28"/>
          <w:lang w:val="sq-AL"/>
        </w:rPr>
        <w:t>risht</w:t>
      </w:r>
      <w:proofErr w:type="spellEnd"/>
      <w:r w:rsidR="001802E8">
        <w:rPr>
          <w:rFonts w:ascii="Times New Roman" w:eastAsia="Times New Roman" w:hAnsi="Times New Roman" w:cs="Times New Roman"/>
          <w:sz w:val="28"/>
          <w:szCs w:val="28"/>
          <w:lang w:val="sq-AL"/>
        </w:rPr>
        <w:t>:</w:t>
      </w:r>
    </w:p>
    <w:p w14:paraId="67A7572A" w14:textId="77777777" w:rsidR="001802E8" w:rsidRPr="00A2574C" w:rsidRDefault="001802E8" w:rsidP="001802E8">
      <w:pPr>
        <w:pStyle w:val="BodyA"/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r>
        <w:rPr>
          <w:rFonts w:eastAsia="Times New Roman" w:cs="Times New Roman"/>
          <w:sz w:val="28"/>
          <w:szCs w:val="28"/>
          <w:lang w:val="sq-AL"/>
        </w:rPr>
        <w:t>“</w:t>
      </w:r>
      <w:r w:rsidRPr="00A2574C">
        <w:rPr>
          <w:rFonts w:cs="Times New Roman"/>
          <w:i/>
          <w:iCs/>
          <w:sz w:val="28"/>
          <w:szCs w:val="28"/>
          <w:lang w:val="sq-AL"/>
        </w:rPr>
        <w:t xml:space="preserve">a) zbatimin e mekanizmave për </w:t>
      </w:r>
      <w:proofErr w:type="spellStart"/>
      <w:r w:rsidRPr="00A2574C">
        <w:rPr>
          <w:rFonts w:cs="Times New Roman"/>
          <w:i/>
          <w:iCs/>
          <w:sz w:val="28"/>
          <w:szCs w:val="28"/>
          <w:lang w:val="sq-AL"/>
        </w:rPr>
        <w:t>gjithëpërfshirjen</w:t>
      </w:r>
      <w:proofErr w:type="spellEnd"/>
      <w:r w:rsidRPr="00A2574C">
        <w:rPr>
          <w:rFonts w:cs="Times New Roman"/>
          <w:i/>
          <w:iCs/>
          <w:sz w:val="28"/>
          <w:szCs w:val="28"/>
          <w:lang w:val="sq-AL"/>
        </w:rPr>
        <w:t xml:space="preserve"> e qytetarëve në </w:t>
      </w:r>
      <w:proofErr w:type="spellStart"/>
      <w:r w:rsidRPr="00A2574C">
        <w:rPr>
          <w:rFonts w:cs="Times New Roman"/>
          <w:i/>
          <w:iCs/>
          <w:sz w:val="28"/>
          <w:szCs w:val="28"/>
          <w:lang w:val="sq-AL"/>
        </w:rPr>
        <w:t>politikëbërje</w:t>
      </w:r>
      <w:proofErr w:type="spellEnd"/>
      <w:r w:rsidRPr="00A2574C">
        <w:rPr>
          <w:rFonts w:cs="Times New Roman"/>
          <w:i/>
          <w:iCs/>
          <w:sz w:val="28"/>
          <w:szCs w:val="28"/>
          <w:lang w:val="sq-AL"/>
        </w:rPr>
        <w:t>, garantimin e pjesëmarrjes së tyre në procedurat administrative vendimmarrëse dhe rritjen e përgjegjshmërisë dhe të llogaridhënies së administratës shtetërore, sipas parashikimeve të këtij ligji;</w:t>
      </w:r>
    </w:p>
    <w:p w14:paraId="19C7E317" w14:textId="77777777" w:rsidR="001802E8" w:rsidRPr="00A2574C" w:rsidRDefault="001802E8" w:rsidP="001802E8">
      <w:pPr>
        <w:pStyle w:val="BodyA"/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r w:rsidRPr="00A2574C">
        <w:rPr>
          <w:rFonts w:cs="Times New Roman"/>
          <w:i/>
          <w:iCs/>
          <w:sz w:val="28"/>
          <w:szCs w:val="28"/>
          <w:lang w:val="sq-AL"/>
        </w:rPr>
        <w:lastRenderedPageBreak/>
        <w:t>b) përgjegjshmërinë dhe ndërveprimin e institucioneve të administratës shtetërore me çdo qytetar, në përputhje me parashikimet e këtij ligji, me qëllim përfshirjen e tyre në bashkëqeverisje;</w:t>
      </w:r>
    </w:p>
    <w:p w14:paraId="245FB45C" w14:textId="77777777" w:rsidR="001802E8" w:rsidRPr="00A2574C" w:rsidRDefault="001802E8" w:rsidP="001802E8">
      <w:pPr>
        <w:pStyle w:val="BodyA"/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r w:rsidRPr="00A2574C">
        <w:rPr>
          <w:rFonts w:cs="Times New Roman"/>
          <w:i/>
          <w:iCs/>
          <w:sz w:val="28"/>
          <w:szCs w:val="28"/>
          <w:lang w:val="sq-AL"/>
        </w:rPr>
        <w:t xml:space="preserve">c) ligjshmërinë e veprimtarisë administrative të institucioneve të administratës shtetërore, veçanërisht duke pasur në konsideratë afatin e ofrimit të shërbimit; </w:t>
      </w:r>
    </w:p>
    <w:p w14:paraId="06970072" w14:textId="77777777" w:rsidR="001802E8" w:rsidRPr="00A2574C" w:rsidRDefault="001802E8" w:rsidP="001802E8">
      <w:pPr>
        <w:pStyle w:val="BodyA"/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r w:rsidRPr="00A2574C">
        <w:rPr>
          <w:rFonts w:cs="Times New Roman"/>
          <w:i/>
          <w:iCs/>
          <w:sz w:val="28"/>
          <w:szCs w:val="28"/>
          <w:lang w:val="sq-AL"/>
        </w:rPr>
        <w:t>ç) organizimin dhe mirëmbajtjen e sistemeve të monitorimit, të paralajmërimit të hershëm, të njoftimit dhe të alarmit në fushën e veprimtarisë së tyre;</w:t>
      </w:r>
    </w:p>
    <w:p w14:paraId="69F8D2C7" w14:textId="33CE48E5" w:rsidR="001802E8" w:rsidRPr="00A2574C" w:rsidRDefault="001802E8" w:rsidP="001802E8">
      <w:pPr>
        <w:pStyle w:val="BodyA"/>
        <w:ind w:firstLine="180"/>
        <w:jc w:val="both"/>
        <w:rPr>
          <w:rFonts w:cs="Times New Roman"/>
          <w:i/>
          <w:iCs/>
          <w:sz w:val="28"/>
          <w:szCs w:val="28"/>
          <w:lang w:val="sq-AL"/>
        </w:rPr>
      </w:pPr>
      <w:r w:rsidRPr="00A2574C">
        <w:rPr>
          <w:rFonts w:cs="Times New Roman"/>
          <w:i/>
          <w:iCs/>
          <w:sz w:val="28"/>
          <w:szCs w:val="28"/>
          <w:lang w:val="sq-AL"/>
        </w:rPr>
        <w:t>d) zbatimin e detyrimeve ligjore, si edhe të udhëzimeve të ndryshme të dhëna nga Agjencia për Dialog dhe Bashkëqeverisje.”</w:t>
      </w:r>
    </w:p>
    <w:p w14:paraId="2C1B86CB" w14:textId="159F9E2E" w:rsidR="001802E8" w:rsidRPr="00A2574C" w:rsidRDefault="001802E8" w:rsidP="000318BA">
      <w:pPr>
        <w:tabs>
          <w:tab w:val="left" w:pos="2448"/>
        </w:tabs>
        <w:spacing w:after="120" w:line="240" w:lineRule="auto"/>
        <w:jc w:val="both"/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color="000000"/>
          <w:bdr w:val="nil"/>
          <w:lang w:val="sq-AL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83FE6A" w14:textId="10F3DB00" w:rsidR="001802E8" w:rsidRDefault="001802E8" w:rsidP="000318B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M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tej, dispozitat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kund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rvajtjet administrative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lidhen me moszbatimin e detyrimeve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tij ligji parashikojn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edhe masat(sanksionet)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vendosen ndaj subjekteve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konsumojn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to kund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rvajtje, masa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cilat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rshkall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zohen nga propozime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procedim disiplinor, deri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propozim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lirim nga detyra dhe vendosje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gjobave. Ekzekutimi i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tyre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fundit kryhet 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rputhje me parashikimet e ligjit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 kund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rvajtjet administrative. Sigurisht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kre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rmban edhe dispozit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parashikon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drejt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n e ankimit ndaj k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tyre akteve, si 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standart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ligjor dhe kushtetues i detyruesh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m.</w:t>
      </w:r>
    </w:p>
    <w:p w14:paraId="6C06C717" w14:textId="488FDC82" w:rsidR="001802E8" w:rsidRPr="000318BA" w:rsidRDefault="001802E8" w:rsidP="000318B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fundmi, kreu i nj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mb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dhjet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projektligjit 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sht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A2574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kreu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i “dispozitave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fundit”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rmbajn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normat me natyr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kalimtare q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rregullojn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c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>shjtet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e ankesave 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objekt i platformës “Me ty, për Shqipërinë që duam” </w:t>
      </w:r>
      <w:r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dhe me strukturat ekzistuese </w:t>
      </w:r>
      <w:r w:rsidR="00DD0EFD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që trajtojnë këto ankesa. Gjithashtu aty gjenden edhe dispozita për sistemin e qarkullimin te dokumenteve me nënshkrim elektronik, për nxjerrjen e akteve nënligjore dhe për hyrjen në fuqi të projektligjit. </w:t>
      </w:r>
    </w:p>
    <w:p w14:paraId="62169F7B" w14:textId="451BB693" w:rsidR="004272F0" w:rsidRPr="004272F0" w:rsidRDefault="004272F0" w:rsidP="002C15AA">
      <w:pPr>
        <w:tabs>
          <w:tab w:val="left" w:pos="2448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4272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A3731" w14:textId="77777777" w:rsidR="00BE2E86" w:rsidRPr="004272F0" w:rsidRDefault="00BE2E86" w:rsidP="00C5778D">
      <w:pPr>
        <w:tabs>
          <w:tab w:val="left" w:pos="24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5EDCCA2D" w14:textId="77777777" w:rsidR="00DE4059" w:rsidRPr="004272F0" w:rsidRDefault="00DE4059" w:rsidP="007E3468">
      <w:pPr>
        <w:pStyle w:val="ListParagraph"/>
        <w:numPr>
          <w:ilvl w:val="0"/>
          <w:numId w:val="3"/>
        </w:numPr>
        <w:spacing w:after="240" w:line="240" w:lineRule="auto"/>
        <w:ind w:left="630" w:hanging="54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INSTITUCIONET DHE ORGANET QË NGARKOHEN PËR ZBATIMIN E AKTIT</w:t>
      </w:r>
    </w:p>
    <w:p w14:paraId="57450CC5" w14:textId="41B98970" w:rsidR="002A10A4" w:rsidRPr="004272F0" w:rsidRDefault="00BE2E86" w:rsidP="002A10A4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Institucio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n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të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ngarkuar p</w:t>
      </w:r>
      <w:r w:rsidR="00020C66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DE4059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r zbatimin e k</w:t>
      </w:r>
      <w:r w:rsidR="00020C66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DE4059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tij 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projekt</w:t>
      </w:r>
      <w:r w:rsidR="00DE4059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akti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janë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vet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Agjencia 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Dialog dhe Bashkëqeverisje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si dhe institucionet e tjera të administratës shtetërore, 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n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rputhje me detyrat dhe p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rgjegj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sit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q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rcaktohen n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dispozitat e vecanta t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2A10A4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projektaktit</w:t>
      </w:r>
      <w:r w:rsidR="00AD34CC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</w:p>
    <w:p w14:paraId="6A1E8365" w14:textId="71894783" w:rsidR="00623333" w:rsidRPr="004272F0" w:rsidRDefault="00623333" w:rsidP="000F5A1F">
      <w:pPr>
        <w:tabs>
          <w:tab w:val="left" w:pos="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2FA3A43E" w14:textId="77777777" w:rsidR="00623333" w:rsidRPr="004272F0" w:rsidRDefault="00623333" w:rsidP="007E3468">
      <w:pPr>
        <w:pStyle w:val="ListParagraph"/>
        <w:numPr>
          <w:ilvl w:val="0"/>
          <w:numId w:val="3"/>
        </w:numPr>
        <w:spacing w:after="240" w:line="240" w:lineRule="auto"/>
        <w:ind w:left="720" w:hanging="63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4272F0">
        <w:rPr>
          <w:rFonts w:ascii="Times New Roman" w:hAnsi="Times New Roman" w:cs="Times New Roman"/>
          <w:b/>
          <w:sz w:val="28"/>
          <w:szCs w:val="28"/>
        </w:rPr>
        <w:t>MINISTRITË, INSTITUCIONET DHE SUBJEKTET E TJERA QË KANË KONTRIBUAR NË HARTIMIN E PROJEKTAKTIT</w:t>
      </w:r>
    </w:p>
    <w:p w14:paraId="33E09D3D" w14:textId="750DB987" w:rsidR="00623333" w:rsidRPr="004272F0" w:rsidRDefault="00623333" w:rsidP="00395DE5">
      <w:pPr>
        <w:tabs>
          <w:tab w:val="left" w:pos="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Hartimi i Projekt-aktit t</w:t>
      </w:r>
      <w:r w:rsidR="00020C66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paraqitur p</w:t>
      </w:r>
      <w:r w:rsidR="00020C66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 shqyrtim </w:t>
      </w:r>
      <w:r w:rsidR="00020C66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sht</w:t>
      </w:r>
      <w:r w:rsidR="00020C66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realizuar </w:t>
      </w:r>
      <w:r w:rsidR="00C479BA">
        <w:rPr>
          <w:rFonts w:ascii="Times New Roman" w:eastAsia="Times New Roman" w:hAnsi="Times New Roman" w:cs="Times New Roman"/>
          <w:sz w:val="28"/>
          <w:szCs w:val="28"/>
          <w:lang w:val="it-IT"/>
        </w:rPr>
        <w:t>bashk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C479B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risht 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nga</w:t>
      </w:r>
      <w:r w:rsidR="00AD34CC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strukturat pran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AD34CC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Kryeministris</w:t>
      </w:r>
      <w:r w:rsidR="004272F0"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C479B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dhe nga ato t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C479B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Agjencis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C479B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ekzistuese p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A2574C">
        <w:rPr>
          <w:rFonts w:ascii="Times New Roman" w:eastAsia="Times New Roman" w:hAnsi="Times New Roman" w:cs="Times New Roman"/>
          <w:sz w:val="28"/>
          <w:szCs w:val="28"/>
          <w:lang w:val="it-IT"/>
        </w:rPr>
        <w:t>r D</w:t>
      </w:r>
      <w:r w:rsidR="00C479BA">
        <w:rPr>
          <w:rFonts w:ascii="Times New Roman" w:eastAsia="Times New Roman" w:hAnsi="Times New Roman" w:cs="Times New Roman"/>
          <w:sz w:val="28"/>
          <w:szCs w:val="28"/>
          <w:lang w:val="it-IT"/>
        </w:rPr>
        <w:t>ialog dhe Bashk</w:t>
      </w:r>
      <w:r w:rsidR="00DD0EFD">
        <w:rPr>
          <w:rFonts w:ascii="Times New Roman" w:eastAsia="Times New Roman" w:hAnsi="Times New Roman" w:cs="Times New Roman"/>
          <w:sz w:val="28"/>
          <w:szCs w:val="28"/>
          <w:lang w:val="it-IT"/>
        </w:rPr>
        <w:t>ë</w:t>
      </w:r>
      <w:r w:rsidR="00BC4566">
        <w:rPr>
          <w:rFonts w:ascii="Times New Roman" w:eastAsia="Times New Roman" w:hAnsi="Times New Roman" w:cs="Times New Roman"/>
          <w:sz w:val="28"/>
          <w:szCs w:val="28"/>
          <w:lang w:val="it-IT"/>
        </w:rPr>
        <w:t>qeverisje</w:t>
      </w:r>
      <w:r w:rsidRPr="004272F0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</w:p>
    <w:p w14:paraId="6EFDD3FC" w14:textId="77777777" w:rsidR="00A74B35" w:rsidRPr="004272F0" w:rsidRDefault="00A74B35" w:rsidP="00A74B35">
      <w:pPr>
        <w:pStyle w:val="ListParagraph"/>
        <w:tabs>
          <w:tab w:val="left" w:pos="0"/>
        </w:tabs>
        <w:spacing w:after="24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ABA51CD" w14:textId="77777777" w:rsidR="00623333" w:rsidRPr="004272F0" w:rsidRDefault="00623333" w:rsidP="007E3468">
      <w:pPr>
        <w:pStyle w:val="ListParagraph"/>
        <w:numPr>
          <w:ilvl w:val="0"/>
          <w:numId w:val="3"/>
        </w:numPr>
        <w:spacing w:after="240" w:line="240" w:lineRule="auto"/>
        <w:ind w:left="540" w:hanging="45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lastRenderedPageBreak/>
        <w:t xml:space="preserve">RAPORTI I VLERËSIMIT TË </w:t>
      </w:r>
      <w:proofErr w:type="spellStart"/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TË</w:t>
      </w:r>
      <w:proofErr w:type="spellEnd"/>
      <w:r w:rsidRPr="004272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 ARDHURAVE DHE SHPENZIMEVE BUXHETORE</w:t>
      </w:r>
    </w:p>
    <w:p w14:paraId="0D9F436F" w14:textId="7143A190" w:rsidR="000F5A1F" w:rsidRDefault="007702B5" w:rsidP="007317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</w:t>
      </w:r>
      <w:r w:rsidR="00492511">
        <w:rPr>
          <w:rFonts w:ascii="Times New Roman" w:hAnsi="Times New Roman" w:cs="Times New Roman"/>
          <w:sz w:val="28"/>
          <w:szCs w:val="28"/>
        </w:rPr>
        <w:t>y</w:t>
      </w:r>
      <w:proofErr w:type="spellEnd"/>
      <w:proofErr w:type="gramEnd"/>
      <w:r w:rsidR="0049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3C4">
        <w:rPr>
          <w:rFonts w:ascii="Times New Roman" w:hAnsi="Times New Roman" w:cs="Times New Roman"/>
          <w:sz w:val="28"/>
          <w:szCs w:val="28"/>
        </w:rPr>
        <w:t>projekt</w:t>
      </w:r>
      <w:r w:rsidRPr="007702B5">
        <w:rPr>
          <w:rFonts w:ascii="Times New Roman" w:hAnsi="Times New Roman" w:cs="Times New Roman"/>
          <w:sz w:val="28"/>
          <w:szCs w:val="28"/>
        </w:rPr>
        <w:t>akt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nuk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ka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efekte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buxhetore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ndryshme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ato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tashm</w:t>
      </w:r>
      <w:r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7702B5"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ë</w:t>
      </w:r>
      <w:r w:rsidRPr="007702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2B5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ë</w:t>
      </w:r>
      <w:r w:rsidR="00492511">
        <w:rPr>
          <w:rFonts w:ascii="Times New Roman" w:hAnsi="Times New Roman" w:cs="Times New Roman"/>
          <w:sz w:val="28"/>
          <w:szCs w:val="28"/>
        </w:rPr>
        <w:t>rballueshme</w:t>
      </w:r>
      <w:proofErr w:type="spellEnd"/>
      <w:r w:rsidR="0049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511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4925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2511">
        <w:rPr>
          <w:rFonts w:ascii="Times New Roman" w:hAnsi="Times New Roman" w:cs="Times New Roman"/>
          <w:sz w:val="28"/>
          <w:szCs w:val="28"/>
        </w:rPr>
        <w:t>agjenc</w:t>
      </w:r>
      <w:r w:rsidRPr="007702B5">
        <w:rPr>
          <w:rFonts w:ascii="Times New Roman" w:hAnsi="Times New Roman" w:cs="Times New Roman"/>
          <w:sz w:val="28"/>
          <w:szCs w:val="28"/>
        </w:rPr>
        <w:t>ia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805E39A" w14:textId="77777777" w:rsidR="007702B5" w:rsidRPr="005940FF" w:rsidRDefault="007702B5" w:rsidP="007317F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AA7C8" w14:textId="6DFC52C0" w:rsidR="00C45833" w:rsidRPr="004272F0" w:rsidRDefault="00840192" w:rsidP="00840192">
      <w:pPr>
        <w:pStyle w:val="Paragrafi"/>
        <w:tabs>
          <w:tab w:val="center" w:pos="4513"/>
          <w:tab w:val="left" w:pos="7665"/>
        </w:tabs>
        <w:spacing w:before="120" w:after="240"/>
        <w:ind w:firstLine="0"/>
        <w:jc w:val="left"/>
        <w:rPr>
          <w:rFonts w:ascii="Times New Roman" w:hAnsi="Times New Roman"/>
          <w:b/>
          <w:sz w:val="28"/>
          <w:szCs w:val="28"/>
          <w:lang w:val="sq-AL"/>
        </w:rPr>
      </w:pPr>
      <w:r w:rsidRPr="004272F0">
        <w:rPr>
          <w:rFonts w:ascii="Times New Roman" w:hAnsi="Times New Roman"/>
          <w:b/>
          <w:sz w:val="28"/>
          <w:szCs w:val="28"/>
          <w:lang w:val="sq-AL"/>
        </w:rPr>
        <w:tab/>
      </w:r>
      <w:r w:rsidR="00AD34CC" w:rsidRPr="004272F0">
        <w:rPr>
          <w:rFonts w:ascii="Times New Roman" w:hAnsi="Times New Roman"/>
          <w:b/>
          <w:sz w:val="28"/>
          <w:szCs w:val="28"/>
          <w:lang w:val="sq-AL"/>
        </w:rPr>
        <w:t>KRYE</w:t>
      </w:r>
      <w:r w:rsidR="00C45833" w:rsidRPr="004272F0">
        <w:rPr>
          <w:rFonts w:ascii="Times New Roman" w:hAnsi="Times New Roman"/>
          <w:b/>
          <w:sz w:val="28"/>
          <w:szCs w:val="28"/>
          <w:lang w:val="sq-AL"/>
        </w:rPr>
        <w:t>MINISTRI</w:t>
      </w:r>
    </w:p>
    <w:p w14:paraId="5A2EDC28" w14:textId="52960F5A" w:rsidR="005A74FE" w:rsidRPr="004272F0" w:rsidRDefault="00AD34CC" w:rsidP="00777FE2">
      <w:pPr>
        <w:pStyle w:val="Paragrafi"/>
        <w:spacing w:before="120" w:after="240"/>
        <w:ind w:firstLine="0"/>
        <w:jc w:val="center"/>
        <w:rPr>
          <w:rFonts w:ascii="Times New Roman" w:hAnsi="Times New Roman"/>
          <w:sz w:val="28"/>
          <w:szCs w:val="28"/>
          <w:lang w:val="sq-AL"/>
        </w:rPr>
      </w:pPr>
      <w:r w:rsidRPr="004272F0">
        <w:rPr>
          <w:rFonts w:ascii="Times New Roman" w:hAnsi="Times New Roman"/>
          <w:b/>
          <w:sz w:val="28"/>
          <w:szCs w:val="28"/>
          <w:lang w:val="sq-AL"/>
        </w:rPr>
        <w:t>EDI RAMA</w:t>
      </w:r>
    </w:p>
    <w:sectPr w:rsidR="005A74FE" w:rsidRPr="004272F0" w:rsidSect="00C13F7C">
      <w:footerReference w:type="default" r:id="rId8"/>
      <w:pgSz w:w="11907" w:h="16839" w:code="9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D2D48" w14:textId="77777777" w:rsidR="009064A5" w:rsidRDefault="009064A5" w:rsidP="00041C71">
      <w:pPr>
        <w:spacing w:after="0" w:line="240" w:lineRule="auto"/>
      </w:pPr>
      <w:r>
        <w:separator/>
      </w:r>
    </w:p>
  </w:endnote>
  <w:endnote w:type="continuationSeparator" w:id="0">
    <w:p w14:paraId="30E5F0B1" w14:textId="77777777" w:rsidR="009064A5" w:rsidRDefault="009064A5" w:rsidP="0004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0797"/>
      <w:docPartObj>
        <w:docPartGallery w:val="Page Numbers (Bottom of Page)"/>
        <w:docPartUnique/>
      </w:docPartObj>
    </w:sdtPr>
    <w:sdtEndPr/>
    <w:sdtContent>
      <w:p w14:paraId="1818EE6A" w14:textId="77777777" w:rsidR="001802E8" w:rsidRDefault="00180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DC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F7F0DC9" w14:textId="77777777" w:rsidR="001802E8" w:rsidRDefault="001802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4AEA9" w14:textId="77777777" w:rsidR="009064A5" w:rsidRDefault="009064A5" w:rsidP="00041C71">
      <w:pPr>
        <w:spacing w:after="0" w:line="240" w:lineRule="auto"/>
      </w:pPr>
      <w:r>
        <w:separator/>
      </w:r>
    </w:p>
  </w:footnote>
  <w:footnote w:type="continuationSeparator" w:id="0">
    <w:p w14:paraId="380EDB38" w14:textId="77777777" w:rsidR="009064A5" w:rsidRDefault="009064A5" w:rsidP="00041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A4E"/>
    <w:multiLevelType w:val="hybridMultilevel"/>
    <w:tmpl w:val="CBA6528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0DE66FF"/>
    <w:multiLevelType w:val="hybridMultilevel"/>
    <w:tmpl w:val="59CC7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44A1"/>
    <w:multiLevelType w:val="hybridMultilevel"/>
    <w:tmpl w:val="4AAC03D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4B951AB"/>
    <w:multiLevelType w:val="hybridMultilevel"/>
    <w:tmpl w:val="94CCBE16"/>
    <w:lvl w:ilvl="0" w:tplc="EEBC2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EBC2B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76AE5"/>
    <w:multiLevelType w:val="hybridMultilevel"/>
    <w:tmpl w:val="D8A4AE38"/>
    <w:lvl w:ilvl="0" w:tplc="DB40B1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2B68"/>
    <w:multiLevelType w:val="hybridMultilevel"/>
    <w:tmpl w:val="6768895C"/>
    <w:lvl w:ilvl="0" w:tplc="FE908BB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505" w:hanging="360"/>
      </w:pPr>
    </w:lvl>
    <w:lvl w:ilvl="2" w:tplc="041C001B" w:tentative="1">
      <w:start w:val="1"/>
      <w:numFmt w:val="lowerRoman"/>
      <w:lvlText w:val="%3."/>
      <w:lvlJc w:val="right"/>
      <w:pPr>
        <w:ind w:left="2225" w:hanging="180"/>
      </w:pPr>
    </w:lvl>
    <w:lvl w:ilvl="3" w:tplc="041C000F" w:tentative="1">
      <w:start w:val="1"/>
      <w:numFmt w:val="decimal"/>
      <w:lvlText w:val="%4."/>
      <w:lvlJc w:val="left"/>
      <w:pPr>
        <w:ind w:left="2945" w:hanging="360"/>
      </w:pPr>
    </w:lvl>
    <w:lvl w:ilvl="4" w:tplc="041C0019" w:tentative="1">
      <w:start w:val="1"/>
      <w:numFmt w:val="lowerLetter"/>
      <w:lvlText w:val="%5."/>
      <w:lvlJc w:val="left"/>
      <w:pPr>
        <w:ind w:left="3665" w:hanging="360"/>
      </w:pPr>
    </w:lvl>
    <w:lvl w:ilvl="5" w:tplc="041C001B" w:tentative="1">
      <w:start w:val="1"/>
      <w:numFmt w:val="lowerRoman"/>
      <w:lvlText w:val="%6."/>
      <w:lvlJc w:val="right"/>
      <w:pPr>
        <w:ind w:left="4385" w:hanging="180"/>
      </w:pPr>
    </w:lvl>
    <w:lvl w:ilvl="6" w:tplc="041C000F" w:tentative="1">
      <w:start w:val="1"/>
      <w:numFmt w:val="decimal"/>
      <w:lvlText w:val="%7."/>
      <w:lvlJc w:val="left"/>
      <w:pPr>
        <w:ind w:left="5105" w:hanging="360"/>
      </w:pPr>
    </w:lvl>
    <w:lvl w:ilvl="7" w:tplc="041C0019" w:tentative="1">
      <w:start w:val="1"/>
      <w:numFmt w:val="lowerLetter"/>
      <w:lvlText w:val="%8."/>
      <w:lvlJc w:val="left"/>
      <w:pPr>
        <w:ind w:left="5825" w:hanging="360"/>
      </w:pPr>
    </w:lvl>
    <w:lvl w:ilvl="8" w:tplc="041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DB1870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82340"/>
    <w:multiLevelType w:val="hybridMultilevel"/>
    <w:tmpl w:val="11D8E28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EC77884"/>
    <w:multiLevelType w:val="hybridMultilevel"/>
    <w:tmpl w:val="3F6220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E430BE6"/>
    <w:multiLevelType w:val="hybridMultilevel"/>
    <w:tmpl w:val="61044924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D379E"/>
    <w:multiLevelType w:val="hybridMultilevel"/>
    <w:tmpl w:val="F0FC9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135E2"/>
    <w:multiLevelType w:val="hybridMultilevel"/>
    <w:tmpl w:val="6FB27FD4"/>
    <w:lvl w:ilvl="0" w:tplc="272ADCD4">
      <w:start w:val="1"/>
      <w:numFmt w:val="lowerLetter"/>
      <w:lvlText w:val="%1)"/>
      <w:lvlJc w:val="left"/>
      <w:pPr>
        <w:ind w:left="1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7" w:hanging="360"/>
      </w:pPr>
    </w:lvl>
    <w:lvl w:ilvl="2" w:tplc="0409001B" w:tentative="1">
      <w:start w:val="1"/>
      <w:numFmt w:val="lowerRoman"/>
      <w:lvlText w:val="%3."/>
      <w:lvlJc w:val="right"/>
      <w:pPr>
        <w:ind w:left="3117" w:hanging="180"/>
      </w:pPr>
    </w:lvl>
    <w:lvl w:ilvl="3" w:tplc="0409000F" w:tentative="1">
      <w:start w:val="1"/>
      <w:numFmt w:val="decimal"/>
      <w:lvlText w:val="%4."/>
      <w:lvlJc w:val="left"/>
      <w:pPr>
        <w:ind w:left="3837" w:hanging="360"/>
      </w:pPr>
    </w:lvl>
    <w:lvl w:ilvl="4" w:tplc="04090019" w:tentative="1">
      <w:start w:val="1"/>
      <w:numFmt w:val="lowerLetter"/>
      <w:lvlText w:val="%5."/>
      <w:lvlJc w:val="left"/>
      <w:pPr>
        <w:ind w:left="4557" w:hanging="360"/>
      </w:pPr>
    </w:lvl>
    <w:lvl w:ilvl="5" w:tplc="0409001B" w:tentative="1">
      <w:start w:val="1"/>
      <w:numFmt w:val="lowerRoman"/>
      <w:lvlText w:val="%6."/>
      <w:lvlJc w:val="right"/>
      <w:pPr>
        <w:ind w:left="5277" w:hanging="180"/>
      </w:pPr>
    </w:lvl>
    <w:lvl w:ilvl="6" w:tplc="0409000F" w:tentative="1">
      <w:start w:val="1"/>
      <w:numFmt w:val="decimal"/>
      <w:lvlText w:val="%7."/>
      <w:lvlJc w:val="left"/>
      <w:pPr>
        <w:ind w:left="5997" w:hanging="360"/>
      </w:pPr>
    </w:lvl>
    <w:lvl w:ilvl="7" w:tplc="04090019" w:tentative="1">
      <w:start w:val="1"/>
      <w:numFmt w:val="lowerLetter"/>
      <w:lvlText w:val="%8."/>
      <w:lvlJc w:val="left"/>
      <w:pPr>
        <w:ind w:left="6717" w:hanging="360"/>
      </w:pPr>
    </w:lvl>
    <w:lvl w:ilvl="8" w:tplc="0409001B" w:tentative="1">
      <w:start w:val="1"/>
      <w:numFmt w:val="lowerRoman"/>
      <w:lvlText w:val="%9."/>
      <w:lvlJc w:val="right"/>
      <w:pPr>
        <w:ind w:left="7437" w:hanging="180"/>
      </w:pPr>
    </w:lvl>
  </w:abstractNum>
  <w:abstractNum w:abstractNumId="12" w15:restartNumberingAfterBreak="0">
    <w:nsid w:val="38DD36E8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7A30"/>
    <w:multiLevelType w:val="hybridMultilevel"/>
    <w:tmpl w:val="9A203F8E"/>
    <w:lvl w:ilvl="0" w:tplc="2EDE5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582B32"/>
    <w:multiLevelType w:val="hybridMultilevel"/>
    <w:tmpl w:val="8B98E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812900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52D94"/>
    <w:multiLevelType w:val="hybridMultilevel"/>
    <w:tmpl w:val="14043208"/>
    <w:lvl w:ilvl="0" w:tplc="403C987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797" w:hanging="360"/>
      </w:pPr>
    </w:lvl>
    <w:lvl w:ilvl="2" w:tplc="041C001B" w:tentative="1">
      <w:start w:val="1"/>
      <w:numFmt w:val="lowerRoman"/>
      <w:lvlText w:val="%3."/>
      <w:lvlJc w:val="right"/>
      <w:pPr>
        <w:ind w:left="2517" w:hanging="180"/>
      </w:pPr>
    </w:lvl>
    <w:lvl w:ilvl="3" w:tplc="041C000F" w:tentative="1">
      <w:start w:val="1"/>
      <w:numFmt w:val="decimal"/>
      <w:lvlText w:val="%4."/>
      <w:lvlJc w:val="left"/>
      <w:pPr>
        <w:ind w:left="3237" w:hanging="360"/>
      </w:pPr>
    </w:lvl>
    <w:lvl w:ilvl="4" w:tplc="041C0019" w:tentative="1">
      <w:start w:val="1"/>
      <w:numFmt w:val="lowerLetter"/>
      <w:lvlText w:val="%5."/>
      <w:lvlJc w:val="left"/>
      <w:pPr>
        <w:ind w:left="3957" w:hanging="360"/>
      </w:pPr>
    </w:lvl>
    <w:lvl w:ilvl="5" w:tplc="041C001B" w:tentative="1">
      <w:start w:val="1"/>
      <w:numFmt w:val="lowerRoman"/>
      <w:lvlText w:val="%6."/>
      <w:lvlJc w:val="right"/>
      <w:pPr>
        <w:ind w:left="4677" w:hanging="180"/>
      </w:pPr>
    </w:lvl>
    <w:lvl w:ilvl="6" w:tplc="041C000F" w:tentative="1">
      <w:start w:val="1"/>
      <w:numFmt w:val="decimal"/>
      <w:lvlText w:val="%7."/>
      <w:lvlJc w:val="left"/>
      <w:pPr>
        <w:ind w:left="5397" w:hanging="360"/>
      </w:pPr>
    </w:lvl>
    <w:lvl w:ilvl="7" w:tplc="041C0019" w:tentative="1">
      <w:start w:val="1"/>
      <w:numFmt w:val="lowerLetter"/>
      <w:lvlText w:val="%8."/>
      <w:lvlJc w:val="left"/>
      <w:pPr>
        <w:ind w:left="6117" w:hanging="360"/>
      </w:pPr>
    </w:lvl>
    <w:lvl w:ilvl="8" w:tplc="041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32E5383"/>
    <w:multiLevelType w:val="hybridMultilevel"/>
    <w:tmpl w:val="75CEFB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C5231A"/>
    <w:multiLevelType w:val="hybridMultilevel"/>
    <w:tmpl w:val="EF3424A6"/>
    <w:lvl w:ilvl="0" w:tplc="6F30F4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666A9"/>
    <w:multiLevelType w:val="hybridMultilevel"/>
    <w:tmpl w:val="FFDA1CB8"/>
    <w:lvl w:ilvl="0" w:tplc="847E6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22320"/>
    <w:multiLevelType w:val="hybridMultilevel"/>
    <w:tmpl w:val="8C9E27E4"/>
    <w:lvl w:ilvl="0" w:tplc="868C1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32D8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25FE3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D24B78"/>
    <w:multiLevelType w:val="hybridMultilevel"/>
    <w:tmpl w:val="1E9CA2E6"/>
    <w:lvl w:ilvl="0" w:tplc="A65C992C">
      <w:start w:val="1"/>
      <w:numFmt w:val="lowerLetter"/>
      <w:lvlText w:val="%1)"/>
      <w:lvlJc w:val="left"/>
      <w:pPr>
        <w:tabs>
          <w:tab w:val="num" w:pos="1680"/>
        </w:tabs>
        <w:ind w:left="1680" w:hanging="960"/>
      </w:pPr>
      <w:rPr>
        <w:rFonts w:hint="default"/>
        <w:color w:val="auto"/>
      </w:rPr>
    </w:lvl>
    <w:lvl w:ilvl="1" w:tplc="AD4E3C3C">
      <w:start w:val="1"/>
      <w:numFmt w:val="lowerLetter"/>
      <w:lvlText w:val="%2)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2" w:tplc="732248EC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4CD4F6B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5CFD"/>
    <w:multiLevelType w:val="hybridMultilevel"/>
    <w:tmpl w:val="1F68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04EED"/>
    <w:multiLevelType w:val="hybridMultilevel"/>
    <w:tmpl w:val="5EF410E8"/>
    <w:lvl w:ilvl="0" w:tplc="041C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35F4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14F90"/>
    <w:multiLevelType w:val="hybridMultilevel"/>
    <w:tmpl w:val="6B762FD4"/>
    <w:lvl w:ilvl="0" w:tplc="77C66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D2F33"/>
    <w:multiLevelType w:val="hybridMultilevel"/>
    <w:tmpl w:val="7588517C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28"/>
  </w:num>
  <w:num w:numId="5">
    <w:abstractNumId w:val="10"/>
  </w:num>
  <w:num w:numId="6">
    <w:abstractNumId w:val="15"/>
  </w:num>
  <w:num w:numId="7">
    <w:abstractNumId w:val="12"/>
  </w:num>
  <w:num w:numId="8">
    <w:abstractNumId w:val="6"/>
  </w:num>
  <w:num w:numId="9">
    <w:abstractNumId w:val="7"/>
  </w:num>
  <w:num w:numId="10">
    <w:abstractNumId w:val="23"/>
  </w:num>
  <w:num w:numId="11">
    <w:abstractNumId w:val="22"/>
  </w:num>
  <w:num w:numId="12">
    <w:abstractNumId w:val="25"/>
  </w:num>
  <w:num w:numId="13">
    <w:abstractNumId w:val="4"/>
  </w:num>
  <w:num w:numId="14">
    <w:abstractNumId w:val="24"/>
  </w:num>
  <w:num w:numId="15">
    <w:abstractNumId w:val="9"/>
  </w:num>
  <w:num w:numId="16">
    <w:abstractNumId w:val="29"/>
  </w:num>
  <w:num w:numId="17">
    <w:abstractNumId w:val="27"/>
  </w:num>
  <w:num w:numId="18">
    <w:abstractNumId w:val="21"/>
  </w:num>
  <w:num w:numId="19">
    <w:abstractNumId w:val="5"/>
  </w:num>
  <w:num w:numId="20">
    <w:abstractNumId w:val="11"/>
  </w:num>
  <w:num w:numId="21">
    <w:abstractNumId w:val="30"/>
  </w:num>
  <w:num w:numId="22">
    <w:abstractNumId w:val="17"/>
  </w:num>
  <w:num w:numId="23">
    <w:abstractNumId w:val="20"/>
  </w:num>
  <w:num w:numId="24">
    <w:abstractNumId w:val="1"/>
  </w:num>
  <w:num w:numId="25">
    <w:abstractNumId w:val="0"/>
  </w:num>
  <w:num w:numId="26">
    <w:abstractNumId w:val="13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C5"/>
    <w:rsid w:val="000030B5"/>
    <w:rsid w:val="00003D3C"/>
    <w:rsid w:val="000059D2"/>
    <w:rsid w:val="00007AED"/>
    <w:rsid w:val="0001692E"/>
    <w:rsid w:val="00020C66"/>
    <w:rsid w:val="000220C5"/>
    <w:rsid w:val="00025EF8"/>
    <w:rsid w:val="00027E60"/>
    <w:rsid w:val="000306B2"/>
    <w:rsid w:val="000318BA"/>
    <w:rsid w:val="00033758"/>
    <w:rsid w:val="000347B0"/>
    <w:rsid w:val="00041C71"/>
    <w:rsid w:val="0004385B"/>
    <w:rsid w:val="00044D8D"/>
    <w:rsid w:val="0004777F"/>
    <w:rsid w:val="00056A33"/>
    <w:rsid w:val="00057001"/>
    <w:rsid w:val="00062517"/>
    <w:rsid w:val="000628F1"/>
    <w:rsid w:val="000646A7"/>
    <w:rsid w:val="000760E3"/>
    <w:rsid w:val="0007765C"/>
    <w:rsid w:val="00077790"/>
    <w:rsid w:val="000805EA"/>
    <w:rsid w:val="000836EB"/>
    <w:rsid w:val="0008398D"/>
    <w:rsid w:val="00090A9D"/>
    <w:rsid w:val="00092B69"/>
    <w:rsid w:val="00096A5D"/>
    <w:rsid w:val="000A2164"/>
    <w:rsid w:val="000A5C86"/>
    <w:rsid w:val="000A69D0"/>
    <w:rsid w:val="000B184F"/>
    <w:rsid w:val="000B3140"/>
    <w:rsid w:val="000B6B24"/>
    <w:rsid w:val="000B6B8C"/>
    <w:rsid w:val="000C06B2"/>
    <w:rsid w:val="000C1441"/>
    <w:rsid w:val="000C37FB"/>
    <w:rsid w:val="000C5E4C"/>
    <w:rsid w:val="000C6FA6"/>
    <w:rsid w:val="000C75D0"/>
    <w:rsid w:val="000D0ECE"/>
    <w:rsid w:val="000E5348"/>
    <w:rsid w:val="000E74F2"/>
    <w:rsid w:val="000F5A1F"/>
    <w:rsid w:val="001009F5"/>
    <w:rsid w:val="001020BE"/>
    <w:rsid w:val="00104099"/>
    <w:rsid w:val="0011056C"/>
    <w:rsid w:val="00121691"/>
    <w:rsid w:val="0012355A"/>
    <w:rsid w:val="00127699"/>
    <w:rsid w:val="00132345"/>
    <w:rsid w:val="00134870"/>
    <w:rsid w:val="00134BC6"/>
    <w:rsid w:val="00135297"/>
    <w:rsid w:val="001407EC"/>
    <w:rsid w:val="00141C03"/>
    <w:rsid w:val="00143F09"/>
    <w:rsid w:val="001475FF"/>
    <w:rsid w:val="001524EF"/>
    <w:rsid w:val="00172BBF"/>
    <w:rsid w:val="00174193"/>
    <w:rsid w:val="00175940"/>
    <w:rsid w:val="00177106"/>
    <w:rsid w:val="001775E6"/>
    <w:rsid w:val="001802E8"/>
    <w:rsid w:val="00180810"/>
    <w:rsid w:val="0018098C"/>
    <w:rsid w:val="00186932"/>
    <w:rsid w:val="00187FDC"/>
    <w:rsid w:val="00190B63"/>
    <w:rsid w:val="00196198"/>
    <w:rsid w:val="001A5B25"/>
    <w:rsid w:val="001B17FF"/>
    <w:rsid w:val="001B3066"/>
    <w:rsid w:val="001C211B"/>
    <w:rsid w:val="001C6EBE"/>
    <w:rsid w:val="001D0FFE"/>
    <w:rsid w:val="001E0BCD"/>
    <w:rsid w:val="001E5FE9"/>
    <w:rsid w:val="001F11EC"/>
    <w:rsid w:val="001F3D7B"/>
    <w:rsid w:val="001F43DD"/>
    <w:rsid w:val="001F5055"/>
    <w:rsid w:val="002042F1"/>
    <w:rsid w:val="00207724"/>
    <w:rsid w:val="00211AAE"/>
    <w:rsid w:val="00221A5E"/>
    <w:rsid w:val="00226DE0"/>
    <w:rsid w:val="00233A67"/>
    <w:rsid w:val="00234964"/>
    <w:rsid w:val="00240159"/>
    <w:rsid w:val="002448B1"/>
    <w:rsid w:val="00254945"/>
    <w:rsid w:val="002608FA"/>
    <w:rsid w:val="00264371"/>
    <w:rsid w:val="00267ED5"/>
    <w:rsid w:val="00272179"/>
    <w:rsid w:val="002741E7"/>
    <w:rsid w:val="00275B26"/>
    <w:rsid w:val="00283D91"/>
    <w:rsid w:val="00285528"/>
    <w:rsid w:val="00290EAF"/>
    <w:rsid w:val="00290F62"/>
    <w:rsid w:val="002A10A4"/>
    <w:rsid w:val="002A73AC"/>
    <w:rsid w:val="002A7F6F"/>
    <w:rsid w:val="002B0CCD"/>
    <w:rsid w:val="002C15AA"/>
    <w:rsid w:val="002C59AB"/>
    <w:rsid w:val="002D1670"/>
    <w:rsid w:val="002D3389"/>
    <w:rsid w:val="002D5EA9"/>
    <w:rsid w:val="002E0C97"/>
    <w:rsid w:val="002E0DAB"/>
    <w:rsid w:val="002E44BC"/>
    <w:rsid w:val="002E5494"/>
    <w:rsid w:val="002E6C1E"/>
    <w:rsid w:val="002F0EC0"/>
    <w:rsid w:val="003102B9"/>
    <w:rsid w:val="00315863"/>
    <w:rsid w:val="00315CBA"/>
    <w:rsid w:val="00321319"/>
    <w:rsid w:val="00322A5D"/>
    <w:rsid w:val="00323073"/>
    <w:rsid w:val="00323292"/>
    <w:rsid w:val="00323A43"/>
    <w:rsid w:val="00334CEF"/>
    <w:rsid w:val="0033534E"/>
    <w:rsid w:val="00337A6B"/>
    <w:rsid w:val="00337BE5"/>
    <w:rsid w:val="00350359"/>
    <w:rsid w:val="00352341"/>
    <w:rsid w:val="00352DAC"/>
    <w:rsid w:val="00352F20"/>
    <w:rsid w:val="00353E9B"/>
    <w:rsid w:val="00366D0A"/>
    <w:rsid w:val="00367D30"/>
    <w:rsid w:val="0037062F"/>
    <w:rsid w:val="00371199"/>
    <w:rsid w:val="00372D4D"/>
    <w:rsid w:val="00373283"/>
    <w:rsid w:val="0037779C"/>
    <w:rsid w:val="0038314A"/>
    <w:rsid w:val="00383793"/>
    <w:rsid w:val="00390F92"/>
    <w:rsid w:val="003911D3"/>
    <w:rsid w:val="00393797"/>
    <w:rsid w:val="00395DE5"/>
    <w:rsid w:val="00395E9A"/>
    <w:rsid w:val="003A1EC7"/>
    <w:rsid w:val="003A21D9"/>
    <w:rsid w:val="003A6700"/>
    <w:rsid w:val="003A70FD"/>
    <w:rsid w:val="003A7FF3"/>
    <w:rsid w:val="003B1091"/>
    <w:rsid w:val="003B2036"/>
    <w:rsid w:val="003B4FCF"/>
    <w:rsid w:val="003B5ACE"/>
    <w:rsid w:val="003B5F7F"/>
    <w:rsid w:val="003B6021"/>
    <w:rsid w:val="003B649D"/>
    <w:rsid w:val="003D057E"/>
    <w:rsid w:val="003D21A4"/>
    <w:rsid w:val="003D4B4C"/>
    <w:rsid w:val="003D4BF1"/>
    <w:rsid w:val="003E0AAC"/>
    <w:rsid w:val="003E1046"/>
    <w:rsid w:val="003E5ED9"/>
    <w:rsid w:val="003F5FE9"/>
    <w:rsid w:val="0040519D"/>
    <w:rsid w:val="004133CA"/>
    <w:rsid w:val="00417E11"/>
    <w:rsid w:val="00421139"/>
    <w:rsid w:val="004232C2"/>
    <w:rsid w:val="0042333D"/>
    <w:rsid w:val="004234C8"/>
    <w:rsid w:val="004241CF"/>
    <w:rsid w:val="00425234"/>
    <w:rsid w:val="004270C5"/>
    <w:rsid w:val="004272F0"/>
    <w:rsid w:val="004279E1"/>
    <w:rsid w:val="00433706"/>
    <w:rsid w:val="00435F7E"/>
    <w:rsid w:val="00436FB8"/>
    <w:rsid w:val="00437A4B"/>
    <w:rsid w:val="00440B57"/>
    <w:rsid w:val="004415A5"/>
    <w:rsid w:val="00442352"/>
    <w:rsid w:val="00447C48"/>
    <w:rsid w:val="004515C3"/>
    <w:rsid w:val="00454775"/>
    <w:rsid w:val="00456360"/>
    <w:rsid w:val="00467BBC"/>
    <w:rsid w:val="00473A16"/>
    <w:rsid w:val="0047416D"/>
    <w:rsid w:val="00475F49"/>
    <w:rsid w:val="00490C4E"/>
    <w:rsid w:val="00491886"/>
    <w:rsid w:val="00492511"/>
    <w:rsid w:val="0049584E"/>
    <w:rsid w:val="004A53E4"/>
    <w:rsid w:val="004B128F"/>
    <w:rsid w:val="004B45C9"/>
    <w:rsid w:val="004B4E8A"/>
    <w:rsid w:val="004C1AD3"/>
    <w:rsid w:val="004C1B29"/>
    <w:rsid w:val="004C6DD9"/>
    <w:rsid w:val="004D0AD0"/>
    <w:rsid w:val="004D1711"/>
    <w:rsid w:val="004D72D4"/>
    <w:rsid w:val="004E2E97"/>
    <w:rsid w:val="004F5AE2"/>
    <w:rsid w:val="004F67FC"/>
    <w:rsid w:val="004F6C1C"/>
    <w:rsid w:val="005005CF"/>
    <w:rsid w:val="005011D0"/>
    <w:rsid w:val="0050192C"/>
    <w:rsid w:val="00504B96"/>
    <w:rsid w:val="00507F9D"/>
    <w:rsid w:val="0051112F"/>
    <w:rsid w:val="005113C0"/>
    <w:rsid w:val="0051468F"/>
    <w:rsid w:val="005243C4"/>
    <w:rsid w:val="00524808"/>
    <w:rsid w:val="00526658"/>
    <w:rsid w:val="005454B2"/>
    <w:rsid w:val="0054694F"/>
    <w:rsid w:val="005506C0"/>
    <w:rsid w:val="00553517"/>
    <w:rsid w:val="00553BF9"/>
    <w:rsid w:val="005563D9"/>
    <w:rsid w:val="005608B1"/>
    <w:rsid w:val="005624B1"/>
    <w:rsid w:val="00562D40"/>
    <w:rsid w:val="00564348"/>
    <w:rsid w:val="00583739"/>
    <w:rsid w:val="00583A97"/>
    <w:rsid w:val="00583E35"/>
    <w:rsid w:val="0058724B"/>
    <w:rsid w:val="0059292A"/>
    <w:rsid w:val="005940FF"/>
    <w:rsid w:val="005A0586"/>
    <w:rsid w:val="005A5A94"/>
    <w:rsid w:val="005A5D80"/>
    <w:rsid w:val="005A74FE"/>
    <w:rsid w:val="005B06B7"/>
    <w:rsid w:val="005B3B41"/>
    <w:rsid w:val="005B5AFD"/>
    <w:rsid w:val="005C2F35"/>
    <w:rsid w:val="005C61EE"/>
    <w:rsid w:val="005C783A"/>
    <w:rsid w:val="005D2D4E"/>
    <w:rsid w:val="005D7220"/>
    <w:rsid w:val="005E60F5"/>
    <w:rsid w:val="005E659F"/>
    <w:rsid w:val="005F1004"/>
    <w:rsid w:val="005F233B"/>
    <w:rsid w:val="005F6E74"/>
    <w:rsid w:val="006143CB"/>
    <w:rsid w:val="00615ACD"/>
    <w:rsid w:val="006160E9"/>
    <w:rsid w:val="00621CA5"/>
    <w:rsid w:val="00623333"/>
    <w:rsid w:val="0062415F"/>
    <w:rsid w:val="00624D66"/>
    <w:rsid w:val="00625727"/>
    <w:rsid w:val="006277D6"/>
    <w:rsid w:val="0064148D"/>
    <w:rsid w:val="00643088"/>
    <w:rsid w:val="00643D5B"/>
    <w:rsid w:val="00644A10"/>
    <w:rsid w:val="00651546"/>
    <w:rsid w:val="00653607"/>
    <w:rsid w:val="00660D73"/>
    <w:rsid w:val="00663769"/>
    <w:rsid w:val="00667D59"/>
    <w:rsid w:val="006751C8"/>
    <w:rsid w:val="00676E90"/>
    <w:rsid w:val="006822F0"/>
    <w:rsid w:val="0069099C"/>
    <w:rsid w:val="00691183"/>
    <w:rsid w:val="0069655A"/>
    <w:rsid w:val="006A3C34"/>
    <w:rsid w:val="006A62FF"/>
    <w:rsid w:val="006B679C"/>
    <w:rsid w:val="006B68C3"/>
    <w:rsid w:val="006C1966"/>
    <w:rsid w:val="006C39C3"/>
    <w:rsid w:val="006C4457"/>
    <w:rsid w:val="006C4C6E"/>
    <w:rsid w:val="006C5BBC"/>
    <w:rsid w:val="006D0B08"/>
    <w:rsid w:val="006D0EAE"/>
    <w:rsid w:val="006D1668"/>
    <w:rsid w:val="006D292E"/>
    <w:rsid w:val="006D4E74"/>
    <w:rsid w:val="006D5E9E"/>
    <w:rsid w:val="006E15C1"/>
    <w:rsid w:val="006F08F3"/>
    <w:rsid w:val="006F5F9E"/>
    <w:rsid w:val="006F795B"/>
    <w:rsid w:val="007051D7"/>
    <w:rsid w:val="00707A17"/>
    <w:rsid w:val="00707D58"/>
    <w:rsid w:val="00711C2F"/>
    <w:rsid w:val="0071206F"/>
    <w:rsid w:val="00716A03"/>
    <w:rsid w:val="00716A24"/>
    <w:rsid w:val="00716A5A"/>
    <w:rsid w:val="007246E0"/>
    <w:rsid w:val="00725ACC"/>
    <w:rsid w:val="007317FA"/>
    <w:rsid w:val="00737EFC"/>
    <w:rsid w:val="007420E7"/>
    <w:rsid w:val="00754BAA"/>
    <w:rsid w:val="00755480"/>
    <w:rsid w:val="00757943"/>
    <w:rsid w:val="00765AE9"/>
    <w:rsid w:val="00767353"/>
    <w:rsid w:val="007702B5"/>
    <w:rsid w:val="00770672"/>
    <w:rsid w:val="00772826"/>
    <w:rsid w:val="00777FE2"/>
    <w:rsid w:val="0078148C"/>
    <w:rsid w:val="007821AC"/>
    <w:rsid w:val="007862F1"/>
    <w:rsid w:val="0078765D"/>
    <w:rsid w:val="00792DD4"/>
    <w:rsid w:val="0079594C"/>
    <w:rsid w:val="007A5A76"/>
    <w:rsid w:val="007B1552"/>
    <w:rsid w:val="007B205B"/>
    <w:rsid w:val="007B75C2"/>
    <w:rsid w:val="007B7F33"/>
    <w:rsid w:val="007C0462"/>
    <w:rsid w:val="007C3EE7"/>
    <w:rsid w:val="007C5B51"/>
    <w:rsid w:val="007C6009"/>
    <w:rsid w:val="007C60BC"/>
    <w:rsid w:val="007D05B8"/>
    <w:rsid w:val="007D443C"/>
    <w:rsid w:val="007D58DD"/>
    <w:rsid w:val="007D67B0"/>
    <w:rsid w:val="007E236C"/>
    <w:rsid w:val="007E3468"/>
    <w:rsid w:val="007E3491"/>
    <w:rsid w:val="00800B98"/>
    <w:rsid w:val="008015F9"/>
    <w:rsid w:val="008047FC"/>
    <w:rsid w:val="00810434"/>
    <w:rsid w:val="00810D77"/>
    <w:rsid w:val="00812D4D"/>
    <w:rsid w:val="00813D81"/>
    <w:rsid w:val="00814A11"/>
    <w:rsid w:val="00814A3A"/>
    <w:rsid w:val="00815012"/>
    <w:rsid w:val="00816BB4"/>
    <w:rsid w:val="00825F40"/>
    <w:rsid w:val="0083228F"/>
    <w:rsid w:val="0083320A"/>
    <w:rsid w:val="00833EE1"/>
    <w:rsid w:val="00834A29"/>
    <w:rsid w:val="00836CC8"/>
    <w:rsid w:val="00840192"/>
    <w:rsid w:val="008421AA"/>
    <w:rsid w:val="008466CC"/>
    <w:rsid w:val="0085087E"/>
    <w:rsid w:val="00854B2E"/>
    <w:rsid w:val="0085565B"/>
    <w:rsid w:val="0085729D"/>
    <w:rsid w:val="00860335"/>
    <w:rsid w:val="00861BE9"/>
    <w:rsid w:val="0086377E"/>
    <w:rsid w:val="00863FCF"/>
    <w:rsid w:val="00865327"/>
    <w:rsid w:val="00871E9D"/>
    <w:rsid w:val="00873FBF"/>
    <w:rsid w:val="00874842"/>
    <w:rsid w:val="00875818"/>
    <w:rsid w:val="008773B2"/>
    <w:rsid w:val="00883BDD"/>
    <w:rsid w:val="00885B2A"/>
    <w:rsid w:val="00891132"/>
    <w:rsid w:val="008924B2"/>
    <w:rsid w:val="0089389E"/>
    <w:rsid w:val="00895068"/>
    <w:rsid w:val="00897A8D"/>
    <w:rsid w:val="008A499D"/>
    <w:rsid w:val="008A5BB0"/>
    <w:rsid w:val="008B155E"/>
    <w:rsid w:val="008B326A"/>
    <w:rsid w:val="008B4CBB"/>
    <w:rsid w:val="008C4744"/>
    <w:rsid w:val="008C57E2"/>
    <w:rsid w:val="008C5E19"/>
    <w:rsid w:val="008F4511"/>
    <w:rsid w:val="008F45B0"/>
    <w:rsid w:val="008F5F55"/>
    <w:rsid w:val="00900585"/>
    <w:rsid w:val="00905DF9"/>
    <w:rsid w:val="009064A5"/>
    <w:rsid w:val="00910F5D"/>
    <w:rsid w:val="00913398"/>
    <w:rsid w:val="00920EC5"/>
    <w:rsid w:val="0092226D"/>
    <w:rsid w:val="0092422F"/>
    <w:rsid w:val="00927D6A"/>
    <w:rsid w:val="00930DF6"/>
    <w:rsid w:val="009351BF"/>
    <w:rsid w:val="00936C78"/>
    <w:rsid w:val="0093738E"/>
    <w:rsid w:val="009403E3"/>
    <w:rsid w:val="00943377"/>
    <w:rsid w:val="009466DB"/>
    <w:rsid w:val="00947871"/>
    <w:rsid w:val="00951151"/>
    <w:rsid w:val="0095128A"/>
    <w:rsid w:val="0095518C"/>
    <w:rsid w:val="009571A7"/>
    <w:rsid w:val="00960D79"/>
    <w:rsid w:val="00962EBF"/>
    <w:rsid w:val="009669E7"/>
    <w:rsid w:val="00980BD6"/>
    <w:rsid w:val="009816F8"/>
    <w:rsid w:val="00981763"/>
    <w:rsid w:val="00982DD0"/>
    <w:rsid w:val="00984223"/>
    <w:rsid w:val="00993952"/>
    <w:rsid w:val="00995C1F"/>
    <w:rsid w:val="00996BC3"/>
    <w:rsid w:val="009A08C4"/>
    <w:rsid w:val="009A5A52"/>
    <w:rsid w:val="009A7992"/>
    <w:rsid w:val="009B164F"/>
    <w:rsid w:val="009B3B0D"/>
    <w:rsid w:val="009B49B1"/>
    <w:rsid w:val="009C3A69"/>
    <w:rsid w:val="009D757A"/>
    <w:rsid w:val="009E18E1"/>
    <w:rsid w:val="009E1B45"/>
    <w:rsid w:val="009E207D"/>
    <w:rsid w:val="009E23D2"/>
    <w:rsid w:val="009E4CB5"/>
    <w:rsid w:val="009E5671"/>
    <w:rsid w:val="009E7A3F"/>
    <w:rsid w:val="009E7F9A"/>
    <w:rsid w:val="009F4ED0"/>
    <w:rsid w:val="009F63A9"/>
    <w:rsid w:val="00A01FC8"/>
    <w:rsid w:val="00A05365"/>
    <w:rsid w:val="00A07793"/>
    <w:rsid w:val="00A130F5"/>
    <w:rsid w:val="00A20747"/>
    <w:rsid w:val="00A2574C"/>
    <w:rsid w:val="00A3018B"/>
    <w:rsid w:val="00A3284C"/>
    <w:rsid w:val="00A333D5"/>
    <w:rsid w:val="00A4256D"/>
    <w:rsid w:val="00A42CB7"/>
    <w:rsid w:val="00A479F7"/>
    <w:rsid w:val="00A501CB"/>
    <w:rsid w:val="00A54D1F"/>
    <w:rsid w:val="00A5632C"/>
    <w:rsid w:val="00A60B59"/>
    <w:rsid w:val="00A626F2"/>
    <w:rsid w:val="00A65D80"/>
    <w:rsid w:val="00A72E6F"/>
    <w:rsid w:val="00A73EFC"/>
    <w:rsid w:val="00A74B35"/>
    <w:rsid w:val="00A77C1F"/>
    <w:rsid w:val="00A833C0"/>
    <w:rsid w:val="00A87287"/>
    <w:rsid w:val="00A94EF8"/>
    <w:rsid w:val="00A97D42"/>
    <w:rsid w:val="00AA15C0"/>
    <w:rsid w:val="00AA30DF"/>
    <w:rsid w:val="00AA628A"/>
    <w:rsid w:val="00AB5439"/>
    <w:rsid w:val="00AC1B8A"/>
    <w:rsid w:val="00AC583D"/>
    <w:rsid w:val="00AC74D7"/>
    <w:rsid w:val="00AD0348"/>
    <w:rsid w:val="00AD0EE6"/>
    <w:rsid w:val="00AD1356"/>
    <w:rsid w:val="00AD34CC"/>
    <w:rsid w:val="00AE0D43"/>
    <w:rsid w:val="00AE396C"/>
    <w:rsid w:val="00AE4ECC"/>
    <w:rsid w:val="00AE6112"/>
    <w:rsid w:val="00AF0062"/>
    <w:rsid w:val="00AF1F0E"/>
    <w:rsid w:val="00AF7CEB"/>
    <w:rsid w:val="00B01701"/>
    <w:rsid w:val="00B06A11"/>
    <w:rsid w:val="00B116AB"/>
    <w:rsid w:val="00B11836"/>
    <w:rsid w:val="00B11E3F"/>
    <w:rsid w:val="00B149FD"/>
    <w:rsid w:val="00B15393"/>
    <w:rsid w:val="00B21100"/>
    <w:rsid w:val="00B24347"/>
    <w:rsid w:val="00B2747E"/>
    <w:rsid w:val="00B27622"/>
    <w:rsid w:val="00B33E5D"/>
    <w:rsid w:val="00B35119"/>
    <w:rsid w:val="00B360F8"/>
    <w:rsid w:val="00B3785D"/>
    <w:rsid w:val="00B40D06"/>
    <w:rsid w:val="00B614E9"/>
    <w:rsid w:val="00B64C6F"/>
    <w:rsid w:val="00B66719"/>
    <w:rsid w:val="00B70E7B"/>
    <w:rsid w:val="00B80D26"/>
    <w:rsid w:val="00B80EBE"/>
    <w:rsid w:val="00B8490C"/>
    <w:rsid w:val="00B85B3E"/>
    <w:rsid w:val="00B86423"/>
    <w:rsid w:val="00B8716C"/>
    <w:rsid w:val="00B90FB8"/>
    <w:rsid w:val="00B92C85"/>
    <w:rsid w:val="00B937BB"/>
    <w:rsid w:val="00BA44A7"/>
    <w:rsid w:val="00BA67B4"/>
    <w:rsid w:val="00BA6895"/>
    <w:rsid w:val="00BB1C0F"/>
    <w:rsid w:val="00BB5698"/>
    <w:rsid w:val="00BC0783"/>
    <w:rsid w:val="00BC4566"/>
    <w:rsid w:val="00BD2033"/>
    <w:rsid w:val="00BD207B"/>
    <w:rsid w:val="00BD6BF4"/>
    <w:rsid w:val="00BE180A"/>
    <w:rsid w:val="00BE2E86"/>
    <w:rsid w:val="00BE414E"/>
    <w:rsid w:val="00BE45D1"/>
    <w:rsid w:val="00BF2D02"/>
    <w:rsid w:val="00BF4336"/>
    <w:rsid w:val="00BF7352"/>
    <w:rsid w:val="00BF7617"/>
    <w:rsid w:val="00C03156"/>
    <w:rsid w:val="00C034C5"/>
    <w:rsid w:val="00C064A3"/>
    <w:rsid w:val="00C13F7C"/>
    <w:rsid w:val="00C14201"/>
    <w:rsid w:val="00C15B0B"/>
    <w:rsid w:val="00C179A1"/>
    <w:rsid w:val="00C26DA3"/>
    <w:rsid w:val="00C32813"/>
    <w:rsid w:val="00C3470C"/>
    <w:rsid w:val="00C3597D"/>
    <w:rsid w:val="00C377B1"/>
    <w:rsid w:val="00C37B98"/>
    <w:rsid w:val="00C41D7B"/>
    <w:rsid w:val="00C431DA"/>
    <w:rsid w:val="00C45833"/>
    <w:rsid w:val="00C469BA"/>
    <w:rsid w:val="00C479BA"/>
    <w:rsid w:val="00C558E9"/>
    <w:rsid w:val="00C56E24"/>
    <w:rsid w:val="00C5778D"/>
    <w:rsid w:val="00C63DC1"/>
    <w:rsid w:val="00C67F7C"/>
    <w:rsid w:val="00C725DC"/>
    <w:rsid w:val="00C82669"/>
    <w:rsid w:val="00C96C85"/>
    <w:rsid w:val="00CA2A2F"/>
    <w:rsid w:val="00CA3F1A"/>
    <w:rsid w:val="00CA5EF1"/>
    <w:rsid w:val="00CA658F"/>
    <w:rsid w:val="00CB11A8"/>
    <w:rsid w:val="00CB7BCF"/>
    <w:rsid w:val="00CB7C1F"/>
    <w:rsid w:val="00CC1C3C"/>
    <w:rsid w:val="00CC296F"/>
    <w:rsid w:val="00CC2F50"/>
    <w:rsid w:val="00CC71FF"/>
    <w:rsid w:val="00CD5E80"/>
    <w:rsid w:val="00CE074E"/>
    <w:rsid w:val="00CE1DC1"/>
    <w:rsid w:val="00CE3A09"/>
    <w:rsid w:val="00CE3BE0"/>
    <w:rsid w:val="00CE7489"/>
    <w:rsid w:val="00CF38A2"/>
    <w:rsid w:val="00D0337A"/>
    <w:rsid w:val="00D079A9"/>
    <w:rsid w:val="00D11784"/>
    <w:rsid w:val="00D12AA0"/>
    <w:rsid w:val="00D15548"/>
    <w:rsid w:val="00D23D0A"/>
    <w:rsid w:val="00D257DC"/>
    <w:rsid w:val="00D26657"/>
    <w:rsid w:val="00D30D41"/>
    <w:rsid w:val="00D32218"/>
    <w:rsid w:val="00D3400F"/>
    <w:rsid w:val="00D4765B"/>
    <w:rsid w:val="00D526A6"/>
    <w:rsid w:val="00D52829"/>
    <w:rsid w:val="00D612E4"/>
    <w:rsid w:val="00D62AFE"/>
    <w:rsid w:val="00D64382"/>
    <w:rsid w:val="00D6614C"/>
    <w:rsid w:val="00D66DDB"/>
    <w:rsid w:val="00D7454B"/>
    <w:rsid w:val="00D7629E"/>
    <w:rsid w:val="00D80C5B"/>
    <w:rsid w:val="00D81D2A"/>
    <w:rsid w:val="00D83216"/>
    <w:rsid w:val="00D84439"/>
    <w:rsid w:val="00D87080"/>
    <w:rsid w:val="00D90464"/>
    <w:rsid w:val="00D93A5C"/>
    <w:rsid w:val="00D9742A"/>
    <w:rsid w:val="00DA1D9E"/>
    <w:rsid w:val="00DA5171"/>
    <w:rsid w:val="00DA5E03"/>
    <w:rsid w:val="00DB0DC5"/>
    <w:rsid w:val="00DC4331"/>
    <w:rsid w:val="00DC48F2"/>
    <w:rsid w:val="00DD0EFD"/>
    <w:rsid w:val="00DD49CA"/>
    <w:rsid w:val="00DD5D05"/>
    <w:rsid w:val="00DE1662"/>
    <w:rsid w:val="00DE4059"/>
    <w:rsid w:val="00DF6719"/>
    <w:rsid w:val="00E02F54"/>
    <w:rsid w:val="00E0375E"/>
    <w:rsid w:val="00E03915"/>
    <w:rsid w:val="00E049D1"/>
    <w:rsid w:val="00E05524"/>
    <w:rsid w:val="00E144BB"/>
    <w:rsid w:val="00E1699E"/>
    <w:rsid w:val="00E24828"/>
    <w:rsid w:val="00E25BD7"/>
    <w:rsid w:val="00E3333A"/>
    <w:rsid w:val="00E355BB"/>
    <w:rsid w:val="00E44272"/>
    <w:rsid w:val="00E45217"/>
    <w:rsid w:val="00E4692C"/>
    <w:rsid w:val="00E5051C"/>
    <w:rsid w:val="00E56EFC"/>
    <w:rsid w:val="00E70F95"/>
    <w:rsid w:val="00E72594"/>
    <w:rsid w:val="00E72EFE"/>
    <w:rsid w:val="00E73573"/>
    <w:rsid w:val="00E73585"/>
    <w:rsid w:val="00E74DDC"/>
    <w:rsid w:val="00E75AED"/>
    <w:rsid w:val="00E7752E"/>
    <w:rsid w:val="00E77559"/>
    <w:rsid w:val="00E8547C"/>
    <w:rsid w:val="00E87894"/>
    <w:rsid w:val="00E92438"/>
    <w:rsid w:val="00EB5CD1"/>
    <w:rsid w:val="00EC199E"/>
    <w:rsid w:val="00EC2341"/>
    <w:rsid w:val="00EC704D"/>
    <w:rsid w:val="00EE5521"/>
    <w:rsid w:val="00EE7B5E"/>
    <w:rsid w:val="00EF2C54"/>
    <w:rsid w:val="00EF5B9B"/>
    <w:rsid w:val="00EF5F30"/>
    <w:rsid w:val="00EF62C5"/>
    <w:rsid w:val="00EF756F"/>
    <w:rsid w:val="00F016B4"/>
    <w:rsid w:val="00F06A1D"/>
    <w:rsid w:val="00F12EEB"/>
    <w:rsid w:val="00F130F7"/>
    <w:rsid w:val="00F14497"/>
    <w:rsid w:val="00F147CE"/>
    <w:rsid w:val="00F16131"/>
    <w:rsid w:val="00F16B00"/>
    <w:rsid w:val="00F21DCA"/>
    <w:rsid w:val="00F23B6E"/>
    <w:rsid w:val="00F253BB"/>
    <w:rsid w:val="00F267AA"/>
    <w:rsid w:val="00F37940"/>
    <w:rsid w:val="00F4003B"/>
    <w:rsid w:val="00F42C51"/>
    <w:rsid w:val="00F430CA"/>
    <w:rsid w:val="00F4683B"/>
    <w:rsid w:val="00F46C13"/>
    <w:rsid w:val="00F544C7"/>
    <w:rsid w:val="00F54D05"/>
    <w:rsid w:val="00F647E9"/>
    <w:rsid w:val="00F7018B"/>
    <w:rsid w:val="00F713F8"/>
    <w:rsid w:val="00F80C89"/>
    <w:rsid w:val="00F82868"/>
    <w:rsid w:val="00F85569"/>
    <w:rsid w:val="00F872EB"/>
    <w:rsid w:val="00F9308E"/>
    <w:rsid w:val="00F93FA0"/>
    <w:rsid w:val="00F953C0"/>
    <w:rsid w:val="00FA114F"/>
    <w:rsid w:val="00FB68B3"/>
    <w:rsid w:val="00FB774D"/>
    <w:rsid w:val="00FC1DB9"/>
    <w:rsid w:val="00FC2CD4"/>
    <w:rsid w:val="00FC38C4"/>
    <w:rsid w:val="00FC38EA"/>
    <w:rsid w:val="00FC5A6F"/>
    <w:rsid w:val="00FD2007"/>
    <w:rsid w:val="00FD27C0"/>
    <w:rsid w:val="00FD4596"/>
    <w:rsid w:val="00FE34D9"/>
    <w:rsid w:val="00FE7976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35DE8"/>
  <w15:docId w15:val="{48C00ECC-C767-41BC-A22C-4CCDBAEE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0C5"/>
  </w:style>
  <w:style w:type="paragraph" w:styleId="Heading1">
    <w:name w:val="heading 1"/>
    <w:basedOn w:val="Normal"/>
    <w:next w:val="Normal"/>
    <w:link w:val="Heading1Char"/>
    <w:qFormat/>
    <w:rsid w:val="004270C5"/>
    <w:pPr>
      <w:keepNext/>
      <w:spacing w:after="0" w:line="240" w:lineRule="auto"/>
      <w:jc w:val="center"/>
      <w:outlineLvl w:val="0"/>
    </w:pPr>
    <w:rPr>
      <w:rFonts w:ascii="Arial" w:eastAsia="MS Mincho" w:hAnsi="Arial" w:cs="Arial"/>
      <w:b/>
      <w:sz w:val="24"/>
      <w:szCs w:val="26"/>
      <w:u w:val="singl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70C5"/>
    <w:rPr>
      <w:rFonts w:ascii="Arial" w:eastAsia="MS Mincho" w:hAnsi="Arial" w:cs="Arial"/>
      <w:b/>
      <w:sz w:val="24"/>
      <w:szCs w:val="26"/>
      <w:u w:val="single"/>
      <w:lang w:val="sq-AL"/>
    </w:rPr>
  </w:style>
  <w:style w:type="paragraph" w:styleId="ListParagraph">
    <w:name w:val="List Paragraph"/>
    <w:basedOn w:val="Normal"/>
    <w:qFormat/>
    <w:rsid w:val="004270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3D5"/>
    <w:rPr>
      <w:rFonts w:ascii="Tahoma" w:hAnsi="Tahoma" w:cs="Tahoma"/>
      <w:sz w:val="16"/>
      <w:szCs w:val="16"/>
    </w:rPr>
  </w:style>
  <w:style w:type="paragraph" w:customStyle="1" w:styleId="Paragrafi">
    <w:name w:val="Paragrafi"/>
    <w:rsid w:val="00C45833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4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C71"/>
  </w:style>
  <w:style w:type="paragraph" w:styleId="Footer">
    <w:name w:val="footer"/>
    <w:basedOn w:val="Normal"/>
    <w:link w:val="FooterChar"/>
    <w:uiPriority w:val="99"/>
    <w:unhideWhenUsed/>
    <w:rsid w:val="0004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C71"/>
  </w:style>
  <w:style w:type="character" w:customStyle="1" w:styleId="apple-converted-space">
    <w:name w:val="apple-converted-space"/>
    <w:basedOn w:val="DefaultParagraphFont"/>
    <w:rsid w:val="00447C48"/>
  </w:style>
  <w:style w:type="paragraph" w:styleId="NormalWeb">
    <w:name w:val="Normal (Web)"/>
    <w:basedOn w:val="Normal"/>
    <w:uiPriority w:val="99"/>
    <w:semiHidden/>
    <w:unhideWhenUsed/>
    <w:rsid w:val="002E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customStyle="1" w:styleId="BodyText212pt">
    <w:name w:val="Body Text 2 + 12 pt"/>
    <w:aliases w:val="Justified,Line spacing:  1.5 lines"/>
    <w:basedOn w:val="Normal"/>
    <w:uiPriority w:val="99"/>
    <w:rsid w:val="0013234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A">
    <w:name w:val="Body A"/>
    <w:rsid w:val="004918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4918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0318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B03FA-FC31-42BB-90A4-30CAD18BC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Merita Bundo</cp:lastModifiedBy>
  <cp:revision>2</cp:revision>
  <cp:lastPrinted>2018-06-06T13:13:00Z</cp:lastPrinted>
  <dcterms:created xsi:type="dcterms:W3CDTF">2021-09-03T08:14:00Z</dcterms:created>
  <dcterms:modified xsi:type="dcterms:W3CDTF">2021-09-03T08:14:00Z</dcterms:modified>
</cp:coreProperties>
</file>