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1407E" w14:textId="77777777" w:rsidR="006F5FD0" w:rsidRPr="006675A9" w:rsidRDefault="006F5FD0">
      <w:pPr>
        <w:jc w:val="center"/>
        <w:rPr>
          <w:rStyle w:val="Strong"/>
          <w:sz w:val="28"/>
          <w:szCs w:val="28"/>
          <w:lang w:val="en-GB"/>
        </w:rPr>
      </w:pPr>
      <w:r w:rsidRPr="006675A9">
        <w:rPr>
          <w:b/>
          <w:sz w:val="28"/>
          <w:szCs w:val="28"/>
          <w:lang w:val="en-GB"/>
        </w:rPr>
        <w:t xml:space="preserve">SERVICE </w:t>
      </w:r>
      <w:r w:rsidR="00FA17FC" w:rsidRPr="006675A9">
        <w:rPr>
          <w:b/>
          <w:sz w:val="28"/>
          <w:szCs w:val="28"/>
          <w:lang w:val="en-GB"/>
        </w:rPr>
        <w:t xml:space="preserve">CONTRACT </w:t>
      </w:r>
      <w:r w:rsidRPr="006675A9">
        <w:rPr>
          <w:b/>
          <w:sz w:val="28"/>
          <w:szCs w:val="28"/>
          <w:lang w:val="en-GB"/>
        </w:rPr>
        <w:t>NOTICE</w:t>
      </w:r>
    </w:p>
    <w:p w14:paraId="3CE9F4FA" w14:textId="77777777" w:rsidR="00A5687F" w:rsidRPr="006675A9" w:rsidRDefault="00733931">
      <w:pPr>
        <w:jc w:val="center"/>
      </w:pPr>
      <w:r w:rsidRPr="006675A9">
        <w:t xml:space="preserve"> </w:t>
      </w:r>
    </w:p>
    <w:p w14:paraId="3363FF0F" w14:textId="7667DFE7" w:rsidR="006F5FD0" w:rsidRPr="006675A9" w:rsidRDefault="00A5687F" w:rsidP="00A5687F">
      <w:pPr>
        <w:jc w:val="center"/>
        <w:rPr>
          <w:sz w:val="28"/>
          <w:szCs w:val="28"/>
          <w:lang w:val="en-GB"/>
        </w:rPr>
      </w:pPr>
      <w:r w:rsidRPr="006675A9">
        <w:rPr>
          <w:b/>
          <w:bCs/>
          <w:szCs w:val="24"/>
        </w:rPr>
        <w:t>EXTERNAL EXPERTISE IN FINANCIAL AND LEGAL MANAGEMENT FOR THE PROJECT “SA SKILLS”, IN THE FRAMEWORK OF THE INTERREG IPA SOUTH ADRIATIC PROGRAMME 2021-2027</w:t>
      </w:r>
      <w:r w:rsidR="006F5FD0" w:rsidRPr="006675A9">
        <w:rPr>
          <w:rStyle w:val="Strong"/>
          <w:sz w:val="28"/>
          <w:szCs w:val="28"/>
          <w:lang w:val="en-GB"/>
        </w:rPr>
        <w:br/>
      </w:r>
      <w:r w:rsidRPr="006675A9">
        <w:rPr>
          <w:rStyle w:val="Strong"/>
          <w:szCs w:val="24"/>
          <w:lang w:val="en-GB"/>
        </w:rPr>
        <w:t>TIRANA, ALBANIA</w:t>
      </w:r>
    </w:p>
    <w:p w14:paraId="1BE20B1E" w14:textId="77777777" w:rsidR="006F5FD0" w:rsidRPr="006675A9" w:rsidRDefault="007727F3" w:rsidP="001A6777">
      <w:pPr>
        <w:ind w:left="284" w:hanging="284"/>
        <w:outlineLvl w:val="0"/>
        <w:rPr>
          <w:sz w:val="22"/>
          <w:szCs w:val="22"/>
          <w:lang w:val="en-GB"/>
        </w:rPr>
      </w:pPr>
      <w:r w:rsidRPr="006675A9">
        <w:rPr>
          <w:rStyle w:val="Strong"/>
          <w:sz w:val="22"/>
          <w:szCs w:val="22"/>
          <w:lang w:val="en-GB"/>
        </w:rPr>
        <w:t>1.</w:t>
      </w:r>
      <w:r w:rsidR="00584BF4" w:rsidRPr="006675A9">
        <w:rPr>
          <w:rStyle w:val="Strong"/>
          <w:sz w:val="22"/>
          <w:szCs w:val="22"/>
          <w:lang w:val="en-GB"/>
        </w:rPr>
        <w:tab/>
      </w:r>
      <w:r w:rsidR="00632BDC" w:rsidRPr="006675A9">
        <w:rPr>
          <w:rStyle w:val="Strong"/>
          <w:sz w:val="22"/>
          <w:szCs w:val="22"/>
          <w:lang w:val="en-GB"/>
        </w:rPr>
        <w:t>R</w:t>
      </w:r>
      <w:r w:rsidR="006F5FD0" w:rsidRPr="006675A9">
        <w:rPr>
          <w:rStyle w:val="Strong"/>
          <w:sz w:val="22"/>
          <w:szCs w:val="22"/>
          <w:lang w:val="en-GB"/>
        </w:rPr>
        <w:t>eference</w:t>
      </w:r>
    </w:p>
    <w:p w14:paraId="49D136FE" w14:textId="67ECA37D" w:rsidR="006F5FD0" w:rsidRPr="006675A9" w:rsidRDefault="00733931" w:rsidP="001A6777">
      <w:pPr>
        <w:pStyle w:val="Blockquote"/>
        <w:ind w:left="284" w:hanging="284"/>
        <w:rPr>
          <w:i/>
          <w:sz w:val="22"/>
          <w:szCs w:val="22"/>
          <w:lang w:val="en-GB"/>
        </w:rPr>
      </w:pPr>
      <w:r w:rsidRPr="006675A9">
        <w:rPr>
          <w:rStyle w:val="Emphasis"/>
          <w:i w:val="0"/>
          <w:sz w:val="22"/>
          <w:szCs w:val="22"/>
          <w:lang w:val="en-GB"/>
        </w:rPr>
        <w:t>SASPAC-SKILLS-SRV-</w:t>
      </w:r>
      <w:r w:rsidR="00A5687F" w:rsidRPr="006675A9">
        <w:rPr>
          <w:rStyle w:val="Emphasis"/>
          <w:i w:val="0"/>
          <w:sz w:val="22"/>
          <w:szCs w:val="22"/>
          <w:lang w:val="en-GB"/>
        </w:rPr>
        <w:t>0</w:t>
      </w:r>
      <w:r w:rsidRPr="006675A9">
        <w:rPr>
          <w:rStyle w:val="Emphasis"/>
          <w:i w:val="0"/>
          <w:sz w:val="22"/>
          <w:szCs w:val="22"/>
          <w:lang w:val="en-GB"/>
        </w:rPr>
        <w:t>02</w:t>
      </w:r>
    </w:p>
    <w:p w14:paraId="7A3797D8" w14:textId="77777777" w:rsidR="006F5FD0" w:rsidRPr="006675A9" w:rsidRDefault="007727F3" w:rsidP="001A6777">
      <w:pPr>
        <w:ind w:left="284" w:hanging="284"/>
        <w:outlineLvl w:val="0"/>
        <w:rPr>
          <w:sz w:val="22"/>
          <w:szCs w:val="22"/>
          <w:lang w:val="en-GB"/>
        </w:rPr>
      </w:pPr>
      <w:r w:rsidRPr="006675A9">
        <w:rPr>
          <w:rStyle w:val="Strong"/>
          <w:sz w:val="22"/>
          <w:szCs w:val="22"/>
          <w:lang w:val="en-GB"/>
        </w:rPr>
        <w:t>2.</w:t>
      </w:r>
      <w:r w:rsidR="00584BF4" w:rsidRPr="006675A9">
        <w:rPr>
          <w:rStyle w:val="Strong"/>
          <w:sz w:val="22"/>
          <w:szCs w:val="22"/>
          <w:lang w:val="en-GB"/>
        </w:rPr>
        <w:tab/>
      </w:r>
      <w:r w:rsidR="006F5FD0" w:rsidRPr="006675A9">
        <w:rPr>
          <w:rStyle w:val="Strong"/>
          <w:sz w:val="22"/>
          <w:szCs w:val="22"/>
          <w:lang w:val="en-GB"/>
        </w:rPr>
        <w:t>Procedure</w:t>
      </w:r>
    </w:p>
    <w:p w14:paraId="41C9370C" w14:textId="0BD8EA35" w:rsidR="006F5FD0" w:rsidRPr="006675A9" w:rsidRDefault="00AD1E4D" w:rsidP="001A6777">
      <w:pPr>
        <w:pStyle w:val="Blockquote"/>
        <w:ind w:left="284" w:hanging="284"/>
        <w:jc w:val="both"/>
        <w:rPr>
          <w:color w:val="000000" w:themeColor="text1"/>
          <w:sz w:val="22"/>
          <w:szCs w:val="22"/>
          <w:lang w:val="en-GB"/>
        </w:rPr>
      </w:pPr>
      <w:r w:rsidRPr="006675A9">
        <w:rPr>
          <w:color w:val="000000" w:themeColor="text1"/>
          <w:sz w:val="22"/>
          <w:szCs w:val="22"/>
          <w:lang w:val="en-GB"/>
        </w:rPr>
        <w:t>Simplified</w:t>
      </w:r>
      <w:r w:rsidR="00733931" w:rsidRPr="006675A9">
        <w:rPr>
          <w:color w:val="000000" w:themeColor="text1"/>
          <w:sz w:val="22"/>
          <w:szCs w:val="22"/>
          <w:lang w:val="en-GB"/>
        </w:rPr>
        <w:t xml:space="preserve"> Procedure</w:t>
      </w:r>
      <w:r w:rsidR="00584BF4" w:rsidRPr="006675A9">
        <w:rPr>
          <w:color w:val="000000" w:themeColor="text1"/>
          <w:sz w:val="22"/>
          <w:szCs w:val="22"/>
          <w:lang w:val="en-GB"/>
        </w:rPr>
        <w:t xml:space="preserve"> </w:t>
      </w:r>
    </w:p>
    <w:p w14:paraId="5F51B1AE" w14:textId="77777777" w:rsidR="00971962" w:rsidRPr="006675A9" w:rsidRDefault="006F5FD0" w:rsidP="001A6777">
      <w:pPr>
        <w:ind w:left="284" w:hanging="284"/>
        <w:outlineLvl w:val="0"/>
        <w:rPr>
          <w:b/>
          <w:sz w:val="22"/>
          <w:szCs w:val="22"/>
          <w:lang w:val="en-GB"/>
        </w:rPr>
      </w:pPr>
      <w:r w:rsidRPr="006675A9">
        <w:rPr>
          <w:rStyle w:val="Strong"/>
          <w:sz w:val="22"/>
          <w:szCs w:val="22"/>
          <w:lang w:val="en-GB"/>
        </w:rPr>
        <w:t xml:space="preserve">3. </w:t>
      </w:r>
      <w:r w:rsidR="00584BF4" w:rsidRPr="006675A9">
        <w:rPr>
          <w:rStyle w:val="Strong"/>
          <w:sz w:val="22"/>
          <w:szCs w:val="22"/>
          <w:lang w:val="en-GB"/>
        </w:rPr>
        <w:tab/>
      </w:r>
      <w:r w:rsidRPr="006675A9">
        <w:rPr>
          <w:rStyle w:val="Strong"/>
          <w:sz w:val="22"/>
          <w:szCs w:val="22"/>
          <w:lang w:val="en-GB"/>
        </w:rPr>
        <w:t>Programme</w:t>
      </w:r>
      <w:r w:rsidR="00971962" w:rsidRPr="006675A9">
        <w:rPr>
          <w:rStyle w:val="Strong"/>
          <w:sz w:val="22"/>
          <w:szCs w:val="22"/>
          <w:lang w:val="en-GB"/>
        </w:rPr>
        <w:t xml:space="preserve"> title</w:t>
      </w:r>
    </w:p>
    <w:p w14:paraId="5C1A56BF" w14:textId="509B449C" w:rsidR="00971962" w:rsidRPr="006675A9" w:rsidRDefault="00733931" w:rsidP="001A6777">
      <w:pPr>
        <w:pStyle w:val="PRAGHeading2"/>
        <w:numPr>
          <w:ilvl w:val="0"/>
          <w:numId w:val="0"/>
        </w:numPr>
        <w:ind w:right="357"/>
        <w:rPr>
          <w:lang w:val="en-GB"/>
        </w:rPr>
      </w:pPr>
      <w:r w:rsidRPr="006675A9">
        <w:rPr>
          <w:rStyle w:val="Emphasis"/>
          <w:i w:val="0"/>
          <w:sz w:val="22"/>
          <w:szCs w:val="22"/>
          <w:lang w:val="en-GB"/>
        </w:rPr>
        <w:t>Interreg IPA South Adriatic</w:t>
      </w:r>
      <w:r w:rsidR="00A5687F" w:rsidRPr="006675A9">
        <w:rPr>
          <w:rStyle w:val="Emphasis"/>
          <w:i w:val="0"/>
          <w:sz w:val="22"/>
          <w:szCs w:val="22"/>
          <w:lang w:val="en-GB"/>
        </w:rPr>
        <w:t xml:space="preserve"> Programme</w:t>
      </w:r>
      <w:r w:rsidRPr="006675A9">
        <w:rPr>
          <w:rStyle w:val="Emphasis"/>
          <w:i w:val="0"/>
          <w:sz w:val="22"/>
          <w:szCs w:val="22"/>
          <w:lang w:val="en-GB"/>
        </w:rPr>
        <w:t xml:space="preserve"> 2021</w:t>
      </w:r>
      <w:r w:rsidR="00A5687F" w:rsidRPr="006675A9">
        <w:rPr>
          <w:rStyle w:val="Emphasis"/>
          <w:i w:val="0"/>
          <w:sz w:val="22"/>
          <w:szCs w:val="22"/>
          <w:lang w:val="en-GB"/>
        </w:rPr>
        <w:t>-</w:t>
      </w:r>
      <w:r w:rsidRPr="006675A9">
        <w:rPr>
          <w:rStyle w:val="Emphasis"/>
          <w:i w:val="0"/>
          <w:sz w:val="22"/>
          <w:szCs w:val="22"/>
          <w:lang w:val="en-GB"/>
        </w:rPr>
        <w:t>2027</w:t>
      </w:r>
    </w:p>
    <w:p w14:paraId="797EC4DC" w14:textId="77777777" w:rsidR="006F5FD0" w:rsidRPr="006675A9" w:rsidRDefault="006F5FD0" w:rsidP="001A6777">
      <w:pPr>
        <w:ind w:left="284" w:hanging="284"/>
        <w:outlineLvl w:val="0"/>
        <w:rPr>
          <w:sz w:val="22"/>
          <w:szCs w:val="22"/>
          <w:lang w:val="en-GB"/>
        </w:rPr>
      </w:pPr>
      <w:r w:rsidRPr="006675A9">
        <w:rPr>
          <w:rStyle w:val="Strong"/>
          <w:sz w:val="22"/>
          <w:szCs w:val="22"/>
          <w:lang w:val="en-GB"/>
        </w:rPr>
        <w:t xml:space="preserve">4. </w:t>
      </w:r>
      <w:r w:rsidR="00584BF4" w:rsidRPr="006675A9">
        <w:rPr>
          <w:rStyle w:val="Strong"/>
          <w:sz w:val="22"/>
          <w:szCs w:val="22"/>
          <w:lang w:val="en-GB"/>
        </w:rPr>
        <w:tab/>
      </w:r>
      <w:r w:rsidRPr="006675A9">
        <w:rPr>
          <w:rStyle w:val="Strong"/>
          <w:sz w:val="22"/>
          <w:szCs w:val="22"/>
          <w:lang w:val="en-GB"/>
        </w:rPr>
        <w:t>Financing</w:t>
      </w:r>
    </w:p>
    <w:p w14:paraId="676CA43A" w14:textId="5FA881AC" w:rsidR="00DF696E" w:rsidRPr="006675A9" w:rsidRDefault="00A5687F" w:rsidP="00A5687F">
      <w:pPr>
        <w:pStyle w:val="PRAGHeading2"/>
        <w:numPr>
          <w:ilvl w:val="0"/>
          <w:numId w:val="0"/>
        </w:numPr>
        <w:jc w:val="both"/>
        <w:rPr>
          <w:rStyle w:val="Emphasis"/>
          <w:i w:val="0"/>
          <w:sz w:val="22"/>
          <w:szCs w:val="22"/>
          <w:lang w:val="en-GB"/>
        </w:rPr>
      </w:pPr>
      <w:r w:rsidRPr="006675A9">
        <w:rPr>
          <w:sz w:val="22"/>
          <w:szCs w:val="22"/>
          <w:lang w:val="en-GB"/>
        </w:rPr>
        <w:t xml:space="preserve">The project is co-financed by the European Union, in accordance with the rules of the Instrument for Pre-Accession Assistance (IPA III), with </w:t>
      </w:r>
      <w:r w:rsidR="00DF696E" w:rsidRPr="006675A9">
        <w:rPr>
          <w:rStyle w:val="Emphasis"/>
          <w:i w:val="0"/>
          <w:sz w:val="22"/>
          <w:szCs w:val="22"/>
          <w:lang w:val="en-GB"/>
        </w:rPr>
        <w:t xml:space="preserve">Financing </w:t>
      </w:r>
      <w:r w:rsidRPr="006675A9">
        <w:rPr>
          <w:rStyle w:val="Emphasis"/>
          <w:i w:val="0"/>
          <w:sz w:val="22"/>
          <w:szCs w:val="22"/>
          <w:lang w:val="en-GB"/>
        </w:rPr>
        <w:t>A</w:t>
      </w:r>
      <w:r w:rsidR="00DF696E" w:rsidRPr="006675A9">
        <w:rPr>
          <w:rStyle w:val="Emphasis"/>
          <w:i w:val="0"/>
          <w:sz w:val="22"/>
          <w:szCs w:val="22"/>
          <w:lang w:val="en-GB"/>
        </w:rPr>
        <w:t xml:space="preserve">greement No. SA-0200142 – SA SKILLS </w:t>
      </w:r>
    </w:p>
    <w:p w14:paraId="03ED8384" w14:textId="18D2BB6B" w:rsidR="006F5FD0" w:rsidRPr="006675A9" w:rsidRDefault="006F5FD0" w:rsidP="001A6777">
      <w:pPr>
        <w:ind w:left="284" w:hanging="284"/>
        <w:outlineLvl w:val="0"/>
        <w:rPr>
          <w:sz w:val="22"/>
          <w:szCs w:val="22"/>
          <w:lang w:val="en-GB"/>
        </w:rPr>
      </w:pPr>
      <w:r w:rsidRPr="006675A9">
        <w:rPr>
          <w:rStyle w:val="Strong"/>
          <w:sz w:val="22"/>
          <w:szCs w:val="22"/>
          <w:lang w:val="en-GB"/>
        </w:rPr>
        <w:t xml:space="preserve">5. </w:t>
      </w:r>
      <w:r w:rsidR="00584BF4" w:rsidRPr="006675A9">
        <w:rPr>
          <w:rStyle w:val="Strong"/>
          <w:sz w:val="22"/>
          <w:szCs w:val="22"/>
          <w:lang w:val="en-GB"/>
        </w:rPr>
        <w:tab/>
      </w:r>
      <w:r w:rsidRPr="006675A9">
        <w:rPr>
          <w:rStyle w:val="Strong"/>
          <w:sz w:val="22"/>
          <w:szCs w:val="22"/>
          <w:lang w:val="en-GB"/>
        </w:rPr>
        <w:t xml:space="preserve">Contracting </w:t>
      </w:r>
      <w:r w:rsidR="00FE4E4B" w:rsidRPr="006675A9">
        <w:rPr>
          <w:rStyle w:val="Strong"/>
          <w:sz w:val="22"/>
          <w:szCs w:val="22"/>
          <w:lang w:val="en-GB"/>
        </w:rPr>
        <w:t>a</w:t>
      </w:r>
      <w:r w:rsidRPr="006675A9">
        <w:rPr>
          <w:rStyle w:val="Strong"/>
          <w:sz w:val="22"/>
          <w:szCs w:val="22"/>
          <w:lang w:val="en-GB"/>
        </w:rPr>
        <w:t>uthority</w:t>
      </w:r>
    </w:p>
    <w:p w14:paraId="2259BEAD" w14:textId="3C4747D5" w:rsidR="006F5FD0" w:rsidRPr="006675A9" w:rsidRDefault="00DF696E" w:rsidP="00DF696E">
      <w:pPr>
        <w:ind w:right="26"/>
        <w:jc w:val="both"/>
        <w:rPr>
          <w:rStyle w:val="Emphasis"/>
          <w:i w:val="0"/>
          <w:sz w:val="22"/>
          <w:szCs w:val="22"/>
          <w:lang w:val="en-GB"/>
        </w:rPr>
      </w:pPr>
      <w:r w:rsidRPr="006675A9">
        <w:rPr>
          <w:rStyle w:val="Emphasis"/>
          <w:i w:val="0"/>
          <w:sz w:val="22"/>
          <w:szCs w:val="22"/>
          <w:lang w:val="en-GB"/>
        </w:rPr>
        <w:t xml:space="preserve">State Agency for Strategic </w:t>
      </w:r>
      <w:proofErr w:type="spellStart"/>
      <w:r w:rsidRPr="006675A9">
        <w:rPr>
          <w:rStyle w:val="Emphasis"/>
          <w:i w:val="0"/>
          <w:sz w:val="22"/>
          <w:szCs w:val="22"/>
          <w:lang w:val="en-GB"/>
        </w:rPr>
        <w:t>Programing</w:t>
      </w:r>
      <w:proofErr w:type="spellEnd"/>
      <w:r w:rsidRPr="006675A9">
        <w:rPr>
          <w:rStyle w:val="Emphasis"/>
          <w:i w:val="0"/>
          <w:sz w:val="22"/>
          <w:szCs w:val="22"/>
          <w:lang w:val="en-GB"/>
        </w:rPr>
        <w:t xml:space="preserve"> and Aid Coordination</w:t>
      </w:r>
      <w:r w:rsidR="00A5687F" w:rsidRPr="006675A9">
        <w:rPr>
          <w:rStyle w:val="Emphasis"/>
          <w:i w:val="0"/>
          <w:sz w:val="22"/>
          <w:szCs w:val="22"/>
          <w:lang w:val="en-GB"/>
        </w:rPr>
        <w:t xml:space="preserve"> (SASPAC)</w:t>
      </w:r>
    </w:p>
    <w:p w14:paraId="55C70E42" w14:textId="77777777" w:rsidR="00A5687F" w:rsidRPr="006675A9" w:rsidRDefault="00A5687F" w:rsidP="00A5687F">
      <w:pPr>
        <w:ind w:right="357"/>
        <w:jc w:val="both"/>
        <w:rPr>
          <w:sz w:val="22"/>
          <w:szCs w:val="22"/>
          <w:lang w:val="it-IT"/>
        </w:rPr>
      </w:pPr>
      <w:r w:rsidRPr="006675A9">
        <w:rPr>
          <w:sz w:val="22"/>
          <w:szCs w:val="22"/>
          <w:lang w:val="it-IT"/>
        </w:rPr>
        <w:t>Str. “Kuvajt”, Tirana, Albania</w:t>
      </w:r>
    </w:p>
    <w:p w14:paraId="333D67E2" w14:textId="77777777" w:rsidR="00A5687F" w:rsidRPr="006675A9" w:rsidRDefault="00A5687F" w:rsidP="00DF696E">
      <w:pPr>
        <w:ind w:right="26"/>
        <w:jc w:val="both"/>
        <w:rPr>
          <w:rStyle w:val="Emphasis"/>
          <w:i w:val="0"/>
          <w:sz w:val="22"/>
          <w:szCs w:val="22"/>
          <w:lang w:val="it-IT"/>
        </w:rPr>
      </w:pPr>
    </w:p>
    <w:p w14:paraId="67F4A905" w14:textId="572E14C7" w:rsidR="006F5FD0" w:rsidRPr="006675A9" w:rsidRDefault="005C7210">
      <w:pPr>
        <w:rPr>
          <w:sz w:val="22"/>
          <w:szCs w:val="22"/>
          <w:lang w:val="it-IT"/>
        </w:rPr>
      </w:pPr>
      <w:r w:rsidRPr="006675A9">
        <w:rPr>
          <w:noProof/>
          <w:snapToGrid/>
          <w:sz w:val="22"/>
          <w:szCs w:val="22"/>
          <w:lang w:val="en-GB"/>
        </w:rPr>
        <mc:AlternateContent>
          <mc:Choice Requires="wps">
            <w:drawing>
              <wp:anchor distT="0" distB="0" distL="114300" distR="114300" simplePos="0" relativeHeight="251655680" behindDoc="0" locked="0" layoutInCell="0" allowOverlap="1" wp14:anchorId="589D319E" wp14:editId="0812E028">
                <wp:simplePos x="0" y="0"/>
                <wp:positionH relativeFrom="column">
                  <wp:posOffset>0</wp:posOffset>
                </wp:positionH>
                <wp:positionV relativeFrom="paragraph">
                  <wp:posOffset>152400</wp:posOffset>
                </wp:positionV>
                <wp:extent cx="5943600" cy="635"/>
                <wp:effectExtent l="0" t="0" r="0" b="0"/>
                <wp:wrapNone/>
                <wp:docPr id="79373761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2E56F" id="Line 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0C9UHdwAAAAGAQAADwAAAGRycy9kb3ducmV2&#10;LnhtbEyPP2/CMBDF90p8B+sqdSt2aIVoGgchBB06IBUYGE18TSLicxQ7IXz7HhOd7s87vfe7bDm6&#10;RgzYhdqThmSqQCAV3tZUajgetq8LECEasqbxhBpuGGCZT54yk1p/pR8c9rEUbEIhNRqqGNtUylBU&#10;6EyY+haJtV/fORN57EppO3Nlc9fImVJz6UxNnFCZFtcVFpd97zSUu5vcrE+LjXJDXw/fK1UkXxet&#10;X57H1SeIiGN8HMMdn9EhZ6az78kG0WjgR6KG2TtXVj/e5tyc74sEZJ7J//j5HwAAAP//AwBQSwEC&#10;LQAUAAYACAAAACEAtoM4kv4AAADhAQAAEwAAAAAAAAAAAAAAAAAAAAAAW0NvbnRlbnRfVHlwZXNd&#10;LnhtbFBLAQItABQABgAIAAAAIQA4/SH/1gAAAJQBAAALAAAAAAAAAAAAAAAAAC8BAABfcmVscy8u&#10;cmVsc1BLAQItABQABgAIAAAAIQChrm3Y8QEAANIDAAAOAAAAAAAAAAAAAAAAAC4CAABkcnMvZTJv&#10;RG9jLnhtbFBLAQItABQABgAIAAAAIQDQL1Qd3AAAAAYBAAAPAAAAAAAAAAAAAAAAAEsEAABkcnMv&#10;ZG93bnJldi54bWxQSwUGAAAAAAQABADzAAAAVAUAAAAA&#10;" o:allowincell="f" strokecolor="#d4d4d4" strokeweight="1.75pt">
                <v:shadow on="t" offset="0,-1pt"/>
              </v:line>
            </w:pict>
          </mc:Fallback>
        </mc:AlternateContent>
      </w:r>
    </w:p>
    <w:p w14:paraId="30050B2B" w14:textId="77777777" w:rsidR="006F5FD0" w:rsidRPr="006675A9" w:rsidRDefault="006F5FD0" w:rsidP="00D517A4">
      <w:pPr>
        <w:jc w:val="center"/>
        <w:rPr>
          <w:sz w:val="28"/>
          <w:szCs w:val="28"/>
          <w:lang w:val="it-IT"/>
        </w:rPr>
      </w:pPr>
      <w:r w:rsidRPr="006675A9">
        <w:rPr>
          <w:rStyle w:val="Strong"/>
          <w:sz w:val="28"/>
          <w:szCs w:val="28"/>
          <w:lang w:val="it-IT"/>
        </w:rPr>
        <w:t>CONTRACT SPECIFICATION</w:t>
      </w:r>
    </w:p>
    <w:p w14:paraId="4C8A4F1B" w14:textId="77777777" w:rsidR="006F5FD0" w:rsidRPr="006675A9" w:rsidRDefault="006F5FD0" w:rsidP="001A6777">
      <w:pPr>
        <w:ind w:left="284" w:hanging="284"/>
        <w:outlineLvl w:val="0"/>
        <w:rPr>
          <w:rStyle w:val="Strong"/>
        </w:rPr>
      </w:pPr>
      <w:r w:rsidRPr="006675A9">
        <w:rPr>
          <w:rStyle w:val="Strong"/>
          <w:sz w:val="22"/>
          <w:szCs w:val="22"/>
          <w:lang w:val="en-GB"/>
        </w:rPr>
        <w:t xml:space="preserve">6. </w:t>
      </w:r>
      <w:r w:rsidR="00584BF4" w:rsidRPr="006675A9">
        <w:rPr>
          <w:rStyle w:val="Strong"/>
          <w:sz w:val="22"/>
          <w:szCs w:val="22"/>
          <w:lang w:val="en-GB"/>
        </w:rPr>
        <w:tab/>
      </w:r>
      <w:r w:rsidRPr="006675A9">
        <w:rPr>
          <w:rStyle w:val="Strong"/>
          <w:sz w:val="22"/>
          <w:szCs w:val="22"/>
          <w:lang w:val="en-GB"/>
        </w:rPr>
        <w:t>Nature of contract</w:t>
      </w:r>
    </w:p>
    <w:p w14:paraId="71099A85" w14:textId="2EF7441F" w:rsidR="006F5FD0" w:rsidRPr="006675A9" w:rsidRDefault="006F5FD0" w:rsidP="001A6777">
      <w:pPr>
        <w:pStyle w:val="Blockquote"/>
        <w:ind w:left="0"/>
        <w:jc w:val="both"/>
        <w:rPr>
          <w:i/>
          <w:sz w:val="22"/>
          <w:szCs w:val="22"/>
          <w:lang w:val="en-GB"/>
        </w:rPr>
      </w:pPr>
      <w:r w:rsidRPr="006675A9">
        <w:rPr>
          <w:rStyle w:val="Emphasis"/>
          <w:i w:val="0"/>
          <w:sz w:val="22"/>
          <w:szCs w:val="22"/>
          <w:lang w:val="en-GB"/>
        </w:rPr>
        <w:t>Global price</w:t>
      </w:r>
      <w:r w:rsidR="00364564" w:rsidRPr="006675A9">
        <w:rPr>
          <w:rStyle w:val="Emphasis"/>
          <w:i w:val="0"/>
          <w:sz w:val="22"/>
          <w:szCs w:val="22"/>
          <w:lang w:val="en-GB"/>
        </w:rPr>
        <w:t xml:space="preserve"> </w:t>
      </w:r>
    </w:p>
    <w:p w14:paraId="1879C6BF" w14:textId="77777777" w:rsidR="006F5FD0" w:rsidRPr="006675A9" w:rsidRDefault="006F5FD0" w:rsidP="001A6777">
      <w:pPr>
        <w:ind w:left="284" w:hanging="284"/>
        <w:outlineLvl w:val="0"/>
        <w:rPr>
          <w:rStyle w:val="Strong"/>
        </w:rPr>
      </w:pPr>
      <w:r w:rsidRPr="006675A9">
        <w:rPr>
          <w:rStyle w:val="Strong"/>
          <w:sz w:val="22"/>
          <w:szCs w:val="22"/>
          <w:lang w:val="en-GB"/>
        </w:rPr>
        <w:t xml:space="preserve">7. </w:t>
      </w:r>
      <w:r w:rsidR="00584BF4" w:rsidRPr="006675A9">
        <w:rPr>
          <w:rStyle w:val="Strong"/>
          <w:sz w:val="22"/>
          <w:szCs w:val="22"/>
          <w:lang w:val="en-GB"/>
        </w:rPr>
        <w:tab/>
      </w:r>
      <w:r w:rsidRPr="006675A9">
        <w:rPr>
          <w:rStyle w:val="Strong"/>
          <w:sz w:val="22"/>
          <w:szCs w:val="22"/>
          <w:lang w:val="en-GB"/>
        </w:rPr>
        <w:t>Contract description</w:t>
      </w:r>
    </w:p>
    <w:p w14:paraId="4AD3FFD0" w14:textId="249010A7" w:rsidR="00A5687F" w:rsidRPr="006675A9" w:rsidRDefault="00A5687F" w:rsidP="00A5687F">
      <w:pPr>
        <w:pStyle w:val="Blockquote"/>
        <w:spacing w:after="0"/>
        <w:ind w:left="0" w:right="22"/>
        <w:jc w:val="both"/>
        <w:rPr>
          <w:rStyle w:val="Emphasis"/>
          <w:i w:val="0"/>
          <w:sz w:val="22"/>
          <w:szCs w:val="22"/>
          <w:lang w:val="en-GB"/>
        </w:rPr>
      </w:pPr>
      <w:r w:rsidRPr="006675A9">
        <w:rPr>
          <w:rStyle w:val="Emphasis"/>
          <w:i w:val="0"/>
          <w:sz w:val="22"/>
          <w:szCs w:val="22"/>
          <w:lang w:val="en-GB"/>
        </w:rPr>
        <w:t>State Agency for Strategic Programming and Aid Coordination (SASPAC), as a project partner</w:t>
      </w:r>
      <w:r w:rsidR="00256A5B" w:rsidRPr="006675A9">
        <w:rPr>
          <w:rStyle w:val="Emphasis"/>
          <w:i w:val="0"/>
          <w:sz w:val="22"/>
          <w:szCs w:val="22"/>
          <w:lang w:val="en-GB"/>
        </w:rPr>
        <w:t xml:space="preserve"> (PP4)</w:t>
      </w:r>
      <w:r w:rsidRPr="006675A9">
        <w:rPr>
          <w:rStyle w:val="Emphasis"/>
          <w:i w:val="0"/>
          <w:sz w:val="22"/>
          <w:szCs w:val="22"/>
          <w:lang w:val="en-GB"/>
        </w:rPr>
        <w:t>, is implementing the strategic project “High LEVEL and market-respondent Competences for a Blue and Digitalized Smart and skilled South Adriatic - SA-SKILLS”</w:t>
      </w:r>
      <w:r w:rsidR="00256A5B" w:rsidRPr="006675A9">
        <w:rPr>
          <w:rStyle w:val="Emphasis"/>
          <w:i w:val="0"/>
          <w:sz w:val="22"/>
          <w:szCs w:val="22"/>
          <w:lang w:val="en-GB"/>
        </w:rPr>
        <w:t>,</w:t>
      </w:r>
      <w:r w:rsidRPr="006675A9">
        <w:rPr>
          <w:rStyle w:val="Emphasis"/>
          <w:i w:val="0"/>
          <w:sz w:val="22"/>
          <w:szCs w:val="22"/>
          <w:lang w:val="en-GB"/>
        </w:rPr>
        <w:t xml:space="preserve"> in collaboration with 1 partner from Albania, 2 partners from Italy, and 2 partners from Montenegro. </w:t>
      </w:r>
    </w:p>
    <w:p w14:paraId="4209BE6E" w14:textId="16786D7F" w:rsidR="00A5687F" w:rsidRPr="006675A9" w:rsidRDefault="00A5687F" w:rsidP="00A5687F">
      <w:pPr>
        <w:pStyle w:val="Blockquote"/>
        <w:spacing w:before="0" w:after="0"/>
        <w:ind w:left="0" w:right="22"/>
        <w:jc w:val="both"/>
        <w:rPr>
          <w:rStyle w:val="Emphasis"/>
          <w:i w:val="0"/>
          <w:sz w:val="22"/>
          <w:szCs w:val="22"/>
          <w:lang w:val="en-GB"/>
        </w:rPr>
      </w:pPr>
      <w:r w:rsidRPr="006675A9">
        <w:rPr>
          <w:rStyle w:val="Emphasis"/>
          <w:i w:val="0"/>
          <w:sz w:val="22"/>
          <w:szCs w:val="22"/>
          <w:lang w:val="en-GB"/>
        </w:rPr>
        <w:t>Competitiveness and innovation potential of regions depend on a skilled labour force. As also pointed out by the territorial analysis of the Programme, South Adriatic regions are mostly affected by outmigration and negative consequences of demographic change and suffer from an unfavourable phenomenon: a significant share of people is inactive, even if the regions suffer a shortage of skilled workers. This pattern is particularly significant if considered within the blue economy sectors, that are facing an increasing importance in the SA, as a consequence of the extended meaning that blue economy is reaching at European level. In this regard, the project aims at improving the availability of qualified competencies and skills in the labour market, as leverage to strengthen the development of key economic sectors of the South Adriatic, with specific reference to blue economies.</w:t>
      </w:r>
    </w:p>
    <w:p w14:paraId="6FC2003D" w14:textId="77777777" w:rsidR="00233977" w:rsidRPr="006675A9" w:rsidRDefault="00A5687F" w:rsidP="00DF696E">
      <w:pPr>
        <w:ind w:left="284" w:hanging="284"/>
        <w:jc w:val="both"/>
        <w:outlineLvl w:val="0"/>
        <w:rPr>
          <w:rStyle w:val="Emphasis"/>
          <w:i w:val="0"/>
          <w:sz w:val="22"/>
          <w:szCs w:val="22"/>
          <w:lang w:val="en-GB"/>
        </w:rPr>
      </w:pPr>
      <w:r w:rsidRPr="006675A9">
        <w:rPr>
          <w:rStyle w:val="Emphasis"/>
          <w:i w:val="0"/>
          <w:sz w:val="22"/>
          <w:szCs w:val="22"/>
          <w:lang w:val="en-GB"/>
        </w:rPr>
        <w:lastRenderedPageBreak/>
        <w:t xml:space="preserve">     </w:t>
      </w:r>
    </w:p>
    <w:p w14:paraId="297FDC24" w14:textId="65AB82E5" w:rsidR="00974B7F" w:rsidRPr="006675A9" w:rsidRDefault="00256A5B" w:rsidP="00974B7F">
      <w:pPr>
        <w:jc w:val="both"/>
        <w:outlineLvl w:val="0"/>
        <w:rPr>
          <w:sz w:val="22"/>
          <w:szCs w:val="22"/>
        </w:rPr>
      </w:pPr>
      <w:r w:rsidRPr="006675A9">
        <w:rPr>
          <w:rStyle w:val="Emphasis"/>
          <w:i w:val="0"/>
          <w:sz w:val="22"/>
          <w:szCs w:val="22"/>
          <w:lang w:val="en-GB"/>
        </w:rPr>
        <w:t>The external expertise in financial and legal management</w:t>
      </w:r>
      <w:r w:rsidR="00DF696E" w:rsidRPr="006675A9">
        <w:rPr>
          <w:rStyle w:val="Emphasis"/>
          <w:i w:val="0"/>
          <w:sz w:val="22"/>
          <w:szCs w:val="22"/>
          <w:lang w:val="en-GB"/>
        </w:rPr>
        <w:t xml:space="preserve"> </w:t>
      </w:r>
      <w:r w:rsidR="00881C5F" w:rsidRPr="006675A9">
        <w:rPr>
          <w:rStyle w:val="Emphasis"/>
          <w:i w:val="0"/>
          <w:sz w:val="22"/>
          <w:szCs w:val="22"/>
          <w:lang w:val="en-GB"/>
        </w:rPr>
        <w:t>for the</w:t>
      </w:r>
      <w:r w:rsidR="00DF696E" w:rsidRPr="006675A9">
        <w:rPr>
          <w:rStyle w:val="Emphasis"/>
          <w:i w:val="0"/>
          <w:sz w:val="22"/>
          <w:szCs w:val="22"/>
          <w:lang w:val="en-GB"/>
        </w:rPr>
        <w:t xml:space="preserve"> Project Partner </w:t>
      </w:r>
      <w:r w:rsidR="00974B7F" w:rsidRPr="006675A9">
        <w:rPr>
          <w:rStyle w:val="Emphasis"/>
          <w:i w:val="0"/>
          <w:sz w:val="22"/>
          <w:szCs w:val="22"/>
          <w:lang w:val="en-GB"/>
        </w:rPr>
        <w:t xml:space="preserve">4 </w:t>
      </w:r>
      <w:r w:rsidR="00912EAC" w:rsidRPr="006675A9">
        <w:rPr>
          <w:rStyle w:val="Emphasis"/>
          <w:i w:val="0"/>
          <w:sz w:val="22"/>
          <w:szCs w:val="22"/>
          <w:lang w:val="en-GB"/>
        </w:rPr>
        <w:t xml:space="preserve">will aim </w:t>
      </w:r>
      <w:r w:rsidR="00974B7F" w:rsidRPr="006675A9">
        <w:rPr>
          <w:sz w:val="22"/>
          <w:szCs w:val="22"/>
        </w:rPr>
        <w:t>to provide external financial and legal expertise to support the effective, transparent, and compliant implementation of the SA SKILLS project. The selected contractor will ensure the proper application of EU and national legal frameworks and will assist with financial planning, reporting, procurement, risk management, and legal compliance in accordance with PRAG and Interreg IPA South Adriatic 2021–2027 regulations.</w:t>
      </w:r>
    </w:p>
    <w:p w14:paraId="292D1A96" w14:textId="14E4811F" w:rsidR="00974B7F" w:rsidRPr="006675A9" w:rsidRDefault="00974B7F" w:rsidP="00974B7F">
      <w:pPr>
        <w:jc w:val="both"/>
        <w:outlineLvl w:val="0"/>
        <w:rPr>
          <w:sz w:val="22"/>
          <w:szCs w:val="22"/>
        </w:rPr>
      </w:pPr>
      <w:r w:rsidRPr="006675A9">
        <w:rPr>
          <w:sz w:val="22"/>
          <w:szCs w:val="22"/>
        </w:rPr>
        <w:t>The contractor will support all phases of project implementation through technical assistance, legal drafting, financial reporting, compliance assurance, and stakeholder coordination. The scope of work includes reviewing and supporting internal procedures, preparing reports on the JEMS platform, conducting legal and financial checks, providing audit and verification documentation, and facilitating coordination between the PP4 and other project stakeholders.</w:t>
      </w:r>
    </w:p>
    <w:p w14:paraId="28A041B8" w14:textId="4169FE1E" w:rsidR="00A5414F" w:rsidRPr="006675A9" w:rsidRDefault="00A5414F" w:rsidP="00A5414F">
      <w:pPr>
        <w:jc w:val="both"/>
        <w:outlineLvl w:val="0"/>
        <w:rPr>
          <w:sz w:val="22"/>
          <w:szCs w:val="22"/>
          <w:lang w:val="it-IT"/>
        </w:rPr>
      </w:pPr>
      <w:r w:rsidRPr="006675A9">
        <w:rPr>
          <w:b/>
          <w:bCs/>
          <w:sz w:val="22"/>
          <w:szCs w:val="22"/>
          <w:lang w:val="it-IT"/>
        </w:rPr>
        <w:t>Main Tasks include:</w:t>
      </w:r>
    </w:p>
    <w:p w14:paraId="2705E7D1" w14:textId="46F7F8EA" w:rsidR="00A5414F" w:rsidRPr="006675A9" w:rsidRDefault="00A5414F" w:rsidP="00A5414F">
      <w:pPr>
        <w:numPr>
          <w:ilvl w:val="0"/>
          <w:numId w:val="48"/>
        </w:numPr>
        <w:jc w:val="both"/>
        <w:outlineLvl w:val="0"/>
        <w:rPr>
          <w:sz w:val="22"/>
          <w:szCs w:val="22"/>
        </w:rPr>
      </w:pPr>
      <w:r w:rsidRPr="006675A9">
        <w:rPr>
          <w:sz w:val="22"/>
          <w:szCs w:val="22"/>
        </w:rPr>
        <w:t>Support in financial planning, control, and reporting</w:t>
      </w:r>
      <w:r w:rsidR="00187C12" w:rsidRPr="006675A9">
        <w:rPr>
          <w:sz w:val="22"/>
          <w:szCs w:val="22"/>
        </w:rPr>
        <w:t>;</w:t>
      </w:r>
    </w:p>
    <w:p w14:paraId="289B0AB4" w14:textId="3215168E" w:rsidR="00A5414F" w:rsidRPr="006675A9" w:rsidRDefault="00A5414F" w:rsidP="00A5414F">
      <w:pPr>
        <w:numPr>
          <w:ilvl w:val="0"/>
          <w:numId w:val="48"/>
        </w:numPr>
        <w:jc w:val="both"/>
        <w:outlineLvl w:val="0"/>
        <w:rPr>
          <w:sz w:val="22"/>
          <w:szCs w:val="22"/>
        </w:rPr>
      </w:pPr>
      <w:r w:rsidRPr="006675A9">
        <w:rPr>
          <w:sz w:val="22"/>
          <w:szCs w:val="22"/>
        </w:rPr>
        <w:t>Legal assistance for procurement, contracts, and project amendments</w:t>
      </w:r>
      <w:r w:rsidR="00187C12" w:rsidRPr="006675A9">
        <w:rPr>
          <w:sz w:val="22"/>
          <w:szCs w:val="22"/>
        </w:rPr>
        <w:t>;</w:t>
      </w:r>
    </w:p>
    <w:p w14:paraId="5EF663B2" w14:textId="6E0F0E7D" w:rsidR="00A5414F" w:rsidRPr="006675A9" w:rsidRDefault="00A5414F" w:rsidP="00A5414F">
      <w:pPr>
        <w:numPr>
          <w:ilvl w:val="0"/>
          <w:numId w:val="48"/>
        </w:numPr>
        <w:jc w:val="both"/>
        <w:outlineLvl w:val="0"/>
        <w:rPr>
          <w:sz w:val="22"/>
          <w:szCs w:val="22"/>
        </w:rPr>
      </w:pPr>
      <w:r w:rsidRPr="006675A9">
        <w:rPr>
          <w:sz w:val="22"/>
          <w:szCs w:val="22"/>
        </w:rPr>
        <w:t>Support with compliance and risk mitigation</w:t>
      </w:r>
      <w:r w:rsidR="00187C12" w:rsidRPr="006675A9">
        <w:rPr>
          <w:sz w:val="22"/>
          <w:szCs w:val="22"/>
        </w:rPr>
        <w:t>;</w:t>
      </w:r>
    </w:p>
    <w:p w14:paraId="2D5B885F" w14:textId="52ABC77F" w:rsidR="00A5414F" w:rsidRPr="006675A9" w:rsidRDefault="00A5414F" w:rsidP="00A5414F">
      <w:pPr>
        <w:numPr>
          <w:ilvl w:val="0"/>
          <w:numId w:val="48"/>
        </w:numPr>
        <w:jc w:val="both"/>
        <w:outlineLvl w:val="0"/>
        <w:rPr>
          <w:sz w:val="22"/>
          <w:szCs w:val="22"/>
        </w:rPr>
      </w:pPr>
      <w:r w:rsidRPr="006675A9">
        <w:rPr>
          <w:sz w:val="22"/>
          <w:szCs w:val="22"/>
        </w:rPr>
        <w:t>Drafting of project reports and coordination of audit documentation</w:t>
      </w:r>
      <w:r w:rsidR="00187C12" w:rsidRPr="006675A9">
        <w:rPr>
          <w:sz w:val="22"/>
          <w:szCs w:val="22"/>
        </w:rPr>
        <w:t>;</w:t>
      </w:r>
    </w:p>
    <w:p w14:paraId="2B8B5CC9" w14:textId="2311372B" w:rsidR="00A5414F" w:rsidRPr="006675A9" w:rsidRDefault="00A5414F" w:rsidP="00A5414F">
      <w:pPr>
        <w:numPr>
          <w:ilvl w:val="0"/>
          <w:numId w:val="48"/>
        </w:numPr>
        <w:jc w:val="both"/>
        <w:outlineLvl w:val="0"/>
        <w:rPr>
          <w:sz w:val="22"/>
          <w:szCs w:val="22"/>
        </w:rPr>
      </w:pPr>
      <w:r w:rsidRPr="006675A9">
        <w:rPr>
          <w:sz w:val="22"/>
          <w:szCs w:val="22"/>
        </w:rPr>
        <w:t>Assistance in organizing project meetings and coordination events</w:t>
      </w:r>
      <w:r w:rsidR="00187C12" w:rsidRPr="006675A9">
        <w:rPr>
          <w:sz w:val="22"/>
          <w:szCs w:val="22"/>
        </w:rPr>
        <w:t>;</w:t>
      </w:r>
    </w:p>
    <w:p w14:paraId="484BB50D" w14:textId="667E32E7" w:rsidR="00A5414F" w:rsidRPr="006675A9" w:rsidRDefault="00A5414F" w:rsidP="00974B7F">
      <w:pPr>
        <w:numPr>
          <w:ilvl w:val="0"/>
          <w:numId w:val="48"/>
        </w:numPr>
        <w:jc w:val="both"/>
        <w:outlineLvl w:val="0"/>
        <w:rPr>
          <w:sz w:val="22"/>
          <w:szCs w:val="22"/>
        </w:rPr>
      </w:pPr>
      <w:r w:rsidRPr="006675A9">
        <w:rPr>
          <w:sz w:val="22"/>
          <w:szCs w:val="22"/>
        </w:rPr>
        <w:t>Ensuring alignment with EU visibility and communication requirements</w:t>
      </w:r>
      <w:r w:rsidR="00187C12" w:rsidRPr="006675A9">
        <w:rPr>
          <w:sz w:val="22"/>
          <w:szCs w:val="22"/>
        </w:rPr>
        <w:t>;</w:t>
      </w:r>
    </w:p>
    <w:p w14:paraId="5BF0338E" w14:textId="4466068D" w:rsidR="00974B7F" w:rsidRPr="006675A9" w:rsidRDefault="00974B7F" w:rsidP="00974B7F">
      <w:pPr>
        <w:jc w:val="both"/>
        <w:outlineLvl w:val="0"/>
        <w:rPr>
          <w:sz w:val="22"/>
          <w:szCs w:val="22"/>
        </w:rPr>
      </w:pPr>
      <w:r w:rsidRPr="006675A9">
        <w:rPr>
          <w:sz w:val="22"/>
          <w:szCs w:val="22"/>
        </w:rPr>
        <w:t>The duration of this contract it is expected to last from the signature of this contract (estimated mid-</w:t>
      </w:r>
      <w:r w:rsidR="00187C12" w:rsidRPr="006675A9">
        <w:rPr>
          <w:sz w:val="22"/>
          <w:szCs w:val="22"/>
        </w:rPr>
        <w:t>October</w:t>
      </w:r>
      <w:r w:rsidRPr="006675A9">
        <w:rPr>
          <w:sz w:val="22"/>
          <w:szCs w:val="22"/>
        </w:rPr>
        <w:t xml:space="preserve"> 2025) until 31 December 2027.</w:t>
      </w:r>
    </w:p>
    <w:p w14:paraId="75E79BC7" w14:textId="27193044" w:rsidR="006F5FD0" w:rsidRPr="006675A9" w:rsidRDefault="006F5FD0" w:rsidP="00912EAC">
      <w:pPr>
        <w:jc w:val="both"/>
        <w:outlineLvl w:val="0"/>
        <w:rPr>
          <w:sz w:val="22"/>
          <w:szCs w:val="22"/>
          <w:lang w:val="en-GB"/>
        </w:rPr>
      </w:pPr>
      <w:r w:rsidRPr="006675A9">
        <w:rPr>
          <w:rStyle w:val="Strong"/>
          <w:sz w:val="22"/>
          <w:szCs w:val="22"/>
          <w:lang w:val="en-GB"/>
        </w:rPr>
        <w:t xml:space="preserve">8. </w:t>
      </w:r>
      <w:r w:rsidR="00ED66BE" w:rsidRPr="006675A9">
        <w:rPr>
          <w:rStyle w:val="Strong"/>
          <w:sz w:val="22"/>
          <w:szCs w:val="22"/>
          <w:lang w:val="en-GB"/>
        </w:rPr>
        <w:t xml:space="preserve"> </w:t>
      </w:r>
      <w:r w:rsidRPr="006675A9">
        <w:rPr>
          <w:rStyle w:val="Strong"/>
          <w:sz w:val="22"/>
          <w:szCs w:val="22"/>
          <w:lang w:val="en-GB"/>
        </w:rPr>
        <w:t>Number and titles of lots</w:t>
      </w:r>
    </w:p>
    <w:p w14:paraId="0B803F11" w14:textId="3344B136" w:rsidR="00212BC7" w:rsidRPr="006675A9" w:rsidRDefault="00DF696E" w:rsidP="001A650B">
      <w:pPr>
        <w:jc w:val="both"/>
        <w:outlineLvl w:val="0"/>
        <w:rPr>
          <w:rStyle w:val="Strong"/>
          <w:b w:val="0"/>
          <w:color w:val="000000" w:themeColor="text1"/>
          <w:sz w:val="22"/>
          <w:szCs w:val="22"/>
          <w:lang w:val="en-GB"/>
        </w:rPr>
      </w:pPr>
      <w:r w:rsidRPr="006675A9">
        <w:rPr>
          <w:rStyle w:val="Strong"/>
          <w:b w:val="0"/>
          <w:color w:val="000000" w:themeColor="text1"/>
          <w:sz w:val="22"/>
          <w:szCs w:val="22"/>
          <w:lang w:val="en-GB"/>
        </w:rPr>
        <w:t>One lot only</w:t>
      </w:r>
    </w:p>
    <w:p w14:paraId="56CF52C7" w14:textId="77777777" w:rsidR="006F5FD0" w:rsidRPr="006675A9" w:rsidRDefault="006F5FD0" w:rsidP="001A6777">
      <w:pPr>
        <w:ind w:left="284" w:hanging="284"/>
        <w:outlineLvl w:val="0"/>
        <w:rPr>
          <w:rStyle w:val="Strong"/>
          <w:sz w:val="22"/>
          <w:szCs w:val="22"/>
          <w:lang w:val="en-GB"/>
        </w:rPr>
      </w:pPr>
      <w:r w:rsidRPr="006675A9">
        <w:rPr>
          <w:rStyle w:val="Strong"/>
          <w:sz w:val="22"/>
          <w:szCs w:val="22"/>
          <w:lang w:val="en-GB"/>
        </w:rPr>
        <w:t xml:space="preserve">9. </w:t>
      </w:r>
      <w:r w:rsidR="00584BF4" w:rsidRPr="006675A9">
        <w:rPr>
          <w:rStyle w:val="Strong"/>
          <w:sz w:val="22"/>
          <w:szCs w:val="22"/>
          <w:lang w:val="en-GB"/>
        </w:rPr>
        <w:tab/>
      </w:r>
      <w:r w:rsidRPr="006675A9">
        <w:rPr>
          <w:rStyle w:val="Strong"/>
          <w:sz w:val="22"/>
          <w:szCs w:val="22"/>
          <w:lang w:val="en-GB"/>
        </w:rPr>
        <w:t>Maximum budget</w:t>
      </w:r>
    </w:p>
    <w:p w14:paraId="63392B6B" w14:textId="674BFB68" w:rsidR="00726C83" w:rsidRPr="006675A9" w:rsidRDefault="005C7210" w:rsidP="001A6777">
      <w:pPr>
        <w:pStyle w:val="Blockquote"/>
        <w:ind w:left="0" w:right="-116"/>
        <w:jc w:val="both"/>
        <w:rPr>
          <w:sz w:val="22"/>
          <w:szCs w:val="22"/>
          <w:lang w:val="en-GB"/>
        </w:rPr>
      </w:pPr>
      <w:r w:rsidRPr="006675A9">
        <w:rPr>
          <w:noProof/>
          <w:snapToGrid/>
          <w:sz w:val="22"/>
          <w:szCs w:val="22"/>
          <w:lang w:val="en-GB"/>
        </w:rPr>
        <mc:AlternateContent>
          <mc:Choice Requires="wps">
            <w:drawing>
              <wp:anchor distT="0" distB="0" distL="114300" distR="114300" simplePos="0" relativeHeight="251656704" behindDoc="0" locked="0" layoutInCell="0" allowOverlap="1" wp14:anchorId="21854D6C" wp14:editId="4A7AE264">
                <wp:simplePos x="0" y="0"/>
                <wp:positionH relativeFrom="column">
                  <wp:posOffset>-51435</wp:posOffset>
                </wp:positionH>
                <wp:positionV relativeFrom="paragraph">
                  <wp:posOffset>308610</wp:posOffset>
                </wp:positionV>
                <wp:extent cx="5943600" cy="635"/>
                <wp:effectExtent l="0" t="0" r="0" b="0"/>
                <wp:wrapNone/>
                <wp:docPr id="207009897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4DAB5"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24.3pt" to="463.95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x0LUcN4AAAAIAQAADwAAAGRycy9kb3ducmV2&#10;LnhtbEyPwW7CMBBE75X6D9Yi9QZ2UAUhjYMQoj30UKm0hx6XeEki4nUUOyH8fc2pPc7OaOZtvp1s&#10;K0bqfeNYQ7JQIIhLZxquNHx/vc5TED4gG2wdk4YbedgWjw85ZsZd+ZPGY6hELGGfoYY6hC6T0pc1&#10;WfQL1xFH7+x6iyHKvpKmx2sst61cKrWSFhuOCzV2tK+pvBwHq6H6uMnD/ic9KDsOzfi+U2XydtH6&#10;aTbtXkAEmsJfGO74ER2KyHRyAxsvWg3zNIlJDc/pCkT0N8v1BsTpfliDLHL5/4HiFwAA//8DAFBL&#10;AQItABQABgAIAAAAIQC2gziS/gAAAOEBAAATAAAAAAAAAAAAAAAAAAAAAABbQ29udGVudF9UeXBl&#10;c10ueG1sUEsBAi0AFAAGAAgAAAAhADj9If/WAAAAlAEAAAsAAAAAAAAAAAAAAAAALwEAAF9yZWxz&#10;Ly5yZWxzUEsBAi0AFAAGAAgAAAAhAKGubdjxAQAA0gMAAA4AAAAAAAAAAAAAAAAALgIAAGRycy9l&#10;Mm9Eb2MueG1sUEsBAi0AFAAGAAgAAAAhAMdC1HDeAAAACAEAAA8AAAAAAAAAAAAAAAAASwQAAGRy&#10;cy9kb3ducmV2LnhtbFBLBQYAAAAABAAEAPMAAABWBQAAAAA=&#10;" o:allowincell="f" strokecolor="#d4d4d4" strokeweight="1.75pt">
                <v:shadow on="t" offset="0,-1pt"/>
              </v:line>
            </w:pict>
          </mc:Fallback>
        </mc:AlternateContent>
      </w:r>
      <w:r w:rsidR="00DF696E" w:rsidRPr="006675A9">
        <w:rPr>
          <w:sz w:val="22"/>
          <w:szCs w:val="22"/>
          <w:lang w:val="en-GB"/>
        </w:rPr>
        <w:t xml:space="preserve">85,300 Euro </w:t>
      </w:r>
    </w:p>
    <w:p w14:paraId="283B6821" w14:textId="3FCB49D4" w:rsidR="006F5FD0" w:rsidRPr="006675A9" w:rsidRDefault="006F5FD0" w:rsidP="001A6777">
      <w:pPr>
        <w:keepNext/>
        <w:keepLines/>
        <w:widowControl/>
        <w:jc w:val="center"/>
        <w:rPr>
          <w:sz w:val="28"/>
          <w:szCs w:val="28"/>
          <w:lang w:val="en-GB"/>
        </w:rPr>
      </w:pPr>
      <w:r w:rsidRPr="006675A9">
        <w:rPr>
          <w:rStyle w:val="Strong"/>
          <w:sz w:val="28"/>
          <w:szCs w:val="28"/>
          <w:lang w:val="en-GB"/>
        </w:rPr>
        <w:t>CONDITIONS OF PARTICIPATION</w:t>
      </w:r>
    </w:p>
    <w:p w14:paraId="2CB5FCF7" w14:textId="0CE8E220" w:rsidR="00B9793F" w:rsidRPr="006675A9" w:rsidRDefault="00B9793F" w:rsidP="001A6777">
      <w:pPr>
        <w:pStyle w:val="FootnoteText"/>
        <w:keepNext/>
        <w:keepLines/>
        <w:widowControl/>
        <w:ind w:left="426" w:hanging="426"/>
        <w:rPr>
          <w:rStyle w:val="Strong"/>
          <w:sz w:val="22"/>
          <w:szCs w:val="22"/>
          <w:lang w:val="en-GB"/>
        </w:rPr>
      </w:pPr>
      <w:r w:rsidRPr="006675A9">
        <w:rPr>
          <w:rStyle w:val="Strong"/>
          <w:sz w:val="22"/>
          <w:szCs w:val="22"/>
          <w:lang w:val="en-GB"/>
        </w:rPr>
        <w:t>10.</w:t>
      </w:r>
      <w:r w:rsidR="001A650B" w:rsidRPr="006675A9">
        <w:rPr>
          <w:rStyle w:val="Strong"/>
          <w:sz w:val="22"/>
          <w:szCs w:val="22"/>
          <w:lang w:val="en-GB"/>
        </w:rPr>
        <w:tab/>
      </w:r>
      <w:r w:rsidRPr="006675A9">
        <w:rPr>
          <w:rStyle w:val="Strong"/>
          <w:sz w:val="22"/>
          <w:szCs w:val="22"/>
          <w:lang w:val="en-GB"/>
        </w:rPr>
        <w:t>Legal basis, eligibility and rules of origin</w:t>
      </w:r>
    </w:p>
    <w:p w14:paraId="067FA711" w14:textId="77777777" w:rsidR="00C95931" w:rsidRPr="006675A9" w:rsidRDefault="00C95931" w:rsidP="00C95931">
      <w:pPr>
        <w:spacing w:before="240"/>
        <w:jc w:val="both"/>
        <w:outlineLvl w:val="0"/>
        <w:rPr>
          <w:sz w:val="22"/>
          <w:szCs w:val="22"/>
          <w:lang w:val="en-GB"/>
        </w:rPr>
      </w:pPr>
      <w:bookmarkStart w:id="0" w:name="_DV_M201"/>
      <w:bookmarkStart w:id="1" w:name="_DV_M224"/>
      <w:bookmarkStart w:id="2" w:name="_DV_M225"/>
      <w:bookmarkStart w:id="3" w:name="_DV_M226"/>
      <w:bookmarkStart w:id="4" w:name="_DV_M227"/>
      <w:bookmarkStart w:id="5" w:name="_DV_M229"/>
      <w:bookmarkStart w:id="6" w:name="_DV_M231"/>
      <w:bookmarkStart w:id="7" w:name="_DV_M232"/>
      <w:bookmarkStart w:id="8" w:name="_DV_M233"/>
      <w:bookmarkStart w:id="9" w:name="_DV_M234"/>
      <w:bookmarkStart w:id="10" w:name="_DV_M235"/>
      <w:bookmarkStart w:id="11" w:name="_DV_M236"/>
      <w:bookmarkStart w:id="12" w:name="_DV_M237"/>
      <w:bookmarkStart w:id="13" w:name="_DV_M238"/>
      <w:bookmarkEnd w:id="0"/>
      <w:bookmarkEnd w:id="1"/>
      <w:bookmarkEnd w:id="2"/>
      <w:bookmarkEnd w:id="3"/>
      <w:bookmarkEnd w:id="4"/>
      <w:bookmarkEnd w:id="5"/>
      <w:bookmarkEnd w:id="6"/>
      <w:bookmarkEnd w:id="7"/>
      <w:bookmarkEnd w:id="8"/>
      <w:bookmarkEnd w:id="9"/>
      <w:bookmarkEnd w:id="10"/>
      <w:bookmarkEnd w:id="11"/>
      <w:bookmarkEnd w:id="12"/>
      <w:bookmarkEnd w:id="13"/>
      <w:r w:rsidRPr="006675A9">
        <w:rPr>
          <w:sz w:val="22"/>
          <w:szCs w:val="22"/>
          <w:lang w:val="en-GB"/>
        </w:rPr>
        <w:t>The legal basis of this procedure is Regulation (EU) No 236/2014 of the European Parliament and of the Council of 11 March 2014 laying down common rules and procedures for the implementation of the Union's instruments for financing external action, Regulations (EU) 2021/1059 (ETC Regulation), (EU) 2021/1060 (CPR Regulation), 2021/1529 IPA III,</w:t>
      </w:r>
      <w:r w:rsidRPr="006675A9">
        <w:rPr>
          <w:sz w:val="22"/>
          <w:szCs w:val="22"/>
        </w:rPr>
        <w:t xml:space="preserve"> </w:t>
      </w:r>
      <w:r w:rsidRPr="006675A9">
        <w:rPr>
          <w:sz w:val="22"/>
          <w:szCs w:val="22"/>
          <w:lang w:val="en-GB"/>
        </w:rPr>
        <w:t xml:space="preserve">Pursuant to Law no. 65/2022, “On the ratification of the framework agreement between the Republic of Albania, represented by the Council of Ministers of the Republic of Albania, and the European Commission on the specific rules for the implementation of EU financial assistance to Albania, within the Instrument for Pre-accession Assistance (IPA III)” and Law no. 8/2024 on the "Ratification of the Financing Agreement between the Republic of Albania, the Republic of Italy and the European Commission on behalf of the European Union, for the cooperation programme (Interreg IV-A) IPA Italy-Albania-Montenegro Programme (South Adriatic) 2021-2027". </w:t>
      </w:r>
    </w:p>
    <w:p w14:paraId="3A86956E" w14:textId="15351DC0" w:rsidR="00C95931" w:rsidRPr="006675A9" w:rsidRDefault="00C95931" w:rsidP="00C95931">
      <w:pPr>
        <w:spacing w:before="240"/>
        <w:jc w:val="both"/>
        <w:outlineLvl w:val="0"/>
        <w:rPr>
          <w:sz w:val="22"/>
          <w:szCs w:val="22"/>
        </w:rPr>
      </w:pPr>
      <w:r w:rsidRPr="006675A9">
        <w:rPr>
          <w:sz w:val="22"/>
          <w:szCs w:val="22"/>
        </w:rPr>
        <w:t>Participation is open to all natural</w:t>
      </w:r>
      <w:r w:rsidR="00E95EAA" w:rsidRPr="006675A9">
        <w:rPr>
          <w:sz w:val="22"/>
          <w:szCs w:val="22"/>
        </w:rPr>
        <w:t xml:space="preserve"> </w:t>
      </w:r>
      <w:r w:rsidRPr="006675A9">
        <w:rPr>
          <w:sz w:val="22"/>
          <w:szCs w:val="22"/>
        </w:rPr>
        <w:t xml:space="preserve">and legal persons (participating either individually or in a grouping – consortium – of candidates/tenderers) which are effectively established in a  Member State of the European Union or in a eligible country or territory as defined under Article 8 of </w:t>
      </w:r>
      <w:r w:rsidRPr="006675A9">
        <w:rPr>
          <w:sz w:val="22"/>
          <w:szCs w:val="22"/>
        </w:rPr>
        <w:lastRenderedPageBreak/>
        <w:t>Regulation (EU) No 236/2014 establishing common rules and procedures for the implementation of the Union's instruments for external action (CIR) for the applicable instrument under which the contract is financed. </w:t>
      </w:r>
    </w:p>
    <w:p w14:paraId="371F9632" w14:textId="724BBE2E" w:rsidR="00C95931" w:rsidRPr="006675A9" w:rsidRDefault="00C95931" w:rsidP="00C95931">
      <w:pPr>
        <w:spacing w:before="240"/>
        <w:jc w:val="both"/>
        <w:outlineLvl w:val="0"/>
        <w:rPr>
          <w:sz w:val="22"/>
          <w:szCs w:val="22"/>
        </w:rPr>
      </w:pPr>
      <w:r w:rsidRPr="006675A9">
        <w:rPr>
          <w:sz w:val="22"/>
          <w:szCs w:val="22"/>
        </w:rPr>
        <w:t>Participation financed by the European Instrument for Democracy and Human Rights (EIDHR) and the Instrument contributing to Stability and Peace (</w:t>
      </w:r>
      <w:proofErr w:type="spellStart"/>
      <w:r w:rsidRPr="006675A9">
        <w:rPr>
          <w:sz w:val="22"/>
          <w:szCs w:val="22"/>
        </w:rPr>
        <w:t>IcSP</w:t>
      </w:r>
      <w:proofErr w:type="spellEnd"/>
      <w:r w:rsidRPr="006675A9">
        <w:rPr>
          <w:sz w:val="22"/>
          <w:szCs w:val="22"/>
        </w:rPr>
        <w:t>)</w:t>
      </w:r>
      <w:r w:rsidRPr="006675A9">
        <w:rPr>
          <w:rStyle w:val="FootnoteReference"/>
          <w:sz w:val="22"/>
          <w:szCs w:val="22"/>
        </w:rPr>
        <w:footnoteReference w:id="1"/>
      </w:r>
      <w:r w:rsidRPr="006675A9">
        <w:rPr>
          <w:sz w:val="22"/>
          <w:szCs w:val="22"/>
        </w:rPr>
        <w:t xml:space="preserve"> is fully untied</w:t>
      </w:r>
      <w:r w:rsidRPr="006675A9">
        <w:rPr>
          <w:rStyle w:val="FootnoteReference"/>
          <w:sz w:val="22"/>
          <w:szCs w:val="22"/>
        </w:rPr>
        <w:footnoteReference w:id="2"/>
      </w:r>
      <w:r w:rsidRPr="006675A9">
        <w:rPr>
          <w:sz w:val="22"/>
          <w:szCs w:val="22"/>
        </w:rPr>
        <w:t xml:space="preserve">. </w:t>
      </w:r>
    </w:p>
    <w:p w14:paraId="63522FC5" w14:textId="3D3291BB" w:rsidR="006F5FD0" w:rsidRPr="006675A9" w:rsidRDefault="006F5FD0" w:rsidP="001A6777">
      <w:pPr>
        <w:spacing w:before="240"/>
        <w:ind w:left="426" w:hanging="426"/>
        <w:outlineLvl w:val="0"/>
        <w:rPr>
          <w:sz w:val="22"/>
          <w:szCs w:val="22"/>
          <w:lang w:val="en-GB"/>
        </w:rPr>
      </w:pPr>
      <w:r w:rsidRPr="006675A9">
        <w:rPr>
          <w:rStyle w:val="Strong"/>
          <w:sz w:val="22"/>
          <w:szCs w:val="22"/>
          <w:lang w:val="en-GB"/>
        </w:rPr>
        <w:t>1</w:t>
      </w:r>
      <w:r w:rsidR="00632BDC" w:rsidRPr="006675A9">
        <w:rPr>
          <w:rStyle w:val="Strong"/>
          <w:sz w:val="22"/>
          <w:szCs w:val="22"/>
          <w:lang w:val="en-GB"/>
        </w:rPr>
        <w:t>1</w:t>
      </w:r>
      <w:r w:rsidRPr="006675A9">
        <w:rPr>
          <w:rStyle w:val="Strong"/>
          <w:sz w:val="22"/>
          <w:szCs w:val="22"/>
          <w:lang w:val="en-GB"/>
        </w:rPr>
        <w:t>.</w:t>
      </w:r>
      <w:r w:rsidR="0093429C" w:rsidRPr="006675A9">
        <w:rPr>
          <w:rStyle w:val="Strong"/>
          <w:sz w:val="22"/>
          <w:szCs w:val="22"/>
          <w:lang w:val="en-GB"/>
        </w:rPr>
        <w:tab/>
      </w:r>
      <w:r w:rsidRPr="006675A9">
        <w:rPr>
          <w:rStyle w:val="Strong"/>
          <w:sz w:val="22"/>
          <w:szCs w:val="22"/>
          <w:lang w:val="en-GB"/>
        </w:rPr>
        <w:t xml:space="preserve">Number of </w:t>
      </w:r>
      <w:r w:rsidR="00632BDC" w:rsidRPr="006675A9">
        <w:rPr>
          <w:rStyle w:val="Strong"/>
          <w:sz w:val="22"/>
          <w:szCs w:val="22"/>
          <w:lang w:val="en-GB"/>
        </w:rPr>
        <w:t>tenders</w:t>
      </w:r>
    </w:p>
    <w:p w14:paraId="62FF8F53" w14:textId="77777777" w:rsidR="006F5FD0" w:rsidRPr="006675A9" w:rsidRDefault="006F5FD0" w:rsidP="001A6777">
      <w:pPr>
        <w:pStyle w:val="Blockquote"/>
        <w:ind w:left="0" w:right="26"/>
        <w:jc w:val="both"/>
        <w:rPr>
          <w:sz w:val="22"/>
          <w:szCs w:val="22"/>
          <w:lang w:val="en-GB"/>
        </w:rPr>
      </w:pPr>
      <w:r w:rsidRPr="006675A9">
        <w:rPr>
          <w:sz w:val="22"/>
          <w:szCs w:val="22"/>
          <w:lang w:val="en-GB"/>
        </w:rPr>
        <w:t xml:space="preserve">No more than one </w:t>
      </w:r>
      <w:r w:rsidR="00632BDC" w:rsidRPr="006675A9">
        <w:rPr>
          <w:sz w:val="22"/>
          <w:szCs w:val="22"/>
          <w:lang w:val="en-GB"/>
        </w:rPr>
        <w:t>tender</w:t>
      </w:r>
      <w:r w:rsidRPr="006675A9">
        <w:rPr>
          <w:sz w:val="22"/>
          <w:szCs w:val="22"/>
          <w:lang w:val="en-GB"/>
        </w:rPr>
        <w:t xml:space="preserve"> can be submitte</w:t>
      </w:r>
      <w:r w:rsidR="00087A72" w:rsidRPr="006675A9">
        <w:rPr>
          <w:sz w:val="22"/>
          <w:szCs w:val="22"/>
          <w:lang w:val="en-GB"/>
        </w:rPr>
        <w:t xml:space="preserve">d by a natural or legal person </w:t>
      </w:r>
      <w:r w:rsidRPr="006675A9">
        <w:rPr>
          <w:sz w:val="22"/>
          <w:szCs w:val="22"/>
          <w:lang w:val="en-GB"/>
        </w:rPr>
        <w:t xml:space="preserve">whatever the form of participation (as an individual legal entity or as leader or </w:t>
      </w:r>
      <w:r w:rsidR="003232ED" w:rsidRPr="006675A9">
        <w:rPr>
          <w:sz w:val="22"/>
          <w:szCs w:val="22"/>
          <w:lang w:val="en-GB"/>
        </w:rPr>
        <w:t xml:space="preserve">member </w:t>
      </w:r>
      <w:r w:rsidRPr="006675A9">
        <w:rPr>
          <w:sz w:val="22"/>
          <w:szCs w:val="22"/>
          <w:lang w:val="en-GB"/>
        </w:rPr>
        <w:t xml:space="preserve">of a consortium submitting a </w:t>
      </w:r>
      <w:r w:rsidR="00632BDC" w:rsidRPr="006675A9">
        <w:rPr>
          <w:sz w:val="22"/>
          <w:szCs w:val="22"/>
          <w:lang w:val="en-GB"/>
        </w:rPr>
        <w:t>tender</w:t>
      </w:r>
      <w:r w:rsidRPr="006675A9">
        <w:rPr>
          <w:sz w:val="22"/>
          <w:szCs w:val="22"/>
          <w:lang w:val="en-GB"/>
        </w:rPr>
        <w:t xml:space="preserve">).  In the event that a natural or legal person submits more than one </w:t>
      </w:r>
      <w:r w:rsidR="00632BDC" w:rsidRPr="006675A9">
        <w:rPr>
          <w:sz w:val="22"/>
          <w:szCs w:val="22"/>
          <w:lang w:val="en-GB"/>
        </w:rPr>
        <w:t>tender</w:t>
      </w:r>
      <w:r w:rsidRPr="006675A9">
        <w:rPr>
          <w:sz w:val="22"/>
          <w:szCs w:val="22"/>
          <w:lang w:val="en-GB"/>
        </w:rPr>
        <w:t xml:space="preserve">, all </w:t>
      </w:r>
      <w:r w:rsidR="00632BDC" w:rsidRPr="006675A9">
        <w:rPr>
          <w:sz w:val="22"/>
          <w:szCs w:val="22"/>
          <w:lang w:val="en-GB"/>
        </w:rPr>
        <w:t>tenders</w:t>
      </w:r>
      <w:r w:rsidRPr="006675A9">
        <w:rPr>
          <w:sz w:val="22"/>
          <w:szCs w:val="22"/>
          <w:lang w:val="en-GB"/>
        </w:rPr>
        <w:t xml:space="preserve"> in which that person has participated </w:t>
      </w:r>
      <w:r w:rsidR="00CB759D" w:rsidRPr="006675A9">
        <w:rPr>
          <w:sz w:val="22"/>
          <w:szCs w:val="22"/>
          <w:lang w:val="en-GB"/>
        </w:rPr>
        <w:t>will</w:t>
      </w:r>
      <w:r w:rsidRPr="006675A9">
        <w:rPr>
          <w:sz w:val="22"/>
          <w:szCs w:val="22"/>
          <w:lang w:val="en-GB"/>
        </w:rPr>
        <w:t xml:space="preserve"> be excluded.</w:t>
      </w:r>
    </w:p>
    <w:p w14:paraId="7B54A5E6" w14:textId="17ADFE55" w:rsidR="006F5FD0" w:rsidRPr="006675A9" w:rsidRDefault="006F5FD0" w:rsidP="001A6777">
      <w:pPr>
        <w:ind w:left="426" w:hanging="426"/>
        <w:outlineLvl w:val="0"/>
        <w:rPr>
          <w:sz w:val="22"/>
          <w:szCs w:val="22"/>
          <w:lang w:val="en-GB"/>
        </w:rPr>
      </w:pPr>
      <w:r w:rsidRPr="006675A9">
        <w:rPr>
          <w:rStyle w:val="Strong"/>
          <w:sz w:val="22"/>
          <w:szCs w:val="22"/>
          <w:lang w:val="en-GB"/>
        </w:rPr>
        <w:t>1</w:t>
      </w:r>
      <w:r w:rsidR="00632BDC" w:rsidRPr="006675A9">
        <w:rPr>
          <w:rStyle w:val="Strong"/>
          <w:sz w:val="22"/>
          <w:szCs w:val="22"/>
          <w:lang w:val="en-GB"/>
        </w:rPr>
        <w:t>2</w:t>
      </w:r>
      <w:r w:rsidRPr="006675A9">
        <w:rPr>
          <w:rStyle w:val="Strong"/>
          <w:sz w:val="22"/>
          <w:szCs w:val="22"/>
          <w:lang w:val="en-GB"/>
        </w:rPr>
        <w:t>.</w:t>
      </w:r>
      <w:r w:rsidR="0008338B" w:rsidRPr="006675A9">
        <w:rPr>
          <w:rStyle w:val="Strong"/>
          <w:sz w:val="22"/>
          <w:szCs w:val="22"/>
          <w:lang w:val="en-GB"/>
        </w:rPr>
        <w:tab/>
      </w:r>
      <w:r w:rsidRPr="006675A9">
        <w:rPr>
          <w:rStyle w:val="Strong"/>
          <w:sz w:val="22"/>
          <w:szCs w:val="22"/>
          <w:lang w:val="en-GB"/>
        </w:rPr>
        <w:t>Grounds for exclusion</w:t>
      </w:r>
    </w:p>
    <w:p w14:paraId="796D557F" w14:textId="3643F6EF" w:rsidR="006F5FD0" w:rsidRPr="006675A9" w:rsidRDefault="006F5FD0" w:rsidP="001A6777">
      <w:pPr>
        <w:pStyle w:val="Blockquote"/>
        <w:ind w:left="0" w:right="26"/>
        <w:jc w:val="both"/>
        <w:rPr>
          <w:sz w:val="22"/>
          <w:szCs w:val="22"/>
          <w:lang w:val="en-GB"/>
        </w:rPr>
      </w:pPr>
      <w:r w:rsidRPr="006675A9">
        <w:rPr>
          <w:sz w:val="22"/>
          <w:szCs w:val="22"/>
          <w:lang w:val="en-GB"/>
        </w:rPr>
        <w:t xml:space="preserve">As part of the </w:t>
      </w:r>
      <w:r w:rsidR="00632BDC" w:rsidRPr="006675A9">
        <w:rPr>
          <w:sz w:val="22"/>
          <w:szCs w:val="22"/>
          <w:lang w:val="en-GB"/>
        </w:rPr>
        <w:t>tender</w:t>
      </w:r>
      <w:r w:rsidRPr="006675A9">
        <w:rPr>
          <w:sz w:val="22"/>
          <w:szCs w:val="22"/>
          <w:lang w:val="en-GB"/>
        </w:rPr>
        <w:t xml:space="preserve">, </w:t>
      </w:r>
      <w:r w:rsidR="00632BDC" w:rsidRPr="006675A9">
        <w:rPr>
          <w:sz w:val="22"/>
          <w:szCs w:val="22"/>
          <w:lang w:val="en-GB"/>
        </w:rPr>
        <w:t>tenderers</w:t>
      </w:r>
      <w:r w:rsidRPr="006675A9">
        <w:rPr>
          <w:sz w:val="22"/>
          <w:szCs w:val="22"/>
          <w:lang w:val="en-GB"/>
        </w:rPr>
        <w:t xml:space="preserve"> must</w:t>
      </w:r>
      <w:r w:rsidR="00750FF8" w:rsidRPr="006675A9">
        <w:rPr>
          <w:sz w:val="22"/>
          <w:szCs w:val="22"/>
          <w:lang w:val="en-GB"/>
        </w:rPr>
        <w:t xml:space="preserve"> submit a </w:t>
      </w:r>
      <w:r w:rsidR="000F0F6C" w:rsidRPr="006675A9">
        <w:rPr>
          <w:sz w:val="22"/>
          <w:szCs w:val="22"/>
          <w:lang w:val="en-GB"/>
        </w:rPr>
        <w:t xml:space="preserve">signed </w:t>
      </w:r>
      <w:r w:rsidR="002D266E" w:rsidRPr="006675A9">
        <w:rPr>
          <w:sz w:val="22"/>
          <w:szCs w:val="22"/>
          <w:lang w:val="en-GB"/>
        </w:rPr>
        <w:t>declaration</w:t>
      </w:r>
      <w:r w:rsidR="000F0F6C" w:rsidRPr="006675A9">
        <w:rPr>
          <w:sz w:val="22"/>
          <w:szCs w:val="22"/>
          <w:lang w:val="en-GB"/>
        </w:rPr>
        <w:t>,</w:t>
      </w:r>
      <w:r w:rsidR="00750FF8" w:rsidRPr="006675A9">
        <w:rPr>
          <w:sz w:val="22"/>
          <w:szCs w:val="22"/>
          <w:lang w:val="en-GB"/>
        </w:rPr>
        <w:t xml:space="preserve"> </w:t>
      </w:r>
      <w:r w:rsidR="000F0F6C" w:rsidRPr="006675A9">
        <w:rPr>
          <w:sz w:val="22"/>
          <w:szCs w:val="22"/>
          <w:lang w:val="en-GB"/>
        </w:rPr>
        <w:t xml:space="preserve">included in the </w:t>
      </w:r>
      <w:r w:rsidR="00632BDC" w:rsidRPr="006675A9">
        <w:rPr>
          <w:sz w:val="22"/>
          <w:szCs w:val="22"/>
          <w:lang w:val="en-GB"/>
        </w:rPr>
        <w:t>tender</w:t>
      </w:r>
      <w:r w:rsidR="000F0F6C" w:rsidRPr="006675A9">
        <w:rPr>
          <w:sz w:val="22"/>
          <w:szCs w:val="22"/>
          <w:lang w:val="en-GB"/>
        </w:rPr>
        <w:t xml:space="preserve"> form, </w:t>
      </w:r>
      <w:r w:rsidR="00750FF8" w:rsidRPr="006675A9">
        <w:rPr>
          <w:sz w:val="22"/>
          <w:szCs w:val="22"/>
          <w:lang w:val="en-GB"/>
        </w:rPr>
        <w:t>to the effect that they are not in any of</w:t>
      </w:r>
      <w:r w:rsidRPr="006675A9">
        <w:rPr>
          <w:sz w:val="22"/>
          <w:szCs w:val="22"/>
          <w:lang w:val="en-GB"/>
        </w:rPr>
        <w:t xml:space="preserve"> </w:t>
      </w:r>
      <w:r w:rsidR="00A433A6" w:rsidRPr="006675A9">
        <w:rPr>
          <w:sz w:val="22"/>
          <w:szCs w:val="22"/>
          <w:lang w:val="en-GB"/>
        </w:rPr>
        <w:t xml:space="preserve">the </w:t>
      </w:r>
      <w:r w:rsidR="00750FF8" w:rsidRPr="006675A9">
        <w:rPr>
          <w:sz w:val="22"/>
          <w:szCs w:val="22"/>
          <w:lang w:val="en-GB"/>
        </w:rPr>
        <w:t xml:space="preserve">exclusion situations </w:t>
      </w:r>
      <w:r w:rsidR="00A433A6" w:rsidRPr="006675A9">
        <w:rPr>
          <w:sz w:val="22"/>
          <w:szCs w:val="22"/>
          <w:lang w:val="en-GB"/>
        </w:rPr>
        <w:t>listed</w:t>
      </w:r>
      <w:r w:rsidR="00750FF8" w:rsidRPr="006675A9">
        <w:rPr>
          <w:sz w:val="22"/>
          <w:szCs w:val="22"/>
          <w:lang w:val="en-GB"/>
        </w:rPr>
        <w:t xml:space="preserve"> </w:t>
      </w:r>
      <w:r w:rsidRPr="006675A9">
        <w:rPr>
          <w:sz w:val="22"/>
          <w:szCs w:val="22"/>
          <w:lang w:val="en-GB"/>
        </w:rPr>
        <w:t>in Section 2.</w:t>
      </w:r>
      <w:r w:rsidR="00C10DC7" w:rsidRPr="006675A9">
        <w:rPr>
          <w:sz w:val="22"/>
          <w:szCs w:val="22"/>
          <w:lang w:val="en-GB"/>
        </w:rPr>
        <w:t>4.2</w:t>
      </w:r>
      <w:r w:rsidR="00513F0F" w:rsidRPr="006675A9">
        <w:rPr>
          <w:sz w:val="22"/>
          <w:szCs w:val="22"/>
          <w:lang w:val="en-GB"/>
        </w:rPr>
        <w:t>.</w:t>
      </w:r>
      <w:r w:rsidR="00414AE3" w:rsidRPr="006675A9">
        <w:rPr>
          <w:sz w:val="22"/>
          <w:szCs w:val="22"/>
          <w:lang w:val="en-GB"/>
        </w:rPr>
        <w:t>1.</w:t>
      </w:r>
      <w:r w:rsidRPr="006675A9">
        <w:rPr>
          <w:sz w:val="22"/>
          <w:szCs w:val="22"/>
          <w:lang w:val="en-GB"/>
        </w:rPr>
        <w:t xml:space="preserve"> of the </w:t>
      </w:r>
      <w:r w:rsidR="00513F0F" w:rsidRPr="006675A9">
        <w:rPr>
          <w:sz w:val="22"/>
          <w:szCs w:val="22"/>
          <w:lang w:val="en-GB"/>
        </w:rPr>
        <w:t>p</w:t>
      </w:r>
      <w:r w:rsidRPr="006675A9">
        <w:rPr>
          <w:sz w:val="22"/>
          <w:szCs w:val="22"/>
          <w:lang w:val="en-GB"/>
        </w:rPr>
        <w:t xml:space="preserve">ractical </w:t>
      </w:r>
      <w:r w:rsidR="00513F0F" w:rsidRPr="006675A9">
        <w:rPr>
          <w:sz w:val="22"/>
          <w:szCs w:val="22"/>
          <w:lang w:val="en-GB"/>
        </w:rPr>
        <w:t>g</w:t>
      </w:r>
      <w:r w:rsidRPr="006675A9">
        <w:rPr>
          <w:sz w:val="22"/>
          <w:szCs w:val="22"/>
          <w:lang w:val="en-GB"/>
        </w:rPr>
        <w:t>uide</w:t>
      </w:r>
      <w:r w:rsidR="000C1101" w:rsidRPr="006675A9">
        <w:rPr>
          <w:sz w:val="22"/>
          <w:szCs w:val="22"/>
          <w:lang w:val="en-GB"/>
        </w:rPr>
        <w:t>.</w:t>
      </w:r>
      <w:r w:rsidRPr="006675A9">
        <w:rPr>
          <w:sz w:val="22"/>
          <w:szCs w:val="22"/>
          <w:lang w:val="en-GB"/>
        </w:rPr>
        <w:t xml:space="preserve"> </w:t>
      </w:r>
      <w:bookmarkStart w:id="14" w:name="_Hlk169265704"/>
    </w:p>
    <w:bookmarkEnd w:id="14"/>
    <w:p w14:paraId="7275ED88" w14:textId="1E0BA681" w:rsidR="0039147E" w:rsidRPr="006675A9" w:rsidRDefault="00C03AF5" w:rsidP="001A6777">
      <w:pPr>
        <w:pStyle w:val="Blockquote"/>
        <w:spacing w:after="240"/>
        <w:ind w:left="0" w:right="357"/>
        <w:jc w:val="both"/>
        <w:rPr>
          <w:sz w:val="22"/>
          <w:szCs w:val="22"/>
          <w:lang w:val="en-GB"/>
        </w:rPr>
      </w:pPr>
      <w:r w:rsidRPr="006675A9">
        <w:rPr>
          <w:sz w:val="22"/>
          <w:szCs w:val="22"/>
          <w:lang w:val="en-GB"/>
        </w:rPr>
        <w:t>Tenderer</w:t>
      </w:r>
      <w:r w:rsidR="0039147E" w:rsidRPr="006675A9">
        <w:rPr>
          <w:sz w:val="22"/>
          <w:szCs w:val="22"/>
          <w:lang w:val="en-GB"/>
        </w:rPr>
        <w:t xml:space="preserve"> included in the lists of EU restrictive measures</w:t>
      </w:r>
      <w:r w:rsidR="00B55A6D" w:rsidRPr="006675A9">
        <w:rPr>
          <w:rStyle w:val="FootnoteReference"/>
          <w:sz w:val="22"/>
          <w:szCs w:val="22"/>
          <w:lang w:val="en-GB"/>
        </w:rPr>
        <w:footnoteReference w:id="3"/>
      </w:r>
      <w:r w:rsidR="0039147E" w:rsidRPr="006675A9">
        <w:rPr>
          <w:sz w:val="22"/>
          <w:szCs w:val="22"/>
          <w:lang w:val="en-GB"/>
        </w:rPr>
        <w:t xml:space="preserve"> (see Section 2.</w:t>
      </w:r>
      <w:r w:rsidR="00513F0F" w:rsidRPr="006675A9">
        <w:rPr>
          <w:sz w:val="22"/>
          <w:szCs w:val="22"/>
          <w:lang w:val="en-GB"/>
        </w:rPr>
        <w:t>4</w:t>
      </w:r>
      <w:r w:rsidR="0039147E" w:rsidRPr="006675A9">
        <w:rPr>
          <w:sz w:val="22"/>
          <w:szCs w:val="22"/>
          <w:lang w:val="en-GB"/>
        </w:rPr>
        <w:t xml:space="preserve">. of the PRAG) at the moment of the award decision cannot be awarded the contract. </w:t>
      </w:r>
    </w:p>
    <w:p w14:paraId="3126791C" w14:textId="77777777" w:rsidR="006F5FD0" w:rsidRPr="006675A9" w:rsidRDefault="006F5FD0" w:rsidP="001A6777">
      <w:pPr>
        <w:ind w:left="426" w:hanging="426"/>
        <w:outlineLvl w:val="0"/>
        <w:rPr>
          <w:sz w:val="22"/>
          <w:szCs w:val="22"/>
          <w:lang w:val="en-GB"/>
        </w:rPr>
      </w:pPr>
      <w:r w:rsidRPr="006675A9">
        <w:rPr>
          <w:rStyle w:val="Strong"/>
          <w:sz w:val="22"/>
          <w:szCs w:val="22"/>
          <w:lang w:val="en-GB"/>
        </w:rPr>
        <w:t>1</w:t>
      </w:r>
      <w:r w:rsidR="005639EC" w:rsidRPr="006675A9">
        <w:rPr>
          <w:rStyle w:val="Strong"/>
          <w:sz w:val="22"/>
          <w:szCs w:val="22"/>
          <w:lang w:val="en-GB"/>
        </w:rPr>
        <w:t>3</w:t>
      </w:r>
      <w:r w:rsidRPr="006675A9">
        <w:rPr>
          <w:rStyle w:val="Strong"/>
          <w:sz w:val="22"/>
          <w:szCs w:val="22"/>
          <w:lang w:val="en-GB"/>
        </w:rPr>
        <w:t xml:space="preserve">. </w:t>
      </w:r>
      <w:r w:rsidR="00584BF4" w:rsidRPr="006675A9">
        <w:rPr>
          <w:rStyle w:val="Strong"/>
          <w:sz w:val="22"/>
          <w:szCs w:val="22"/>
          <w:lang w:val="en-GB"/>
        </w:rPr>
        <w:tab/>
      </w:r>
      <w:r w:rsidRPr="006675A9">
        <w:rPr>
          <w:rStyle w:val="Strong"/>
          <w:sz w:val="22"/>
          <w:szCs w:val="22"/>
          <w:lang w:val="en-GB"/>
        </w:rPr>
        <w:t>Sub-contracting</w:t>
      </w:r>
    </w:p>
    <w:p w14:paraId="2C010702" w14:textId="1AB898BE" w:rsidR="00E9047D" w:rsidRPr="006675A9" w:rsidRDefault="006D6080" w:rsidP="001A6777">
      <w:pPr>
        <w:spacing w:after="360"/>
        <w:outlineLvl w:val="0"/>
        <w:rPr>
          <w:rStyle w:val="Emphasis"/>
          <w:i w:val="0"/>
          <w:sz w:val="22"/>
          <w:szCs w:val="22"/>
          <w:lang w:val="en-GB"/>
        </w:rPr>
      </w:pPr>
      <w:r w:rsidRPr="006675A9">
        <w:rPr>
          <w:rStyle w:val="Emphasis"/>
          <w:i w:val="0"/>
          <w:sz w:val="22"/>
          <w:szCs w:val="22"/>
          <w:lang w:val="en-GB"/>
        </w:rPr>
        <w:t>Subcontracting is</w:t>
      </w:r>
      <w:r w:rsidR="00084F27" w:rsidRPr="006675A9">
        <w:rPr>
          <w:rStyle w:val="Emphasis"/>
          <w:i w:val="0"/>
          <w:sz w:val="22"/>
          <w:szCs w:val="22"/>
          <w:lang w:val="en-GB"/>
        </w:rPr>
        <w:t xml:space="preserve"> not</w:t>
      </w:r>
      <w:r w:rsidRPr="006675A9">
        <w:rPr>
          <w:rStyle w:val="Emphasis"/>
          <w:i w:val="0"/>
          <w:sz w:val="22"/>
          <w:szCs w:val="22"/>
          <w:lang w:val="en-GB"/>
        </w:rPr>
        <w:t xml:space="preserve"> allowed</w:t>
      </w:r>
      <w:r w:rsidR="000C1101" w:rsidRPr="006675A9">
        <w:rPr>
          <w:rStyle w:val="Emphasis"/>
          <w:i w:val="0"/>
          <w:sz w:val="22"/>
          <w:szCs w:val="22"/>
          <w:lang w:val="en-GB"/>
        </w:rPr>
        <w:t>.</w:t>
      </w:r>
    </w:p>
    <w:p w14:paraId="3E76976B" w14:textId="3302E925" w:rsidR="006F5FD0" w:rsidRPr="006675A9" w:rsidRDefault="006F5FD0">
      <w:pPr>
        <w:keepNext/>
        <w:jc w:val="center"/>
        <w:rPr>
          <w:sz w:val="28"/>
          <w:szCs w:val="28"/>
          <w:lang w:val="en-GB"/>
        </w:rPr>
      </w:pPr>
      <w:r w:rsidRPr="006675A9">
        <w:rPr>
          <w:rStyle w:val="Strong"/>
          <w:sz w:val="28"/>
          <w:szCs w:val="28"/>
          <w:lang w:val="en-GB"/>
        </w:rPr>
        <w:t>PROVISIONAL TIMETABLE</w:t>
      </w:r>
    </w:p>
    <w:p w14:paraId="669BA67B" w14:textId="3FFF7450" w:rsidR="006F5FD0" w:rsidRPr="006675A9" w:rsidRDefault="0008338B" w:rsidP="001A6777">
      <w:pPr>
        <w:ind w:left="426" w:hanging="426"/>
        <w:outlineLvl w:val="0"/>
        <w:rPr>
          <w:sz w:val="22"/>
          <w:szCs w:val="22"/>
          <w:lang w:val="en-GB"/>
        </w:rPr>
      </w:pPr>
      <w:r w:rsidRPr="006675A9">
        <w:rPr>
          <w:rStyle w:val="Strong"/>
          <w:sz w:val="22"/>
          <w:szCs w:val="22"/>
          <w:lang w:val="en-GB"/>
        </w:rPr>
        <w:t>1</w:t>
      </w:r>
      <w:r w:rsidR="005639EC" w:rsidRPr="006675A9">
        <w:rPr>
          <w:rStyle w:val="Strong"/>
          <w:sz w:val="22"/>
          <w:szCs w:val="22"/>
          <w:lang w:val="en-GB"/>
        </w:rPr>
        <w:t>4</w:t>
      </w:r>
      <w:r w:rsidR="006F5FD0" w:rsidRPr="006675A9">
        <w:rPr>
          <w:rStyle w:val="Strong"/>
          <w:sz w:val="22"/>
          <w:szCs w:val="22"/>
          <w:lang w:val="en-GB"/>
        </w:rPr>
        <w:t xml:space="preserve">. </w:t>
      </w:r>
      <w:r w:rsidR="00584BF4" w:rsidRPr="006675A9">
        <w:rPr>
          <w:rStyle w:val="Strong"/>
          <w:sz w:val="22"/>
          <w:szCs w:val="22"/>
          <w:lang w:val="en-GB"/>
        </w:rPr>
        <w:tab/>
      </w:r>
      <w:r w:rsidR="006F5FD0" w:rsidRPr="006675A9">
        <w:rPr>
          <w:rStyle w:val="Strong"/>
          <w:sz w:val="22"/>
          <w:szCs w:val="22"/>
          <w:lang w:val="en-GB"/>
        </w:rPr>
        <w:t>Provisional commencement date of the contract</w:t>
      </w:r>
    </w:p>
    <w:p w14:paraId="7C4EA8E0" w14:textId="3E14B19D" w:rsidR="006F5FD0" w:rsidRPr="006675A9" w:rsidRDefault="004600B9" w:rsidP="00C95931">
      <w:pPr>
        <w:pStyle w:val="Blockquote"/>
        <w:tabs>
          <w:tab w:val="left" w:pos="7571"/>
        </w:tabs>
        <w:ind w:left="426" w:hanging="426"/>
        <w:jc w:val="both"/>
        <w:rPr>
          <w:i/>
          <w:sz w:val="22"/>
          <w:szCs w:val="22"/>
          <w:lang w:val="en-GB"/>
        </w:rPr>
      </w:pPr>
      <w:r w:rsidRPr="006675A9">
        <w:rPr>
          <w:rStyle w:val="Emphasis"/>
          <w:i w:val="0"/>
          <w:sz w:val="22"/>
          <w:szCs w:val="22"/>
          <w:lang w:val="en-GB"/>
        </w:rPr>
        <w:t xml:space="preserve">The intended start date is </w:t>
      </w:r>
      <w:r w:rsidR="006844E8" w:rsidRPr="006675A9">
        <w:rPr>
          <w:rStyle w:val="Emphasis"/>
          <w:i w:val="0"/>
          <w:sz w:val="22"/>
          <w:szCs w:val="22"/>
          <w:lang w:val="en-GB"/>
        </w:rPr>
        <w:t>October</w:t>
      </w:r>
      <w:r w:rsidR="001D68EA" w:rsidRPr="006675A9">
        <w:rPr>
          <w:rStyle w:val="Emphasis"/>
          <w:i w:val="0"/>
          <w:sz w:val="22"/>
          <w:szCs w:val="22"/>
          <w:lang w:val="en-GB"/>
        </w:rPr>
        <w:t xml:space="preserve"> 2025</w:t>
      </w:r>
      <w:r w:rsidR="00C95931" w:rsidRPr="006675A9">
        <w:rPr>
          <w:rStyle w:val="Emphasis"/>
          <w:i w:val="0"/>
          <w:sz w:val="22"/>
          <w:szCs w:val="22"/>
          <w:lang w:val="en-GB"/>
        </w:rPr>
        <w:tab/>
      </w:r>
    </w:p>
    <w:p w14:paraId="70B1A4AA" w14:textId="461DE58C" w:rsidR="006F5FD0" w:rsidRPr="006675A9" w:rsidRDefault="0008338B" w:rsidP="001A6777">
      <w:pPr>
        <w:ind w:left="426" w:hanging="426"/>
        <w:outlineLvl w:val="0"/>
        <w:rPr>
          <w:sz w:val="22"/>
          <w:szCs w:val="22"/>
          <w:lang w:val="en-GB"/>
        </w:rPr>
      </w:pPr>
      <w:r w:rsidRPr="006675A9">
        <w:rPr>
          <w:rStyle w:val="Strong"/>
          <w:sz w:val="22"/>
          <w:szCs w:val="22"/>
          <w:lang w:val="en-GB"/>
        </w:rPr>
        <w:t>15</w:t>
      </w:r>
      <w:r w:rsidR="006F5FD0" w:rsidRPr="006675A9">
        <w:rPr>
          <w:rStyle w:val="Strong"/>
          <w:sz w:val="22"/>
          <w:szCs w:val="22"/>
          <w:lang w:val="en-GB"/>
        </w:rPr>
        <w:t xml:space="preserve">. </w:t>
      </w:r>
      <w:r w:rsidR="00584BF4" w:rsidRPr="006675A9">
        <w:rPr>
          <w:rStyle w:val="Strong"/>
          <w:sz w:val="22"/>
          <w:szCs w:val="22"/>
          <w:lang w:val="en-GB"/>
        </w:rPr>
        <w:tab/>
      </w:r>
      <w:r w:rsidR="005639EC" w:rsidRPr="006675A9">
        <w:rPr>
          <w:rStyle w:val="Strong"/>
          <w:sz w:val="22"/>
          <w:szCs w:val="22"/>
          <w:lang w:val="en-GB"/>
        </w:rPr>
        <w:t>Implementation</w:t>
      </w:r>
      <w:r w:rsidR="006F5FD0" w:rsidRPr="006675A9">
        <w:rPr>
          <w:rStyle w:val="Strong"/>
          <w:sz w:val="22"/>
          <w:szCs w:val="22"/>
          <w:lang w:val="en-GB"/>
        </w:rPr>
        <w:t xml:space="preserve"> period of </w:t>
      </w:r>
      <w:r w:rsidR="005639EC" w:rsidRPr="006675A9">
        <w:rPr>
          <w:rStyle w:val="Strong"/>
          <w:sz w:val="22"/>
          <w:szCs w:val="22"/>
          <w:lang w:val="en-GB"/>
        </w:rPr>
        <w:t>the</w:t>
      </w:r>
      <w:r w:rsidR="00476D80" w:rsidRPr="006675A9">
        <w:rPr>
          <w:rStyle w:val="Strong"/>
          <w:sz w:val="22"/>
          <w:szCs w:val="22"/>
          <w:lang w:val="en-GB"/>
        </w:rPr>
        <w:t xml:space="preserve"> tasks </w:t>
      </w:r>
    </w:p>
    <w:p w14:paraId="6A07015F" w14:textId="039D7AE1" w:rsidR="006F5FD0" w:rsidRPr="006675A9" w:rsidRDefault="00084F27" w:rsidP="004600B9">
      <w:pPr>
        <w:pStyle w:val="Blockquote"/>
        <w:spacing w:after="240"/>
        <w:ind w:left="0" w:right="357"/>
        <w:jc w:val="both"/>
        <w:rPr>
          <w:sz w:val="22"/>
          <w:szCs w:val="22"/>
          <w:lang w:val="en-GB"/>
        </w:rPr>
      </w:pPr>
      <w:r w:rsidRPr="006675A9">
        <w:rPr>
          <w:sz w:val="22"/>
          <w:szCs w:val="22"/>
          <w:lang w:val="en-GB"/>
        </w:rPr>
        <w:t xml:space="preserve">From the last signature of the contract up to </w:t>
      </w:r>
      <w:r w:rsidR="007722DD" w:rsidRPr="006675A9">
        <w:rPr>
          <w:sz w:val="22"/>
          <w:szCs w:val="22"/>
          <w:lang w:val="en-GB"/>
        </w:rPr>
        <w:t>December</w:t>
      </w:r>
      <w:r w:rsidRPr="006675A9">
        <w:rPr>
          <w:sz w:val="22"/>
          <w:szCs w:val="22"/>
          <w:lang w:val="en-GB"/>
        </w:rPr>
        <w:t xml:space="preserve"> 202</w:t>
      </w:r>
      <w:r w:rsidR="007722DD" w:rsidRPr="006675A9">
        <w:rPr>
          <w:sz w:val="22"/>
          <w:szCs w:val="22"/>
          <w:lang w:val="en-GB"/>
        </w:rPr>
        <w:t>7</w:t>
      </w:r>
      <w:r w:rsidRPr="006675A9">
        <w:rPr>
          <w:sz w:val="22"/>
          <w:szCs w:val="22"/>
          <w:lang w:val="en-GB"/>
        </w:rPr>
        <w:t xml:space="preserve"> (</w:t>
      </w:r>
      <w:r w:rsidR="003A3F1C" w:rsidRPr="006675A9">
        <w:rPr>
          <w:sz w:val="22"/>
          <w:szCs w:val="22"/>
        </w:rPr>
        <w:t>or until the project’s implementation is concluded, in case of extension</w:t>
      </w:r>
      <w:r w:rsidRPr="006675A9">
        <w:rPr>
          <w:sz w:val="22"/>
          <w:szCs w:val="22"/>
          <w:lang w:val="en-GB"/>
        </w:rPr>
        <w:t>).</w:t>
      </w:r>
    </w:p>
    <w:p w14:paraId="29CC7DD8" w14:textId="2E59F181" w:rsidR="006F5FD0" w:rsidRPr="006675A9" w:rsidRDefault="005C7210">
      <w:pPr>
        <w:rPr>
          <w:sz w:val="22"/>
          <w:szCs w:val="22"/>
          <w:lang w:val="en-GB"/>
        </w:rPr>
      </w:pPr>
      <w:r w:rsidRPr="006675A9">
        <w:rPr>
          <w:noProof/>
          <w:snapToGrid/>
          <w:sz w:val="22"/>
          <w:szCs w:val="22"/>
          <w:lang w:val="en-GB"/>
        </w:rPr>
        <mc:AlternateContent>
          <mc:Choice Requires="wps">
            <w:drawing>
              <wp:anchor distT="0" distB="0" distL="114300" distR="114300" simplePos="0" relativeHeight="251658752" behindDoc="0" locked="0" layoutInCell="0" allowOverlap="1" wp14:anchorId="6E3015B7" wp14:editId="08C2A5A9">
                <wp:simplePos x="0" y="0"/>
                <wp:positionH relativeFrom="column">
                  <wp:posOffset>0</wp:posOffset>
                </wp:positionH>
                <wp:positionV relativeFrom="paragraph">
                  <wp:posOffset>238125</wp:posOffset>
                </wp:positionV>
                <wp:extent cx="5943600" cy="635"/>
                <wp:effectExtent l="0" t="0" r="0" b="0"/>
                <wp:wrapNone/>
                <wp:docPr id="100312454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438C4C"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75pt" to="468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TyTQHdwAAAAGAQAADwAAAGRycy9kb3ducmV2&#10;LnhtbEyPwW7CMBBE75X4B2uRuBUbUFNI4yCEaA89VCrtgaOJt0lEvI5iJ4S/73JqjzOzmnmbbUfX&#10;iAG7UHvSsJgrEEiFtzWVGr6/Xh/XIEI0ZE3jCTXcMMA2nzxkJrX+Sp84HGMpuIRCajRUMbaplKGo&#10;0Jkw9y0SZz++cyay7EppO3PlctfIpVKJdKYmXqhMi/sKi8uxdxrKj5s87E/rg3JDXw/vO1Us3i5a&#10;z6bj7gVExDH+HcMdn9EhZ6az78kG0WjgR6KG1fMTCE43q4SN891IQOaZ/I+f/wIAAP//AwBQSwEC&#10;LQAUAAYACAAAACEAtoM4kv4AAADhAQAAEwAAAAAAAAAAAAAAAAAAAAAAW0NvbnRlbnRfVHlwZXNd&#10;LnhtbFBLAQItABQABgAIAAAAIQA4/SH/1gAAAJQBAAALAAAAAAAAAAAAAAAAAC8BAABfcmVscy8u&#10;cmVsc1BLAQItABQABgAIAAAAIQChrm3Y8QEAANIDAAAOAAAAAAAAAAAAAAAAAC4CAABkcnMvZTJv&#10;RG9jLnhtbFBLAQItABQABgAIAAAAIQBPJNAd3AAAAAYBAAAPAAAAAAAAAAAAAAAAAEsEAABkcnMv&#10;ZG93bnJldi54bWxQSwUGAAAAAAQABADzAAAAVAUAAAAA&#10;" o:allowincell="f" strokecolor="#d4d4d4" strokeweight="1.75pt">
                <v:shadow on="t" offset="0,-1pt"/>
              </v:line>
            </w:pict>
          </mc:Fallback>
        </mc:AlternateContent>
      </w:r>
    </w:p>
    <w:p w14:paraId="25048343" w14:textId="77777777" w:rsidR="006F5FD0" w:rsidRPr="006675A9" w:rsidRDefault="006F5FD0" w:rsidP="001A6777">
      <w:pPr>
        <w:spacing w:after="240"/>
        <w:jc w:val="center"/>
        <w:rPr>
          <w:sz w:val="28"/>
          <w:szCs w:val="28"/>
          <w:lang w:val="en-GB"/>
        </w:rPr>
      </w:pPr>
      <w:r w:rsidRPr="006675A9">
        <w:rPr>
          <w:rStyle w:val="Strong"/>
          <w:sz w:val="28"/>
          <w:szCs w:val="28"/>
          <w:lang w:val="en-GB"/>
        </w:rPr>
        <w:t>SELECTION AND AWARD CRITERIA</w:t>
      </w:r>
    </w:p>
    <w:p w14:paraId="392C793B" w14:textId="37D53532" w:rsidR="006F5FD0" w:rsidRPr="006675A9" w:rsidRDefault="005639EC" w:rsidP="001A6777">
      <w:pPr>
        <w:spacing w:after="0"/>
        <w:ind w:left="425" w:hanging="425"/>
        <w:outlineLvl w:val="0"/>
        <w:rPr>
          <w:rStyle w:val="Strong"/>
          <w:sz w:val="22"/>
          <w:szCs w:val="22"/>
          <w:lang w:val="en-GB"/>
        </w:rPr>
      </w:pPr>
      <w:r w:rsidRPr="006675A9">
        <w:rPr>
          <w:rStyle w:val="Strong"/>
          <w:sz w:val="22"/>
          <w:szCs w:val="22"/>
          <w:lang w:val="en-GB"/>
        </w:rPr>
        <w:t>16</w:t>
      </w:r>
      <w:r w:rsidR="006F5FD0" w:rsidRPr="006675A9">
        <w:rPr>
          <w:rStyle w:val="Strong"/>
          <w:sz w:val="22"/>
          <w:szCs w:val="22"/>
          <w:lang w:val="en-GB"/>
        </w:rPr>
        <w:t xml:space="preserve">. </w:t>
      </w:r>
      <w:r w:rsidR="00584BF4" w:rsidRPr="006675A9">
        <w:rPr>
          <w:rStyle w:val="Strong"/>
          <w:sz w:val="22"/>
          <w:szCs w:val="22"/>
          <w:lang w:val="en-GB"/>
        </w:rPr>
        <w:tab/>
      </w:r>
      <w:r w:rsidR="006F5FD0" w:rsidRPr="006675A9">
        <w:rPr>
          <w:rStyle w:val="Strong"/>
          <w:sz w:val="22"/>
          <w:szCs w:val="22"/>
          <w:lang w:val="en-GB"/>
        </w:rPr>
        <w:t>Selection criteria</w:t>
      </w:r>
    </w:p>
    <w:p w14:paraId="6CB7A2FF" w14:textId="77777777" w:rsidR="00215403" w:rsidRPr="006675A9" w:rsidRDefault="00215403" w:rsidP="004600B9">
      <w:pPr>
        <w:widowControl/>
        <w:spacing w:before="120" w:after="0"/>
        <w:ind w:firstLine="360"/>
        <w:jc w:val="both"/>
        <w:rPr>
          <w:sz w:val="22"/>
          <w:szCs w:val="22"/>
          <w:lang w:val="en-GB"/>
        </w:rPr>
      </w:pPr>
      <w:r w:rsidRPr="006675A9">
        <w:rPr>
          <w:sz w:val="22"/>
          <w:szCs w:val="22"/>
          <w:lang w:val="en-GB"/>
        </w:rPr>
        <w:t>Capacity-providing entities</w:t>
      </w:r>
    </w:p>
    <w:p w14:paraId="67B428F0" w14:textId="77777777" w:rsidR="007722DD" w:rsidRPr="006675A9" w:rsidRDefault="007722DD" w:rsidP="007722DD">
      <w:pPr>
        <w:pStyle w:val="Blockquote"/>
        <w:ind w:right="26"/>
        <w:jc w:val="both"/>
        <w:rPr>
          <w:sz w:val="22"/>
          <w:szCs w:val="22"/>
          <w:lang w:val="en-GB"/>
        </w:rPr>
      </w:pPr>
      <w:bookmarkStart w:id="15" w:name="_Hlk169266975"/>
      <w:r w:rsidRPr="006675A9">
        <w:rPr>
          <w:sz w:val="22"/>
          <w:szCs w:val="22"/>
          <w:lang w:val="en-GB"/>
        </w:rPr>
        <w:t xml:space="preserve">An economic operator (i.e. candidate or tenderer) may, where appropriate and for a particular contract, rely on the capacities of other entities, regardless of the legal nature of the links it has with them. If the </w:t>
      </w:r>
      <w:r w:rsidRPr="006675A9">
        <w:rPr>
          <w:sz w:val="22"/>
          <w:szCs w:val="22"/>
          <w:lang w:val="en-GB"/>
        </w:rPr>
        <w:lastRenderedPageBreak/>
        <w:t>economic operator relies on other entities, it must in that case prove to the contracting authority that it will have at its disposal the resources necessary for the performance of the contract by producing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Furthermore, the data for this third entity for the relevant selection criterion should be included in a separate document. Proof of the capacity will also have to be provided when requested by the contracting authority.</w:t>
      </w:r>
    </w:p>
    <w:p w14:paraId="059371E8" w14:textId="77777777" w:rsidR="007722DD" w:rsidRPr="006675A9" w:rsidRDefault="007722DD" w:rsidP="007722DD">
      <w:pPr>
        <w:pStyle w:val="Blockquote"/>
        <w:ind w:right="26"/>
        <w:jc w:val="both"/>
        <w:rPr>
          <w:sz w:val="22"/>
          <w:szCs w:val="22"/>
          <w:lang w:val="en-GB"/>
        </w:rPr>
      </w:pPr>
      <w:r w:rsidRPr="006675A9">
        <w:rPr>
          <w:sz w:val="22"/>
          <w:szCs w:val="22"/>
          <w:lang w:val="en-GB"/>
        </w:rPr>
        <w:t xml:space="preserve">With regard to technical and professional criteria, an economic operator may only rely on the capacities of other entities where the latter will perform the tasks for which these capacities are required. </w:t>
      </w:r>
    </w:p>
    <w:p w14:paraId="04858848" w14:textId="77777777" w:rsidR="007722DD" w:rsidRPr="006675A9" w:rsidRDefault="007722DD" w:rsidP="007722DD">
      <w:pPr>
        <w:pStyle w:val="Blockquote"/>
        <w:ind w:right="26"/>
        <w:jc w:val="both"/>
        <w:rPr>
          <w:sz w:val="22"/>
          <w:szCs w:val="22"/>
          <w:lang w:val="en-GB"/>
        </w:rPr>
      </w:pPr>
      <w:r w:rsidRPr="006675A9">
        <w:rPr>
          <w:sz w:val="22"/>
          <w:szCs w:val="22"/>
          <w:lang w:val="en-GB"/>
        </w:rPr>
        <w:t>With regard to economic and financial criteria, the entities upon whose capacity the economic operator relies, become jointly and severally liable for the performance of the contract.</w:t>
      </w:r>
    </w:p>
    <w:p w14:paraId="11C9F213" w14:textId="77777777" w:rsidR="007722DD" w:rsidRPr="006675A9" w:rsidRDefault="007722DD" w:rsidP="007722DD">
      <w:pPr>
        <w:pStyle w:val="Blockquote"/>
        <w:ind w:right="26"/>
        <w:jc w:val="both"/>
        <w:rPr>
          <w:sz w:val="22"/>
          <w:szCs w:val="22"/>
          <w:lang w:val="en-GB"/>
        </w:rPr>
      </w:pPr>
      <w:r w:rsidRPr="006675A9">
        <w:rPr>
          <w:sz w:val="22"/>
          <w:szCs w:val="22"/>
          <w:lang w:val="en-GB"/>
        </w:rPr>
        <w:t>The following selection criteria will be applied to the tenderers. In the case of tenders submitted by a consortium, these selection criteria will be applied to the consortium as a whole if not specified otherwise. The selection criteria will not be applied to natural persons and single-member companies when they are sub-contractors.</w:t>
      </w:r>
    </w:p>
    <w:p w14:paraId="0B58740F" w14:textId="77777777" w:rsidR="007722DD" w:rsidRPr="006675A9" w:rsidRDefault="007722DD" w:rsidP="007722DD">
      <w:pPr>
        <w:pStyle w:val="Blockquote"/>
        <w:ind w:right="26"/>
        <w:jc w:val="both"/>
        <w:rPr>
          <w:sz w:val="22"/>
          <w:szCs w:val="22"/>
          <w:lang w:val="en-GB"/>
        </w:rPr>
      </w:pPr>
      <w:r w:rsidRPr="006675A9">
        <w:rPr>
          <w:sz w:val="22"/>
          <w:szCs w:val="22"/>
          <w:lang w:val="en-GB"/>
        </w:rPr>
        <w:t>The tenderer shall not use previous experience which caused breach of contract and termination by a contracting authority as a reference for selection criteria.</w:t>
      </w:r>
    </w:p>
    <w:p w14:paraId="13C30922" w14:textId="5B691CEB" w:rsidR="004916FF" w:rsidRPr="006675A9" w:rsidRDefault="007722DD" w:rsidP="007722DD">
      <w:pPr>
        <w:pStyle w:val="Blockquote"/>
        <w:ind w:left="0" w:right="26"/>
        <w:jc w:val="both"/>
        <w:rPr>
          <w:sz w:val="22"/>
          <w:szCs w:val="22"/>
          <w:lang w:val="en-GB"/>
        </w:rPr>
      </w:pPr>
      <w:r w:rsidRPr="006675A9">
        <w:rPr>
          <w:sz w:val="22"/>
          <w:szCs w:val="22"/>
          <w:lang w:val="en-GB"/>
        </w:rPr>
        <w:t>The selection criteria for each tenderer are as follows:</w:t>
      </w:r>
    </w:p>
    <w:bookmarkEnd w:id="15"/>
    <w:p w14:paraId="53A16187" w14:textId="301D45AE" w:rsidR="006F5FD0" w:rsidRPr="006675A9" w:rsidRDefault="00571687" w:rsidP="001A6777">
      <w:pPr>
        <w:pStyle w:val="Blockquote"/>
        <w:ind w:left="284" w:right="26" w:hanging="284"/>
        <w:jc w:val="both"/>
        <w:rPr>
          <w:b/>
          <w:bCs/>
          <w:sz w:val="22"/>
          <w:szCs w:val="22"/>
          <w:lang w:val="en-GB"/>
        </w:rPr>
      </w:pPr>
      <w:r w:rsidRPr="006675A9">
        <w:rPr>
          <w:b/>
          <w:sz w:val="22"/>
          <w:szCs w:val="22"/>
          <w:lang w:val="en-GB"/>
        </w:rPr>
        <w:t>1)</w:t>
      </w:r>
      <w:r w:rsidRPr="006675A9">
        <w:rPr>
          <w:b/>
          <w:sz w:val="22"/>
          <w:szCs w:val="22"/>
          <w:lang w:val="en-GB"/>
        </w:rPr>
        <w:tab/>
      </w:r>
      <w:r w:rsidR="006F5FD0" w:rsidRPr="006675A9">
        <w:rPr>
          <w:b/>
          <w:sz w:val="22"/>
          <w:szCs w:val="22"/>
          <w:u w:val="single"/>
          <w:lang w:val="en-GB"/>
        </w:rPr>
        <w:t xml:space="preserve">Economic and financial </w:t>
      </w:r>
      <w:r w:rsidR="001C64F1" w:rsidRPr="006675A9">
        <w:rPr>
          <w:b/>
          <w:sz w:val="22"/>
          <w:szCs w:val="22"/>
          <w:u w:val="single"/>
          <w:lang w:val="en-GB"/>
        </w:rPr>
        <w:t xml:space="preserve">capacity </w:t>
      </w:r>
      <w:r w:rsidR="006F5FD0" w:rsidRPr="006675A9">
        <w:rPr>
          <w:b/>
          <w:sz w:val="22"/>
          <w:szCs w:val="22"/>
          <w:u w:val="single"/>
          <w:lang w:val="en-GB"/>
        </w:rPr>
        <w:t xml:space="preserve">of </w:t>
      </w:r>
      <w:r w:rsidR="002413EA" w:rsidRPr="006675A9">
        <w:rPr>
          <w:b/>
          <w:sz w:val="22"/>
          <w:szCs w:val="22"/>
          <w:u w:val="single"/>
          <w:lang w:val="en-GB"/>
        </w:rPr>
        <w:t>the tenderer</w:t>
      </w:r>
      <w:r w:rsidR="00087A72" w:rsidRPr="006675A9">
        <w:rPr>
          <w:b/>
          <w:sz w:val="22"/>
          <w:szCs w:val="22"/>
          <w:lang w:val="en-GB"/>
        </w:rPr>
        <w:t xml:space="preserve"> (</w:t>
      </w:r>
      <w:r w:rsidR="006F5FD0" w:rsidRPr="006675A9">
        <w:rPr>
          <w:sz w:val="22"/>
          <w:szCs w:val="22"/>
          <w:lang w:val="en-GB"/>
        </w:rPr>
        <w:t>based on</w:t>
      </w:r>
      <w:r w:rsidR="00087A72" w:rsidRPr="006675A9">
        <w:rPr>
          <w:sz w:val="22"/>
          <w:szCs w:val="22"/>
          <w:lang w:val="en-GB"/>
        </w:rPr>
        <w:t xml:space="preserve"> item 3 of the </w:t>
      </w:r>
      <w:r w:rsidR="005639EC" w:rsidRPr="006675A9">
        <w:rPr>
          <w:sz w:val="22"/>
          <w:szCs w:val="22"/>
          <w:lang w:val="en-GB"/>
        </w:rPr>
        <w:t>tender</w:t>
      </w:r>
      <w:r w:rsidR="00087A72" w:rsidRPr="006675A9">
        <w:rPr>
          <w:sz w:val="22"/>
          <w:szCs w:val="22"/>
          <w:lang w:val="en-GB"/>
        </w:rPr>
        <w:t xml:space="preserve"> form)</w:t>
      </w:r>
      <w:r w:rsidR="00663C6D" w:rsidRPr="006675A9">
        <w:rPr>
          <w:sz w:val="22"/>
          <w:szCs w:val="22"/>
          <w:lang w:val="en-GB"/>
        </w:rPr>
        <w:t xml:space="preserve">. In case of </w:t>
      </w:r>
      <w:r w:rsidR="005639EC" w:rsidRPr="006675A9">
        <w:rPr>
          <w:sz w:val="22"/>
          <w:szCs w:val="22"/>
          <w:lang w:val="en-GB"/>
        </w:rPr>
        <w:t>tender</w:t>
      </w:r>
      <w:r w:rsidR="002413EA" w:rsidRPr="006675A9">
        <w:rPr>
          <w:sz w:val="22"/>
          <w:szCs w:val="22"/>
          <w:lang w:val="en-GB"/>
        </w:rPr>
        <w:t>er</w:t>
      </w:r>
      <w:r w:rsidR="00663C6D" w:rsidRPr="006675A9">
        <w:rPr>
          <w:sz w:val="22"/>
          <w:szCs w:val="22"/>
          <w:lang w:val="en-GB"/>
        </w:rPr>
        <w:t xml:space="preserve"> being a public body, equivalent information should be provided</w:t>
      </w:r>
      <w:r w:rsidR="006A66DA" w:rsidRPr="006675A9">
        <w:rPr>
          <w:sz w:val="22"/>
          <w:szCs w:val="22"/>
          <w:lang w:val="en-GB"/>
        </w:rPr>
        <w:t>.</w:t>
      </w:r>
      <w:r w:rsidR="00663C6D" w:rsidRPr="006675A9">
        <w:rPr>
          <w:sz w:val="22"/>
          <w:szCs w:val="22"/>
          <w:lang w:val="en-GB"/>
        </w:rPr>
        <w:t xml:space="preserve"> </w:t>
      </w:r>
      <w:r w:rsidR="006751D2" w:rsidRPr="006675A9">
        <w:rPr>
          <w:sz w:val="22"/>
          <w:szCs w:val="22"/>
          <w:lang w:val="en-GB"/>
        </w:rPr>
        <w:t xml:space="preserve">The reference period which will be taken into account will be </w:t>
      </w:r>
      <w:r w:rsidR="006751D2" w:rsidRPr="006675A9">
        <w:rPr>
          <w:b/>
          <w:bCs/>
          <w:sz w:val="22"/>
          <w:szCs w:val="22"/>
          <w:lang w:val="en-GB"/>
        </w:rPr>
        <w:t>the last</w:t>
      </w:r>
      <w:r w:rsidR="00A54D97" w:rsidRPr="006675A9">
        <w:rPr>
          <w:b/>
          <w:bCs/>
          <w:sz w:val="22"/>
          <w:szCs w:val="22"/>
          <w:lang w:val="en-GB"/>
        </w:rPr>
        <w:t xml:space="preserve"> </w:t>
      </w:r>
      <w:r w:rsidR="00E95EAA" w:rsidRPr="006675A9">
        <w:rPr>
          <w:b/>
          <w:bCs/>
          <w:sz w:val="22"/>
          <w:szCs w:val="22"/>
          <w:lang w:val="en-GB"/>
        </w:rPr>
        <w:t>3</w:t>
      </w:r>
      <w:r w:rsidR="006751D2" w:rsidRPr="006675A9">
        <w:rPr>
          <w:b/>
          <w:bCs/>
          <w:sz w:val="22"/>
          <w:szCs w:val="22"/>
          <w:lang w:val="en-GB"/>
        </w:rPr>
        <w:t xml:space="preserve"> </w:t>
      </w:r>
      <w:r w:rsidR="00A54D97" w:rsidRPr="006675A9">
        <w:rPr>
          <w:b/>
          <w:bCs/>
          <w:sz w:val="22"/>
          <w:szCs w:val="22"/>
          <w:lang w:val="en-GB"/>
        </w:rPr>
        <w:t>(</w:t>
      </w:r>
      <w:r w:rsidR="00E95EAA" w:rsidRPr="006675A9">
        <w:rPr>
          <w:b/>
          <w:bCs/>
          <w:sz w:val="22"/>
          <w:szCs w:val="22"/>
          <w:lang w:val="en-GB"/>
        </w:rPr>
        <w:t>three</w:t>
      </w:r>
      <w:r w:rsidR="00A54D97" w:rsidRPr="006675A9">
        <w:rPr>
          <w:b/>
          <w:bCs/>
          <w:sz w:val="22"/>
          <w:szCs w:val="22"/>
          <w:lang w:val="en-GB"/>
        </w:rPr>
        <w:t>)</w:t>
      </w:r>
      <w:r w:rsidR="006751D2" w:rsidRPr="006675A9">
        <w:rPr>
          <w:b/>
          <w:bCs/>
          <w:sz w:val="22"/>
          <w:szCs w:val="22"/>
          <w:lang w:val="en-GB"/>
        </w:rPr>
        <w:t xml:space="preserve"> years for which accounts have been closed.</w:t>
      </w:r>
    </w:p>
    <w:p w14:paraId="20A2C18D" w14:textId="63699735" w:rsidR="006F5FD0" w:rsidRPr="006675A9" w:rsidRDefault="009312A0" w:rsidP="0020079F">
      <w:pPr>
        <w:pStyle w:val="Blockquote"/>
        <w:ind w:left="540" w:right="26" w:hanging="270"/>
        <w:jc w:val="both"/>
        <w:rPr>
          <w:color w:val="000000" w:themeColor="text1"/>
          <w:sz w:val="22"/>
          <w:szCs w:val="22"/>
          <w:lang w:val="en-GB"/>
        </w:rPr>
      </w:pPr>
      <w:r w:rsidRPr="006675A9">
        <w:rPr>
          <w:color w:val="000000" w:themeColor="text1"/>
          <w:sz w:val="22"/>
          <w:szCs w:val="22"/>
          <w:lang w:val="en-GB"/>
        </w:rPr>
        <w:t xml:space="preserve">- </w:t>
      </w:r>
      <w:r w:rsidR="0020079F" w:rsidRPr="006675A9">
        <w:rPr>
          <w:color w:val="000000" w:themeColor="text1"/>
          <w:sz w:val="22"/>
          <w:szCs w:val="22"/>
          <w:lang w:val="en-GB"/>
        </w:rPr>
        <w:t xml:space="preserve"> </w:t>
      </w:r>
      <w:r w:rsidRPr="006675A9">
        <w:rPr>
          <w:color w:val="000000" w:themeColor="text1"/>
          <w:sz w:val="22"/>
          <w:szCs w:val="22"/>
          <w:lang w:val="en-GB"/>
        </w:rPr>
        <w:t>T</w:t>
      </w:r>
      <w:r w:rsidR="007722DD" w:rsidRPr="006675A9">
        <w:rPr>
          <w:color w:val="000000" w:themeColor="text1"/>
          <w:sz w:val="22"/>
          <w:szCs w:val="22"/>
          <w:lang w:val="en-GB"/>
        </w:rPr>
        <w:t xml:space="preserve">he average annual turnover </w:t>
      </w:r>
      <w:r w:rsidRPr="006675A9">
        <w:rPr>
          <w:color w:val="000000" w:themeColor="text1"/>
          <w:sz w:val="22"/>
          <w:szCs w:val="22"/>
          <w:lang w:val="en-GB"/>
        </w:rPr>
        <w:t>of the tenderer must exceed the annualised maximum budget of the contract i.e. the maximum budget stated in the contract notice divided by the contract duration in years</w:t>
      </w:r>
      <w:r w:rsidR="00E95EAA" w:rsidRPr="006675A9">
        <w:rPr>
          <w:color w:val="000000" w:themeColor="text1"/>
          <w:sz w:val="22"/>
          <w:szCs w:val="22"/>
          <w:lang w:val="en-GB"/>
        </w:rPr>
        <w:t>.</w:t>
      </w:r>
    </w:p>
    <w:p w14:paraId="7DF0F3AD" w14:textId="17A0EC8B" w:rsidR="009312A0" w:rsidRPr="006675A9" w:rsidRDefault="009312A0" w:rsidP="0020079F">
      <w:pPr>
        <w:pStyle w:val="Blockquote"/>
        <w:ind w:left="540" w:right="26" w:hanging="270"/>
        <w:jc w:val="both"/>
        <w:rPr>
          <w:color w:val="000000" w:themeColor="text1"/>
          <w:sz w:val="22"/>
          <w:szCs w:val="22"/>
          <w:lang w:val="en-GB"/>
        </w:rPr>
      </w:pPr>
      <w:r w:rsidRPr="006675A9">
        <w:rPr>
          <w:color w:val="000000" w:themeColor="text1"/>
          <w:sz w:val="22"/>
          <w:szCs w:val="22"/>
        </w:rPr>
        <w:t xml:space="preserve">-  </w:t>
      </w:r>
      <w:r w:rsidR="0020079F" w:rsidRPr="006675A9">
        <w:rPr>
          <w:color w:val="000000" w:themeColor="text1"/>
          <w:sz w:val="22"/>
          <w:szCs w:val="22"/>
        </w:rPr>
        <w:t xml:space="preserve"> </w:t>
      </w:r>
      <w:r w:rsidRPr="006675A9">
        <w:rPr>
          <w:color w:val="000000" w:themeColor="text1"/>
          <w:sz w:val="22"/>
          <w:szCs w:val="22"/>
        </w:rPr>
        <w:t>Current ratio (current assets/current liabilities) in the last year for which accounts have been closed must be at least 1. In case of a consortium, this criterion must be fulfilled by each member.</w:t>
      </w:r>
    </w:p>
    <w:p w14:paraId="7A8E4D57" w14:textId="656CDC24" w:rsidR="00960AD1" w:rsidRPr="006675A9" w:rsidRDefault="00571687" w:rsidP="00A16AEC">
      <w:pPr>
        <w:pStyle w:val="Blockquote"/>
        <w:ind w:left="284" w:right="26" w:hanging="284"/>
        <w:jc w:val="both"/>
        <w:rPr>
          <w:sz w:val="22"/>
          <w:szCs w:val="22"/>
          <w:lang w:val="en-GB"/>
        </w:rPr>
      </w:pPr>
      <w:r w:rsidRPr="006675A9">
        <w:rPr>
          <w:b/>
          <w:sz w:val="22"/>
          <w:szCs w:val="22"/>
          <w:lang w:val="en-GB"/>
        </w:rPr>
        <w:t>2)</w:t>
      </w:r>
      <w:r w:rsidRPr="006675A9">
        <w:rPr>
          <w:sz w:val="22"/>
          <w:szCs w:val="22"/>
          <w:lang w:val="en-GB"/>
        </w:rPr>
        <w:tab/>
      </w:r>
      <w:r w:rsidR="006F5FD0" w:rsidRPr="006675A9">
        <w:rPr>
          <w:b/>
          <w:sz w:val="22"/>
          <w:szCs w:val="22"/>
          <w:u w:val="single"/>
          <w:lang w:val="en-GB"/>
        </w:rPr>
        <w:t>Professional capacity of</w:t>
      </w:r>
      <w:r w:rsidR="002413EA" w:rsidRPr="006675A9">
        <w:rPr>
          <w:b/>
          <w:sz w:val="22"/>
          <w:szCs w:val="22"/>
          <w:u w:val="single"/>
          <w:lang w:val="en-GB"/>
        </w:rPr>
        <w:t xml:space="preserve"> the tenderer</w:t>
      </w:r>
      <w:r w:rsidR="006F5FD0" w:rsidRPr="006675A9">
        <w:rPr>
          <w:bCs/>
          <w:sz w:val="22"/>
          <w:szCs w:val="22"/>
          <w:lang w:val="en-GB"/>
        </w:rPr>
        <w:t xml:space="preserve"> </w:t>
      </w:r>
      <w:r w:rsidR="00A85E8A" w:rsidRPr="006675A9">
        <w:rPr>
          <w:bCs/>
          <w:sz w:val="22"/>
          <w:szCs w:val="22"/>
          <w:lang w:val="en-GB"/>
        </w:rPr>
        <w:t>(</w:t>
      </w:r>
      <w:r w:rsidR="006F5FD0" w:rsidRPr="006675A9">
        <w:rPr>
          <w:bCs/>
          <w:sz w:val="22"/>
          <w:szCs w:val="22"/>
          <w:lang w:val="en-GB"/>
        </w:rPr>
        <w:t xml:space="preserve">based </w:t>
      </w:r>
      <w:r w:rsidR="006F5FD0" w:rsidRPr="006675A9">
        <w:rPr>
          <w:sz w:val="22"/>
          <w:szCs w:val="22"/>
          <w:lang w:val="en-GB"/>
        </w:rPr>
        <w:t xml:space="preserve">on items </w:t>
      </w:r>
      <w:r w:rsidR="00087A72" w:rsidRPr="006675A9">
        <w:rPr>
          <w:sz w:val="22"/>
          <w:szCs w:val="22"/>
          <w:lang w:val="en-GB"/>
        </w:rPr>
        <w:t xml:space="preserve">4 </w:t>
      </w:r>
      <w:r w:rsidR="00661E54" w:rsidRPr="006675A9">
        <w:rPr>
          <w:sz w:val="22"/>
          <w:szCs w:val="22"/>
          <w:lang w:val="en-GB"/>
        </w:rPr>
        <w:t xml:space="preserve">and 5 </w:t>
      </w:r>
      <w:r w:rsidR="00087A72" w:rsidRPr="006675A9">
        <w:rPr>
          <w:sz w:val="22"/>
          <w:szCs w:val="22"/>
          <w:lang w:val="en-GB"/>
        </w:rPr>
        <w:t xml:space="preserve">of the </w:t>
      </w:r>
      <w:r w:rsidR="005639EC" w:rsidRPr="006675A9">
        <w:rPr>
          <w:sz w:val="22"/>
          <w:szCs w:val="22"/>
          <w:lang w:val="en-GB"/>
        </w:rPr>
        <w:t>tender</w:t>
      </w:r>
      <w:r w:rsidR="00087A72" w:rsidRPr="006675A9">
        <w:rPr>
          <w:sz w:val="22"/>
          <w:szCs w:val="22"/>
          <w:lang w:val="en-GB"/>
        </w:rPr>
        <w:t xml:space="preserve"> form)</w:t>
      </w:r>
      <w:r w:rsidR="00BE08EC" w:rsidRPr="006675A9">
        <w:rPr>
          <w:sz w:val="22"/>
          <w:szCs w:val="22"/>
          <w:lang w:val="en-GB"/>
        </w:rPr>
        <w:t>.</w:t>
      </w:r>
      <w:r w:rsidR="00661E54" w:rsidRPr="006675A9">
        <w:rPr>
          <w:sz w:val="22"/>
          <w:szCs w:val="22"/>
          <w:lang w:val="en-GB"/>
        </w:rPr>
        <w:t xml:space="preserve"> </w:t>
      </w:r>
      <w:r w:rsidR="00BE08EC" w:rsidRPr="006675A9">
        <w:rPr>
          <w:sz w:val="22"/>
          <w:szCs w:val="22"/>
        </w:rPr>
        <w:t xml:space="preserve">The reference period which will be taken into account will be </w:t>
      </w:r>
      <w:r w:rsidR="00BE08EC" w:rsidRPr="006675A9">
        <w:rPr>
          <w:b/>
          <w:bCs/>
          <w:sz w:val="22"/>
          <w:szCs w:val="22"/>
        </w:rPr>
        <w:t xml:space="preserve">the last </w:t>
      </w:r>
      <w:r w:rsidR="005F237D" w:rsidRPr="006675A9">
        <w:rPr>
          <w:b/>
          <w:bCs/>
          <w:sz w:val="22"/>
          <w:szCs w:val="22"/>
        </w:rPr>
        <w:t>3</w:t>
      </w:r>
      <w:r w:rsidR="00A54D97" w:rsidRPr="006675A9">
        <w:rPr>
          <w:b/>
          <w:bCs/>
          <w:sz w:val="22"/>
          <w:szCs w:val="22"/>
        </w:rPr>
        <w:t xml:space="preserve"> (</w:t>
      </w:r>
      <w:r w:rsidR="005F237D" w:rsidRPr="006675A9">
        <w:rPr>
          <w:b/>
          <w:bCs/>
          <w:sz w:val="22"/>
          <w:szCs w:val="22"/>
        </w:rPr>
        <w:t>three</w:t>
      </w:r>
      <w:r w:rsidR="00A54D97" w:rsidRPr="006675A9">
        <w:rPr>
          <w:b/>
          <w:bCs/>
          <w:sz w:val="22"/>
          <w:szCs w:val="22"/>
        </w:rPr>
        <w:t>)</w:t>
      </w:r>
      <w:r w:rsidR="00862885" w:rsidRPr="006675A9">
        <w:rPr>
          <w:b/>
          <w:bCs/>
          <w:sz w:val="22"/>
          <w:szCs w:val="22"/>
        </w:rPr>
        <w:t xml:space="preserve"> years </w:t>
      </w:r>
      <w:r w:rsidR="00771F97" w:rsidRPr="006675A9">
        <w:rPr>
          <w:b/>
          <w:bCs/>
          <w:sz w:val="22"/>
          <w:szCs w:val="22"/>
        </w:rPr>
        <w:t>preceding the</w:t>
      </w:r>
      <w:r w:rsidR="00BE08EC" w:rsidRPr="006675A9">
        <w:rPr>
          <w:b/>
          <w:bCs/>
          <w:sz w:val="22"/>
          <w:szCs w:val="22"/>
        </w:rPr>
        <w:t xml:space="preserve"> submission deadline</w:t>
      </w:r>
      <w:r w:rsidR="00BE08EC" w:rsidRPr="006675A9">
        <w:rPr>
          <w:sz w:val="22"/>
          <w:szCs w:val="22"/>
        </w:rPr>
        <w:t>.</w:t>
      </w:r>
    </w:p>
    <w:p w14:paraId="4925D733" w14:textId="415BB8C0" w:rsidR="00A16AEC" w:rsidRPr="006675A9" w:rsidRDefault="0020079F" w:rsidP="00A16AEC">
      <w:pPr>
        <w:pStyle w:val="Blockquote"/>
        <w:ind w:left="540" w:right="26" w:hanging="270"/>
        <w:jc w:val="both"/>
        <w:rPr>
          <w:sz w:val="22"/>
          <w:szCs w:val="22"/>
        </w:rPr>
      </w:pPr>
      <w:r w:rsidRPr="006675A9">
        <w:rPr>
          <w:sz w:val="22"/>
          <w:szCs w:val="22"/>
          <w:lang w:val="en-GB"/>
        </w:rPr>
        <w:t xml:space="preserve">- </w:t>
      </w:r>
      <w:r w:rsidR="005F237D" w:rsidRPr="006675A9">
        <w:rPr>
          <w:sz w:val="22"/>
          <w:szCs w:val="22"/>
          <w:lang w:val="en-GB"/>
        </w:rPr>
        <w:t xml:space="preserve">  </w:t>
      </w:r>
      <w:r w:rsidRPr="006675A9">
        <w:rPr>
          <w:sz w:val="22"/>
          <w:szCs w:val="22"/>
        </w:rPr>
        <w:t>The tenderer</w:t>
      </w:r>
      <w:r w:rsidR="005F237D" w:rsidRPr="006675A9">
        <w:rPr>
          <w:sz w:val="22"/>
          <w:szCs w:val="22"/>
        </w:rPr>
        <w:t xml:space="preserve"> </w:t>
      </w:r>
      <w:r w:rsidR="00F83BC4" w:rsidRPr="006675A9">
        <w:rPr>
          <w:sz w:val="22"/>
          <w:szCs w:val="22"/>
        </w:rPr>
        <w:t>is currently providing/provided</w:t>
      </w:r>
      <w:r w:rsidR="002F18F3" w:rsidRPr="006675A9">
        <w:rPr>
          <w:sz w:val="22"/>
          <w:szCs w:val="22"/>
        </w:rPr>
        <w:t xml:space="preserve"> </w:t>
      </w:r>
      <w:r w:rsidR="00F83BC4" w:rsidRPr="006675A9">
        <w:rPr>
          <w:sz w:val="22"/>
          <w:szCs w:val="22"/>
        </w:rPr>
        <w:t>services in project/financial/legal management for</w:t>
      </w:r>
      <w:r w:rsidR="005F237D" w:rsidRPr="006675A9">
        <w:rPr>
          <w:sz w:val="22"/>
          <w:szCs w:val="22"/>
        </w:rPr>
        <w:t xml:space="preserve"> at least</w:t>
      </w:r>
      <w:r w:rsidR="006905E7" w:rsidRPr="006675A9">
        <w:rPr>
          <w:sz w:val="22"/>
          <w:szCs w:val="22"/>
        </w:rPr>
        <w:t xml:space="preserve"> </w:t>
      </w:r>
      <w:r w:rsidR="005F237D" w:rsidRPr="006675A9">
        <w:rPr>
          <w:sz w:val="22"/>
          <w:szCs w:val="22"/>
        </w:rPr>
        <w:t xml:space="preserve">1 (one) </w:t>
      </w:r>
      <w:r w:rsidR="006905E7" w:rsidRPr="006675A9">
        <w:rPr>
          <w:sz w:val="22"/>
          <w:szCs w:val="22"/>
        </w:rPr>
        <w:t>EU funded</w:t>
      </w:r>
      <w:r w:rsidR="00F83BC4" w:rsidRPr="006675A9">
        <w:rPr>
          <w:sz w:val="22"/>
          <w:szCs w:val="22"/>
        </w:rPr>
        <w:t xml:space="preserve"> project</w:t>
      </w:r>
      <w:r w:rsidR="00311542" w:rsidRPr="006675A9">
        <w:rPr>
          <w:sz w:val="22"/>
          <w:szCs w:val="22"/>
        </w:rPr>
        <w:t>,</w:t>
      </w:r>
      <w:r w:rsidR="00F83BC4" w:rsidRPr="006675A9">
        <w:rPr>
          <w:sz w:val="22"/>
          <w:szCs w:val="22"/>
        </w:rPr>
        <w:t xml:space="preserve"> with at least 3 project partners</w:t>
      </w:r>
      <w:r w:rsidRPr="006675A9">
        <w:rPr>
          <w:sz w:val="22"/>
          <w:szCs w:val="22"/>
        </w:rPr>
        <w:t>.</w:t>
      </w:r>
    </w:p>
    <w:p w14:paraId="05E75179" w14:textId="07F565C0" w:rsidR="00BE08EC" w:rsidRPr="006675A9" w:rsidRDefault="00571687" w:rsidP="00A16AEC">
      <w:pPr>
        <w:pStyle w:val="Blockquote"/>
        <w:spacing w:before="120" w:after="120"/>
        <w:ind w:left="284" w:right="22" w:hanging="284"/>
        <w:jc w:val="both"/>
      </w:pPr>
      <w:r w:rsidRPr="006675A9">
        <w:rPr>
          <w:b/>
          <w:sz w:val="22"/>
          <w:szCs w:val="22"/>
          <w:lang w:val="en-GB"/>
        </w:rPr>
        <w:t>3)</w:t>
      </w:r>
      <w:r w:rsidRPr="006675A9">
        <w:rPr>
          <w:b/>
          <w:sz w:val="22"/>
          <w:szCs w:val="22"/>
          <w:lang w:val="en-GB"/>
        </w:rPr>
        <w:tab/>
      </w:r>
      <w:r w:rsidR="006F5FD0" w:rsidRPr="006675A9">
        <w:rPr>
          <w:b/>
          <w:sz w:val="22"/>
          <w:szCs w:val="22"/>
          <w:u w:val="single"/>
          <w:lang w:val="en-GB"/>
        </w:rPr>
        <w:t xml:space="preserve">Technical capacity of </w:t>
      </w:r>
      <w:r w:rsidR="00C03AF5" w:rsidRPr="006675A9">
        <w:rPr>
          <w:b/>
          <w:sz w:val="22"/>
          <w:szCs w:val="22"/>
          <w:u w:val="single"/>
          <w:lang w:val="en-GB"/>
        </w:rPr>
        <w:t>tenderer</w:t>
      </w:r>
      <w:r w:rsidR="006F5FD0" w:rsidRPr="006675A9">
        <w:rPr>
          <w:b/>
          <w:sz w:val="22"/>
          <w:szCs w:val="22"/>
          <w:u w:val="single"/>
          <w:lang w:val="en-GB"/>
        </w:rPr>
        <w:t xml:space="preserve"> </w:t>
      </w:r>
      <w:r w:rsidR="00087A72" w:rsidRPr="006675A9">
        <w:rPr>
          <w:sz w:val="22"/>
          <w:szCs w:val="22"/>
          <w:lang w:val="en-GB"/>
        </w:rPr>
        <w:t>(</w:t>
      </w:r>
      <w:r w:rsidR="006F5FD0" w:rsidRPr="006675A9">
        <w:rPr>
          <w:sz w:val="22"/>
          <w:szCs w:val="22"/>
          <w:lang w:val="en-GB"/>
        </w:rPr>
        <w:t xml:space="preserve">based on items 6 of the </w:t>
      </w:r>
      <w:r w:rsidR="00994EA3" w:rsidRPr="006675A9">
        <w:rPr>
          <w:sz w:val="22"/>
          <w:szCs w:val="22"/>
          <w:lang w:val="en-GB"/>
        </w:rPr>
        <w:t>tender</w:t>
      </w:r>
      <w:r w:rsidR="006F5FD0" w:rsidRPr="006675A9">
        <w:rPr>
          <w:sz w:val="22"/>
          <w:szCs w:val="22"/>
          <w:lang w:val="en-GB"/>
        </w:rPr>
        <w:t xml:space="preserve"> form</w:t>
      </w:r>
      <w:r w:rsidR="00087A72" w:rsidRPr="006675A9">
        <w:rPr>
          <w:sz w:val="22"/>
          <w:szCs w:val="22"/>
          <w:lang w:val="en-GB"/>
        </w:rPr>
        <w:t>)</w:t>
      </w:r>
      <w:r w:rsidR="00BE08EC" w:rsidRPr="006675A9">
        <w:rPr>
          <w:sz w:val="22"/>
          <w:szCs w:val="22"/>
          <w:lang w:val="en-GB"/>
        </w:rPr>
        <w:t>.</w:t>
      </w:r>
      <w:r w:rsidR="00960AD1" w:rsidRPr="006675A9">
        <w:t xml:space="preserve"> </w:t>
      </w:r>
      <w:r w:rsidR="00960AD1" w:rsidRPr="006675A9">
        <w:rPr>
          <w:sz w:val="22"/>
          <w:szCs w:val="22"/>
          <w:lang w:val="en-GB"/>
        </w:rPr>
        <w:t xml:space="preserve">The reference period which will be taken into account will be the </w:t>
      </w:r>
      <w:r w:rsidR="00960AD1" w:rsidRPr="006675A9">
        <w:rPr>
          <w:b/>
          <w:bCs/>
          <w:sz w:val="22"/>
          <w:szCs w:val="22"/>
          <w:lang w:val="en-GB"/>
        </w:rPr>
        <w:t xml:space="preserve">last </w:t>
      </w:r>
      <w:r w:rsidR="00A54D97" w:rsidRPr="006675A9">
        <w:rPr>
          <w:b/>
          <w:bCs/>
          <w:sz w:val="22"/>
          <w:szCs w:val="22"/>
          <w:lang w:val="en-GB"/>
        </w:rPr>
        <w:t>5 (five)</w:t>
      </w:r>
      <w:r w:rsidR="00960AD1" w:rsidRPr="006675A9">
        <w:rPr>
          <w:b/>
          <w:bCs/>
          <w:sz w:val="22"/>
          <w:szCs w:val="22"/>
          <w:lang w:val="en-GB"/>
        </w:rPr>
        <w:t xml:space="preserve"> years preceding the submission deadline</w:t>
      </w:r>
      <w:r w:rsidR="00960AD1" w:rsidRPr="006675A9">
        <w:rPr>
          <w:sz w:val="22"/>
          <w:szCs w:val="22"/>
          <w:lang w:val="en-GB"/>
        </w:rPr>
        <w:t>.</w:t>
      </w:r>
    </w:p>
    <w:p w14:paraId="612788EF" w14:textId="1B044AF9" w:rsidR="00A16AEC" w:rsidRPr="006675A9" w:rsidRDefault="00967100" w:rsidP="00480E4B">
      <w:pPr>
        <w:pStyle w:val="Blockquote"/>
        <w:tabs>
          <w:tab w:val="left" w:pos="9000"/>
        </w:tabs>
        <w:spacing w:before="120" w:after="120"/>
        <w:ind w:left="540" w:right="22" w:hanging="270"/>
        <w:jc w:val="both"/>
        <w:rPr>
          <w:sz w:val="22"/>
          <w:szCs w:val="22"/>
          <w:lang w:val="en-GB"/>
        </w:rPr>
      </w:pPr>
      <w:r w:rsidRPr="006675A9">
        <w:rPr>
          <w:sz w:val="22"/>
          <w:szCs w:val="22"/>
          <w:lang w:val="en-GB"/>
        </w:rPr>
        <w:t xml:space="preserve">- </w:t>
      </w:r>
      <w:r w:rsidR="00A54D97" w:rsidRPr="006675A9">
        <w:rPr>
          <w:sz w:val="22"/>
          <w:szCs w:val="22"/>
          <w:lang w:val="en-GB"/>
        </w:rPr>
        <w:t xml:space="preserve">  </w:t>
      </w:r>
      <w:r w:rsidRPr="006675A9">
        <w:rPr>
          <w:sz w:val="22"/>
          <w:szCs w:val="22"/>
          <w:lang w:val="en-GB"/>
        </w:rPr>
        <w:t>T</w:t>
      </w:r>
      <w:r w:rsidR="00960AD1" w:rsidRPr="006675A9">
        <w:rPr>
          <w:sz w:val="22"/>
          <w:szCs w:val="22"/>
          <w:lang w:val="en-GB"/>
        </w:rPr>
        <w:t xml:space="preserve">he tenderer has </w:t>
      </w:r>
      <w:r w:rsidR="00A54D97" w:rsidRPr="006675A9">
        <w:rPr>
          <w:sz w:val="22"/>
          <w:szCs w:val="22"/>
          <w:lang w:val="en-GB"/>
        </w:rPr>
        <w:t>provided services</w:t>
      </w:r>
      <w:r w:rsidR="00960AD1" w:rsidRPr="006675A9">
        <w:rPr>
          <w:sz w:val="22"/>
          <w:szCs w:val="22"/>
          <w:lang w:val="en-GB"/>
        </w:rPr>
        <w:t xml:space="preserve"> </w:t>
      </w:r>
      <w:r w:rsidR="00A54D97" w:rsidRPr="006675A9">
        <w:rPr>
          <w:sz w:val="22"/>
          <w:szCs w:val="22"/>
          <w:lang w:val="en-GB"/>
        </w:rPr>
        <w:t>under at least</w:t>
      </w:r>
      <w:r w:rsidR="00960AD1" w:rsidRPr="006675A9">
        <w:rPr>
          <w:sz w:val="22"/>
          <w:szCs w:val="22"/>
          <w:lang w:val="en-GB"/>
        </w:rPr>
        <w:t xml:space="preserve"> </w:t>
      </w:r>
      <w:r w:rsidRPr="006675A9">
        <w:rPr>
          <w:sz w:val="22"/>
          <w:szCs w:val="22"/>
          <w:lang w:val="en-GB"/>
        </w:rPr>
        <w:t>3 contracts</w:t>
      </w:r>
      <w:r w:rsidR="00960AD1" w:rsidRPr="006675A9">
        <w:rPr>
          <w:sz w:val="22"/>
          <w:szCs w:val="22"/>
          <w:lang w:val="en-GB"/>
        </w:rPr>
        <w:t xml:space="preserve"> in fields related to this contract which w</w:t>
      </w:r>
      <w:r w:rsidRPr="006675A9">
        <w:rPr>
          <w:sz w:val="22"/>
          <w:szCs w:val="22"/>
          <w:lang w:val="en-GB"/>
        </w:rPr>
        <w:t>ere</w:t>
      </w:r>
      <w:r w:rsidR="00960AD1" w:rsidRPr="006675A9">
        <w:rPr>
          <w:sz w:val="22"/>
          <w:szCs w:val="22"/>
          <w:lang w:val="en-GB"/>
        </w:rPr>
        <w:t xml:space="preserve"> implemented at any moment during the </w:t>
      </w:r>
      <w:r w:rsidRPr="006675A9">
        <w:rPr>
          <w:sz w:val="22"/>
          <w:szCs w:val="22"/>
          <w:lang w:val="en-GB"/>
        </w:rPr>
        <w:t xml:space="preserve">last </w:t>
      </w:r>
      <w:r w:rsidR="00A54D97" w:rsidRPr="006675A9">
        <w:rPr>
          <w:sz w:val="22"/>
          <w:szCs w:val="22"/>
          <w:lang w:val="en-GB"/>
        </w:rPr>
        <w:t xml:space="preserve"> 5 (</w:t>
      </w:r>
      <w:r w:rsidRPr="006675A9">
        <w:rPr>
          <w:sz w:val="22"/>
          <w:szCs w:val="22"/>
          <w:lang w:val="en-GB"/>
        </w:rPr>
        <w:t>five</w:t>
      </w:r>
      <w:r w:rsidR="00A54D97" w:rsidRPr="006675A9">
        <w:rPr>
          <w:sz w:val="22"/>
          <w:szCs w:val="22"/>
          <w:lang w:val="en-GB"/>
        </w:rPr>
        <w:t xml:space="preserve">) </w:t>
      </w:r>
      <w:r w:rsidRPr="006675A9">
        <w:rPr>
          <w:sz w:val="22"/>
          <w:szCs w:val="22"/>
          <w:lang w:val="en-GB"/>
        </w:rPr>
        <w:t>years.</w:t>
      </w:r>
    </w:p>
    <w:p w14:paraId="3364A443" w14:textId="131CA888" w:rsidR="007121FB" w:rsidRPr="006675A9" w:rsidRDefault="00B644B9" w:rsidP="001A6777">
      <w:pPr>
        <w:pStyle w:val="Blockquote"/>
        <w:tabs>
          <w:tab w:val="left" w:pos="284"/>
        </w:tabs>
        <w:ind w:right="26"/>
        <w:jc w:val="both"/>
        <w:rPr>
          <w:sz w:val="22"/>
          <w:szCs w:val="22"/>
          <w:lang w:val="en-GB"/>
        </w:rPr>
      </w:pPr>
      <w:r w:rsidRPr="006675A9">
        <w:rPr>
          <w:sz w:val="22"/>
          <w:szCs w:val="22"/>
          <w:lang w:val="en-GB"/>
        </w:rPr>
        <w:t xml:space="preserve">This means that the service contract the tenderer refers to could have been </w:t>
      </w:r>
      <w:bookmarkStart w:id="16" w:name="_Hlk169267969"/>
      <w:r w:rsidR="001A4F1E" w:rsidRPr="006675A9">
        <w:rPr>
          <w:sz w:val="22"/>
          <w:szCs w:val="22"/>
          <w:lang w:val="en-GB"/>
        </w:rPr>
        <w:t>implemented</w:t>
      </w:r>
      <w:bookmarkEnd w:id="16"/>
      <w:r w:rsidR="001A4F1E" w:rsidRPr="006675A9">
        <w:rPr>
          <w:sz w:val="22"/>
          <w:szCs w:val="22"/>
          <w:lang w:val="en-GB"/>
        </w:rPr>
        <w:t xml:space="preserve"> </w:t>
      </w:r>
      <w:r w:rsidRPr="006675A9">
        <w:rPr>
          <w:sz w:val="22"/>
          <w:szCs w:val="22"/>
          <w:lang w:val="en-GB"/>
        </w:rPr>
        <w:t xml:space="preserve">at any time during the indicated period but it does not necessarily have to be completed during that period, nor implemented during the entire period. Tenderers are allowed to refer either to service contracts completed within the reference period (although started earlier) or </w:t>
      </w:r>
      <w:r w:rsidR="001A4F1E" w:rsidRPr="006675A9">
        <w:rPr>
          <w:sz w:val="22"/>
          <w:szCs w:val="22"/>
          <w:lang w:val="en-GB"/>
        </w:rPr>
        <w:t xml:space="preserve">to projects </w:t>
      </w:r>
      <w:bookmarkStart w:id="17" w:name="_Hlk169268021"/>
      <w:r w:rsidR="001A4F1E" w:rsidRPr="006675A9">
        <w:rPr>
          <w:sz w:val="22"/>
          <w:szCs w:val="22"/>
          <w:lang w:val="en-GB"/>
        </w:rPr>
        <w:t xml:space="preserve">partially implemented during, but </w:t>
      </w:r>
      <w:bookmarkEnd w:id="17"/>
      <w:r w:rsidR="001A4F1E" w:rsidRPr="006675A9">
        <w:rPr>
          <w:sz w:val="22"/>
          <w:szCs w:val="22"/>
          <w:lang w:val="en-GB"/>
        </w:rPr>
        <w:t xml:space="preserve">not yet completed within the reference period. </w:t>
      </w:r>
      <w:r w:rsidRPr="006675A9">
        <w:rPr>
          <w:sz w:val="22"/>
          <w:szCs w:val="22"/>
          <w:lang w:val="en-GB"/>
        </w:rPr>
        <w:t xml:space="preserve">Only the </w:t>
      </w:r>
      <w:r w:rsidR="001A4F1E" w:rsidRPr="006675A9">
        <w:rPr>
          <w:sz w:val="22"/>
          <w:szCs w:val="22"/>
          <w:lang w:val="en-GB"/>
        </w:rPr>
        <w:t xml:space="preserve">part </w:t>
      </w:r>
      <w:r w:rsidRPr="006675A9">
        <w:rPr>
          <w:sz w:val="22"/>
          <w:szCs w:val="22"/>
          <w:lang w:val="en-GB"/>
        </w:rPr>
        <w:t xml:space="preserve">completed during the reference period will be taken into consideration. This </w:t>
      </w:r>
      <w:r w:rsidR="001A4F1E" w:rsidRPr="006675A9">
        <w:rPr>
          <w:sz w:val="22"/>
          <w:szCs w:val="22"/>
          <w:lang w:val="en-GB"/>
        </w:rPr>
        <w:t xml:space="preserve">part </w:t>
      </w:r>
      <w:r w:rsidRPr="006675A9">
        <w:rPr>
          <w:sz w:val="22"/>
          <w:szCs w:val="22"/>
          <w:lang w:val="en-GB"/>
        </w:rPr>
        <w:t>will have to be supported by documentary evidence (</w:t>
      </w:r>
      <w:bookmarkStart w:id="18" w:name="_Hlk169268107"/>
      <w:r w:rsidR="001A4F1E" w:rsidRPr="006675A9">
        <w:rPr>
          <w:sz w:val="22"/>
          <w:szCs w:val="22"/>
          <w:lang w:val="en-GB"/>
        </w:rPr>
        <w:t xml:space="preserve">approval of report or deliverable, proof of payment, </w:t>
      </w:r>
      <w:bookmarkEnd w:id="18"/>
      <w:r w:rsidRPr="006675A9">
        <w:rPr>
          <w:sz w:val="22"/>
          <w:szCs w:val="22"/>
          <w:lang w:val="en-GB"/>
        </w:rPr>
        <w:t>statement or certificate from the entity which awarded the contract) also detailing its value.</w:t>
      </w:r>
      <w:r w:rsidR="00960AD1" w:rsidRPr="006675A9">
        <w:rPr>
          <w:sz w:val="22"/>
          <w:szCs w:val="22"/>
          <w:lang w:val="en-GB"/>
        </w:rPr>
        <w:t xml:space="preserve"> If a tenderer has implemented the service contract in a consortium, the percentage that the tenderer has successfully completed must be clear from the </w:t>
      </w:r>
      <w:r w:rsidR="00960AD1" w:rsidRPr="006675A9">
        <w:rPr>
          <w:sz w:val="22"/>
          <w:szCs w:val="22"/>
          <w:lang w:val="en-GB"/>
        </w:rPr>
        <w:lastRenderedPageBreak/>
        <w:t>documentary evidence, together with a description of the nature of the services provided if the selection criteria relating to the pertinence of the experience have been used.</w:t>
      </w:r>
      <w:r w:rsidR="001A4F1E" w:rsidRPr="006675A9">
        <w:rPr>
          <w:sz w:val="22"/>
          <w:szCs w:val="22"/>
          <w:lang w:val="en-GB"/>
        </w:rPr>
        <w:t xml:space="preserve"> </w:t>
      </w:r>
    </w:p>
    <w:p w14:paraId="31FEB636" w14:textId="64987A2C" w:rsidR="00FE49A7" w:rsidRPr="006675A9" w:rsidRDefault="00960AD1" w:rsidP="007A7FF6">
      <w:pPr>
        <w:pStyle w:val="Blockquote"/>
        <w:tabs>
          <w:tab w:val="left" w:pos="284"/>
        </w:tabs>
        <w:ind w:right="26"/>
        <w:jc w:val="both"/>
        <w:rPr>
          <w:sz w:val="22"/>
          <w:szCs w:val="22"/>
          <w:lang w:val="en-GB"/>
        </w:rPr>
      </w:pPr>
      <w:r w:rsidRPr="006675A9">
        <w:rPr>
          <w:sz w:val="22"/>
          <w:szCs w:val="22"/>
          <w:lang w:val="en-GB"/>
        </w:rPr>
        <w:t>Previous experience which would have led to breach of contract and termination by a contracting authority shall not be used as reference. This is also applicable concerning the previous experience of experts required under a fee-based service contract.</w:t>
      </w:r>
    </w:p>
    <w:p w14:paraId="2E5F31EA" w14:textId="77777777" w:rsidR="00791947" w:rsidRPr="006675A9" w:rsidRDefault="00791947" w:rsidP="00791947">
      <w:pPr>
        <w:ind w:firstLine="360"/>
        <w:rPr>
          <w:b/>
          <w:bCs/>
          <w:sz w:val="22"/>
          <w:szCs w:val="22"/>
        </w:rPr>
      </w:pPr>
      <w:r w:rsidRPr="006675A9">
        <w:rPr>
          <w:b/>
          <w:bCs/>
          <w:sz w:val="22"/>
          <w:szCs w:val="22"/>
        </w:rPr>
        <w:t>General requirements</w:t>
      </w:r>
    </w:p>
    <w:p w14:paraId="150AB634" w14:textId="0A4AD55D" w:rsidR="00791947" w:rsidRPr="006675A9" w:rsidRDefault="00791947" w:rsidP="00791947">
      <w:pPr>
        <w:pStyle w:val="ListParagraph"/>
        <w:widowControl/>
        <w:numPr>
          <w:ilvl w:val="0"/>
          <w:numId w:val="51"/>
        </w:numPr>
        <w:spacing w:before="0" w:after="240"/>
        <w:jc w:val="both"/>
        <w:rPr>
          <w:sz w:val="22"/>
          <w:szCs w:val="22"/>
        </w:rPr>
      </w:pPr>
      <w:r w:rsidRPr="006675A9">
        <w:rPr>
          <w:rFonts w:eastAsia="Calibri" w:cs="Calibri"/>
          <w:sz w:val="22"/>
          <w:szCs w:val="22"/>
        </w:rPr>
        <w:t>University degree in a relevant field such as finance, economics, business management</w:t>
      </w:r>
      <w:r w:rsidRPr="006675A9">
        <w:rPr>
          <w:sz w:val="22"/>
          <w:szCs w:val="22"/>
        </w:rPr>
        <w:t xml:space="preserve">, </w:t>
      </w:r>
      <w:r w:rsidRPr="006675A9">
        <w:rPr>
          <w:rFonts w:eastAsia="Calibri" w:cs="Calibri"/>
          <w:sz w:val="22"/>
          <w:szCs w:val="22"/>
        </w:rPr>
        <w:t>law</w:t>
      </w:r>
      <w:r w:rsidRPr="006675A9">
        <w:rPr>
          <w:sz w:val="22"/>
          <w:szCs w:val="22"/>
        </w:rPr>
        <w:t xml:space="preserve"> and public administration</w:t>
      </w:r>
      <w:r w:rsidRPr="006675A9">
        <w:rPr>
          <w:rFonts w:eastAsia="Calibri" w:cs="Calibri"/>
          <w:sz w:val="22"/>
          <w:szCs w:val="22"/>
        </w:rPr>
        <w:t xml:space="preserve">. </w:t>
      </w:r>
      <w:r w:rsidRPr="006675A9">
        <w:rPr>
          <w:sz w:val="22"/>
          <w:szCs w:val="22"/>
        </w:rPr>
        <w:t xml:space="preserve">In the absence of a formal university degree in this fields, equivalent professional experience of at least 10 years in project and financial management within EU-funded </w:t>
      </w:r>
      <w:proofErr w:type="spellStart"/>
      <w:r w:rsidRPr="006675A9">
        <w:rPr>
          <w:sz w:val="22"/>
          <w:szCs w:val="22"/>
        </w:rPr>
        <w:t>programmes</w:t>
      </w:r>
      <w:proofErr w:type="spellEnd"/>
      <w:r w:rsidRPr="006675A9">
        <w:rPr>
          <w:sz w:val="22"/>
          <w:szCs w:val="22"/>
        </w:rPr>
        <w:t xml:space="preserve"> will be considered. </w:t>
      </w:r>
    </w:p>
    <w:p w14:paraId="56FC9459" w14:textId="4B1ADD99" w:rsidR="00791947" w:rsidRPr="006675A9" w:rsidRDefault="00791947" w:rsidP="00791947">
      <w:pPr>
        <w:pStyle w:val="ListParagraph"/>
        <w:widowControl/>
        <w:numPr>
          <w:ilvl w:val="0"/>
          <w:numId w:val="51"/>
        </w:numPr>
        <w:spacing w:before="0" w:after="240"/>
        <w:jc w:val="both"/>
        <w:rPr>
          <w:sz w:val="22"/>
          <w:szCs w:val="22"/>
          <w:lang w:val="en-GB"/>
        </w:rPr>
      </w:pPr>
      <w:r w:rsidRPr="006675A9">
        <w:rPr>
          <w:sz w:val="22"/>
          <w:szCs w:val="22"/>
        </w:rPr>
        <w:t xml:space="preserve">Minimum 8 years of experience in project and financial management </w:t>
      </w:r>
      <w:r w:rsidRPr="006675A9">
        <w:rPr>
          <w:sz w:val="22"/>
          <w:szCs w:val="22"/>
          <w:lang w:val="en-GB"/>
        </w:rPr>
        <w:t>from which at least 3 years in EU funded projects</w:t>
      </w:r>
      <w:r w:rsidRPr="006675A9">
        <w:rPr>
          <w:sz w:val="22"/>
          <w:szCs w:val="22"/>
        </w:rPr>
        <w:t>;</w:t>
      </w:r>
    </w:p>
    <w:p w14:paraId="32D401A9" w14:textId="636F08BC" w:rsidR="00791947" w:rsidRPr="006675A9" w:rsidRDefault="00791947" w:rsidP="00791947">
      <w:pPr>
        <w:pStyle w:val="ListParagraph"/>
        <w:widowControl/>
        <w:numPr>
          <w:ilvl w:val="0"/>
          <w:numId w:val="51"/>
        </w:numPr>
        <w:spacing w:before="0" w:after="240"/>
        <w:jc w:val="both"/>
        <w:rPr>
          <w:sz w:val="22"/>
          <w:szCs w:val="22"/>
        </w:rPr>
      </w:pPr>
      <w:r w:rsidRPr="006675A9">
        <w:rPr>
          <w:sz w:val="22"/>
          <w:szCs w:val="22"/>
        </w:rPr>
        <w:t>Excellent command of the English language (spoken and written) is mandatory (C1 proved);</w:t>
      </w:r>
    </w:p>
    <w:p w14:paraId="14574AFF" w14:textId="69169C93" w:rsidR="00217CA3" w:rsidRPr="006675A9" w:rsidRDefault="00217CA3" w:rsidP="00217CA3">
      <w:pPr>
        <w:pStyle w:val="ListParagraph"/>
        <w:widowControl/>
        <w:numPr>
          <w:ilvl w:val="0"/>
          <w:numId w:val="51"/>
        </w:numPr>
        <w:spacing w:before="0" w:after="240"/>
        <w:jc w:val="both"/>
        <w:rPr>
          <w:sz w:val="22"/>
          <w:szCs w:val="22"/>
        </w:rPr>
      </w:pPr>
      <w:r w:rsidRPr="006675A9">
        <w:rPr>
          <w:sz w:val="22"/>
          <w:szCs w:val="22"/>
        </w:rPr>
        <w:t>Proven capacity to draft technical documentation including Terms of Reference, tender dossiers, financial reports, and audit responses.</w:t>
      </w:r>
    </w:p>
    <w:p w14:paraId="4BDA33BD" w14:textId="750FA88E" w:rsidR="00791947" w:rsidRPr="006675A9" w:rsidRDefault="00791947" w:rsidP="00791947">
      <w:pPr>
        <w:pStyle w:val="ListParagraph"/>
        <w:widowControl/>
        <w:numPr>
          <w:ilvl w:val="0"/>
          <w:numId w:val="51"/>
        </w:numPr>
        <w:spacing w:before="0" w:after="240"/>
        <w:jc w:val="both"/>
        <w:rPr>
          <w:sz w:val="22"/>
          <w:szCs w:val="22"/>
        </w:rPr>
      </w:pPr>
      <w:r w:rsidRPr="006675A9">
        <w:rPr>
          <w:sz w:val="22"/>
          <w:szCs w:val="22"/>
        </w:rPr>
        <w:t>Proficiency in digital tools and information systems relevant to EU project implementation and reporting</w:t>
      </w:r>
      <w:r w:rsidR="003E19BB" w:rsidRPr="006675A9">
        <w:rPr>
          <w:sz w:val="22"/>
          <w:szCs w:val="22"/>
        </w:rPr>
        <w:t>;</w:t>
      </w:r>
    </w:p>
    <w:p w14:paraId="4D02357F" w14:textId="5C735607" w:rsidR="00791947" w:rsidRPr="006675A9" w:rsidRDefault="00791947" w:rsidP="00791947">
      <w:pPr>
        <w:pStyle w:val="ListParagraph"/>
        <w:widowControl/>
        <w:numPr>
          <w:ilvl w:val="0"/>
          <w:numId w:val="51"/>
        </w:numPr>
        <w:spacing w:before="0" w:after="240"/>
        <w:jc w:val="both"/>
        <w:rPr>
          <w:sz w:val="22"/>
          <w:szCs w:val="22"/>
        </w:rPr>
      </w:pPr>
      <w:r w:rsidRPr="006675A9">
        <w:rPr>
          <w:sz w:val="22"/>
          <w:szCs w:val="22"/>
        </w:rPr>
        <w:t>Clean criminal record, as well as no disciplinary record related to failures in fulfilling previously assigned tasks</w:t>
      </w:r>
      <w:r w:rsidR="003E19BB" w:rsidRPr="006675A9">
        <w:rPr>
          <w:sz w:val="22"/>
          <w:szCs w:val="22"/>
        </w:rPr>
        <w:t>;</w:t>
      </w:r>
    </w:p>
    <w:p w14:paraId="2F0F3379" w14:textId="4FB8267B" w:rsidR="00FE49A7" w:rsidRPr="006675A9" w:rsidRDefault="00791947" w:rsidP="00791947">
      <w:pPr>
        <w:pStyle w:val="ListParagraph"/>
        <w:widowControl/>
        <w:numPr>
          <w:ilvl w:val="0"/>
          <w:numId w:val="51"/>
        </w:numPr>
        <w:spacing w:before="0" w:after="240"/>
        <w:jc w:val="both"/>
        <w:rPr>
          <w:sz w:val="22"/>
          <w:szCs w:val="22"/>
        </w:rPr>
      </w:pPr>
      <w:r w:rsidRPr="006675A9">
        <w:rPr>
          <w:rFonts w:eastAsia="Calibri" w:cs="Calibri"/>
          <w:sz w:val="22"/>
          <w:szCs w:val="22"/>
        </w:rPr>
        <w:t>The legal entity must be duly established in accordance with national legislation</w:t>
      </w:r>
      <w:r w:rsidR="003E19BB" w:rsidRPr="006675A9">
        <w:rPr>
          <w:rFonts w:eastAsia="Calibri" w:cs="Calibri"/>
          <w:sz w:val="22"/>
          <w:szCs w:val="22"/>
        </w:rPr>
        <w:t>.</w:t>
      </w:r>
    </w:p>
    <w:p w14:paraId="364BFF87" w14:textId="6CFC13BE" w:rsidR="007F7CC0" w:rsidRPr="006675A9" w:rsidRDefault="007F7CC0" w:rsidP="007F7CC0">
      <w:pPr>
        <w:ind w:firstLine="360"/>
        <w:rPr>
          <w:b/>
          <w:bCs/>
          <w:sz w:val="22"/>
          <w:szCs w:val="22"/>
        </w:rPr>
      </w:pPr>
      <w:r w:rsidRPr="006675A9">
        <w:rPr>
          <w:b/>
          <w:bCs/>
          <w:sz w:val="22"/>
          <w:szCs w:val="22"/>
        </w:rPr>
        <w:t>Additional qualifications and professional experience to be considered as an asset</w:t>
      </w:r>
    </w:p>
    <w:p w14:paraId="1C96B1D1" w14:textId="77777777" w:rsidR="007F7CC0" w:rsidRPr="006675A9" w:rsidRDefault="007F7CC0" w:rsidP="007F7CC0">
      <w:pPr>
        <w:pStyle w:val="ListParagraph"/>
        <w:widowControl/>
        <w:numPr>
          <w:ilvl w:val="0"/>
          <w:numId w:val="52"/>
        </w:numPr>
        <w:spacing w:before="0" w:after="240"/>
        <w:jc w:val="both"/>
        <w:rPr>
          <w:sz w:val="22"/>
          <w:szCs w:val="22"/>
        </w:rPr>
      </w:pPr>
      <w:r w:rsidRPr="006675A9">
        <w:rPr>
          <w:sz w:val="22"/>
          <w:szCs w:val="22"/>
        </w:rPr>
        <w:t>Professional experience in the implementation, coordination, or management of EU-funded projects, preferably within the framework of territorial or cross-border cooperation (e.g. Interreg, IPA CBC, etc.).</w:t>
      </w:r>
    </w:p>
    <w:p w14:paraId="24FB86E8" w14:textId="72937FD4" w:rsidR="007F7CC0" w:rsidRPr="006675A9" w:rsidRDefault="007F7CC0" w:rsidP="007F7CC0">
      <w:pPr>
        <w:pStyle w:val="ListParagraph"/>
        <w:widowControl/>
        <w:numPr>
          <w:ilvl w:val="0"/>
          <w:numId w:val="52"/>
        </w:numPr>
        <w:spacing w:before="0" w:after="240"/>
        <w:jc w:val="both"/>
        <w:rPr>
          <w:sz w:val="22"/>
          <w:szCs w:val="22"/>
        </w:rPr>
      </w:pPr>
      <w:r w:rsidRPr="006675A9">
        <w:rPr>
          <w:sz w:val="22"/>
          <w:szCs w:val="22"/>
        </w:rPr>
        <w:t>Master’s degree in the related field will be considered a strong asset;</w:t>
      </w:r>
    </w:p>
    <w:p w14:paraId="27E4A390" w14:textId="549DB209" w:rsidR="00217CA3" w:rsidRPr="006675A9" w:rsidRDefault="00217CA3" w:rsidP="00217CA3">
      <w:pPr>
        <w:pStyle w:val="ListParagraph"/>
        <w:widowControl/>
        <w:numPr>
          <w:ilvl w:val="0"/>
          <w:numId w:val="52"/>
        </w:numPr>
        <w:spacing w:before="0" w:after="240"/>
        <w:jc w:val="both"/>
        <w:rPr>
          <w:sz w:val="22"/>
          <w:szCs w:val="22"/>
        </w:rPr>
      </w:pPr>
      <w:r w:rsidRPr="006675A9">
        <w:rPr>
          <w:sz w:val="22"/>
          <w:szCs w:val="22"/>
        </w:rPr>
        <w:t>Very good drafting, presentation, and communication skills;</w:t>
      </w:r>
    </w:p>
    <w:p w14:paraId="5C30553F" w14:textId="77777777" w:rsidR="007F7CC0" w:rsidRPr="006675A9" w:rsidRDefault="007F7CC0" w:rsidP="007F7CC0">
      <w:pPr>
        <w:pStyle w:val="ListParagraph"/>
        <w:widowControl/>
        <w:numPr>
          <w:ilvl w:val="0"/>
          <w:numId w:val="52"/>
        </w:numPr>
        <w:spacing w:before="0" w:after="240"/>
        <w:jc w:val="both"/>
        <w:rPr>
          <w:sz w:val="22"/>
          <w:szCs w:val="22"/>
        </w:rPr>
      </w:pPr>
      <w:r w:rsidRPr="006675A9">
        <w:rPr>
          <w:sz w:val="22"/>
          <w:szCs w:val="22"/>
        </w:rPr>
        <w:t>In-depth understanding of applicable EU regulations and procedures (PRAG, Communication and Visibility Manual, and national co-financing legislation).</w:t>
      </w:r>
    </w:p>
    <w:p w14:paraId="40E80297" w14:textId="77777777" w:rsidR="007F7CC0" w:rsidRPr="006675A9" w:rsidRDefault="007F7CC0" w:rsidP="007F7CC0">
      <w:pPr>
        <w:pStyle w:val="ListParagraph"/>
        <w:widowControl/>
        <w:numPr>
          <w:ilvl w:val="0"/>
          <w:numId w:val="52"/>
        </w:numPr>
        <w:spacing w:before="0" w:after="240"/>
        <w:jc w:val="both"/>
        <w:rPr>
          <w:sz w:val="22"/>
          <w:szCs w:val="22"/>
        </w:rPr>
      </w:pPr>
      <w:r w:rsidRPr="006675A9">
        <w:rPr>
          <w:sz w:val="22"/>
          <w:szCs w:val="22"/>
        </w:rPr>
        <w:t>Experience in liaising with Managing Authorities, Joint Secretariats, and First Level Control authorities will be considered a strong asset.</w:t>
      </w:r>
    </w:p>
    <w:p w14:paraId="27D9D708" w14:textId="2680F460" w:rsidR="007F7CC0" w:rsidRPr="006675A9" w:rsidRDefault="007F7CC0" w:rsidP="00ED66BE">
      <w:pPr>
        <w:pStyle w:val="ListParagraph"/>
        <w:widowControl/>
        <w:numPr>
          <w:ilvl w:val="0"/>
          <w:numId w:val="52"/>
        </w:numPr>
        <w:spacing w:before="0" w:after="240"/>
        <w:jc w:val="both"/>
        <w:rPr>
          <w:sz w:val="22"/>
          <w:szCs w:val="22"/>
        </w:rPr>
      </w:pPr>
      <w:r w:rsidRPr="006675A9">
        <w:rPr>
          <w:sz w:val="22"/>
          <w:szCs w:val="22"/>
        </w:rPr>
        <w:t xml:space="preserve">Familiarity with </w:t>
      </w:r>
      <w:proofErr w:type="spellStart"/>
      <w:r w:rsidRPr="006675A9">
        <w:rPr>
          <w:sz w:val="22"/>
          <w:szCs w:val="22"/>
        </w:rPr>
        <w:t>programme</w:t>
      </w:r>
      <w:proofErr w:type="spellEnd"/>
      <w:r w:rsidRPr="006675A9">
        <w:rPr>
          <w:sz w:val="22"/>
          <w:szCs w:val="22"/>
        </w:rPr>
        <w:t xml:space="preserve"> reporting systems such as JEMS is desirable.</w:t>
      </w:r>
    </w:p>
    <w:p w14:paraId="36FE5E2E" w14:textId="2FE86180" w:rsidR="006F5FD0" w:rsidRPr="006675A9" w:rsidRDefault="00994EA3" w:rsidP="001A6777">
      <w:pPr>
        <w:ind w:left="426" w:hanging="426"/>
        <w:outlineLvl w:val="0"/>
        <w:rPr>
          <w:sz w:val="22"/>
          <w:szCs w:val="22"/>
          <w:lang w:val="en-GB"/>
        </w:rPr>
      </w:pPr>
      <w:r w:rsidRPr="006675A9">
        <w:rPr>
          <w:rStyle w:val="Strong"/>
          <w:sz w:val="22"/>
          <w:szCs w:val="22"/>
          <w:lang w:val="en-GB"/>
        </w:rPr>
        <w:t>17</w:t>
      </w:r>
      <w:r w:rsidR="006F5FD0" w:rsidRPr="006675A9">
        <w:rPr>
          <w:rStyle w:val="Strong"/>
          <w:sz w:val="22"/>
          <w:szCs w:val="22"/>
          <w:lang w:val="en-GB"/>
        </w:rPr>
        <w:t xml:space="preserve">. </w:t>
      </w:r>
      <w:r w:rsidR="00A74EDE" w:rsidRPr="006675A9">
        <w:rPr>
          <w:rStyle w:val="Strong"/>
          <w:sz w:val="22"/>
          <w:szCs w:val="22"/>
          <w:lang w:val="en-GB"/>
        </w:rPr>
        <w:tab/>
      </w:r>
      <w:r w:rsidR="006F5FD0" w:rsidRPr="006675A9">
        <w:rPr>
          <w:rStyle w:val="Strong"/>
          <w:sz w:val="22"/>
          <w:szCs w:val="22"/>
          <w:lang w:val="en-GB"/>
        </w:rPr>
        <w:t>Award criteria</w:t>
      </w:r>
    </w:p>
    <w:p w14:paraId="576FDB42" w14:textId="40FB636D" w:rsidR="006F5FD0" w:rsidRPr="006675A9" w:rsidRDefault="00F33539" w:rsidP="001A6777">
      <w:pPr>
        <w:pStyle w:val="Blockquote"/>
        <w:ind w:right="1"/>
        <w:jc w:val="both"/>
        <w:rPr>
          <w:sz w:val="22"/>
          <w:szCs w:val="22"/>
          <w:lang w:val="en-GB"/>
        </w:rPr>
      </w:pPr>
      <w:r w:rsidRPr="006675A9">
        <w:rPr>
          <w:sz w:val="22"/>
          <w:szCs w:val="22"/>
          <w:lang w:val="en-GB"/>
        </w:rPr>
        <w:t>Best</w:t>
      </w:r>
      <w:r w:rsidR="00060001" w:rsidRPr="006675A9">
        <w:rPr>
          <w:sz w:val="22"/>
          <w:szCs w:val="22"/>
          <w:lang w:val="en-GB"/>
        </w:rPr>
        <w:t xml:space="preserve"> price-quality </w:t>
      </w:r>
      <w:r w:rsidRPr="006675A9">
        <w:rPr>
          <w:sz w:val="22"/>
          <w:szCs w:val="22"/>
          <w:lang w:val="en-GB"/>
        </w:rPr>
        <w:t>ratio.</w:t>
      </w:r>
    </w:p>
    <w:p w14:paraId="793B56EE" w14:textId="301CCAD8" w:rsidR="006F5FD0" w:rsidRPr="006675A9" w:rsidRDefault="006F5FD0" w:rsidP="001A6777">
      <w:pPr>
        <w:keepNext/>
        <w:keepLines/>
        <w:widowControl/>
        <w:rPr>
          <w:sz w:val="22"/>
          <w:szCs w:val="22"/>
          <w:lang w:val="en-GB"/>
        </w:rPr>
      </w:pPr>
    </w:p>
    <w:p w14:paraId="7482CE23" w14:textId="42B3CFC0" w:rsidR="006F5FD0" w:rsidRPr="006675A9" w:rsidRDefault="005C7210" w:rsidP="001A6777">
      <w:pPr>
        <w:keepNext/>
        <w:keepLines/>
        <w:widowControl/>
        <w:spacing w:after="240"/>
        <w:jc w:val="center"/>
        <w:rPr>
          <w:sz w:val="28"/>
          <w:szCs w:val="28"/>
          <w:lang w:val="en-GB"/>
        </w:rPr>
      </w:pPr>
      <w:r w:rsidRPr="006675A9">
        <w:rPr>
          <w:noProof/>
          <w:snapToGrid/>
          <w:sz w:val="22"/>
          <w:szCs w:val="22"/>
          <w:lang w:val="en-GB"/>
        </w:rPr>
        <mc:AlternateContent>
          <mc:Choice Requires="wps">
            <w:drawing>
              <wp:anchor distT="0" distB="0" distL="114300" distR="114300" simplePos="0" relativeHeight="251659776" behindDoc="0" locked="0" layoutInCell="0" allowOverlap="1" wp14:anchorId="45BE0657" wp14:editId="5DB34D92">
                <wp:simplePos x="0" y="0"/>
                <wp:positionH relativeFrom="column">
                  <wp:posOffset>19050</wp:posOffset>
                </wp:positionH>
                <wp:positionV relativeFrom="paragraph">
                  <wp:posOffset>-80645</wp:posOffset>
                </wp:positionV>
                <wp:extent cx="5943600" cy="635"/>
                <wp:effectExtent l="0" t="0" r="0" b="0"/>
                <wp:wrapNone/>
                <wp:docPr id="69571810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E93A1" id="Line 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35pt" to="46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7DkuZd8AAAAJAQAADwAAAGRycy9kb3ducmV2&#10;LnhtbEyPzW7CMBCE70h9B2srcQM7IPGTxkEIQQ89VCrtoUcTb5OIeB3FTghv320v7XFnRrPfZLvR&#10;NWLALtSeNCRzBQKp8LamUsPH+2m2ARGiIWsaT6jhjgF2+cMkM6n1N3rD4RxLwSUUUqOhirFNpQxF&#10;hc6EuW+R2PvynTORz66UtjM3LneNXCi1ks7UxB8q0+KhwuJ67p2G8vUuj4fPzVG5oa+Hl70qkuer&#10;1tPHcf8EIuIY/8Lwg8/okDPTxfdkg2g0LHlJ1DBLFmsQ7G+XW1Yuv8oKZJ7J/wvybwAAAP//AwBQ&#10;SwECLQAUAAYACAAAACEAtoM4kv4AAADhAQAAEwAAAAAAAAAAAAAAAAAAAAAAW0NvbnRlbnRfVHlw&#10;ZXNdLnhtbFBLAQItABQABgAIAAAAIQA4/SH/1gAAAJQBAAALAAAAAAAAAAAAAAAAAC8BAABfcmVs&#10;cy8ucmVsc1BLAQItABQABgAIAAAAIQChrm3Y8QEAANIDAAAOAAAAAAAAAAAAAAAAAC4CAABkcnMv&#10;ZTJvRG9jLnhtbFBLAQItABQABgAIAAAAIQDsOS5l3wAAAAkBAAAPAAAAAAAAAAAAAAAAAEsEAABk&#10;cnMvZG93bnJldi54bWxQSwUGAAAAAAQABADzAAAAVwUAAAAA&#10;" o:allowincell="f" strokecolor="#d4d4d4" strokeweight="1.75pt">
                <v:shadow on="t" offset="0,-1pt"/>
              </v:line>
            </w:pict>
          </mc:Fallback>
        </mc:AlternateContent>
      </w:r>
      <w:r w:rsidR="00994EA3" w:rsidRPr="006675A9">
        <w:rPr>
          <w:rStyle w:val="Strong"/>
          <w:sz w:val="28"/>
          <w:szCs w:val="28"/>
          <w:lang w:val="en-GB"/>
        </w:rPr>
        <w:t>TENDERING</w:t>
      </w:r>
    </w:p>
    <w:p w14:paraId="592B0149" w14:textId="77777777" w:rsidR="006F5FD0" w:rsidRPr="006675A9" w:rsidRDefault="00994EA3" w:rsidP="001A6777">
      <w:pPr>
        <w:keepNext/>
        <w:keepLines/>
        <w:widowControl/>
        <w:ind w:left="426" w:hanging="426"/>
        <w:outlineLvl w:val="0"/>
        <w:rPr>
          <w:rStyle w:val="Strong"/>
        </w:rPr>
      </w:pPr>
      <w:r w:rsidRPr="006675A9">
        <w:rPr>
          <w:rStyle w:val="Strong"/>
          <w:sz w:val="22"/>
          <w:szCs w:val="22"/>
          <w:lang w:val="en-GB"/>
        </w:rPr>
        <w:t>18</w:t>
      </w:r>
      <w:r w:rsidR="006F5FD0" w:rsidRPr="006675A9">
        <w:rPr>
          <w:rStyle w:val="Strong"/>
          <w:sz w:val="22"/>
          <w:szCs w:val="22"/>
          <w:lang w:val="en-GB"/>
        </w:rPr>
        <w:t xml:space="preserve">. </w:t>
      </w:r>
      <w:r w:rsidR="00584BF4" w:rsidRPr="006675A9">
        <w:rPr>
          <w:rStyle w:val="Strong"/>
          <w:sz w:val="22"/>
          <w:szCs w:val="22"/>
          <w:lang w:val="en-GB"/>
        </w:rPr>
        <w:tab/>
      </w:r>
      <w:r w:rsidR="006F5FD0" w:rsidRPr="006675A9">
        <w:rPr>
          <w:rStyle w:val="Strong"/>
          <w:sz w:val="22"/>
          <w:szCs w:val="22"/>
          <w:lang w:val="en-GB"/>
        </w:rPr>
        <w:t xml:space="preserve">Deadline for </w:t>
      </w:r>
      <w:r w:rsidR="0013314C" w:rsidRPr="006675A9">
        <w:rPr>
          <w:rStyle w:val="Strong"/>
          <w:sz w:val="22"/>
          <w:szCs w:val="22"/>
          <w:lang w:val="en-GB"/>
        </w:rPr>
        <w:t xml:space="preserve">submission </w:t>
      </w:r>
      <w:r w:rsidR="006F5FD0" w:rsidRPr="006675A9">
        <w:rPr>
          <w:rStyle w:val="Strong"/>
          <w:sz w:val="22"/>
          <w:szCs w:val="22"/>
          <w:lang w:val="en-GB"/>
        </w:rPr>
        <w:t xml:space="preserve">of </w:t>
      </w:r>
      <w:r w:rsidRPr="006675A9">
        <w:rPr>
          <w:rStyle w:val="Strong"/>
          <w:sz w:val="22"/>
          <w:szCs w:val="22"/>
          <w:lang w:val="en-GB"/>
        </w:rPr>
        <w:t>tenders</w:t>
      </w:r>
    </w:p>
    <w:p w14:paraId="61DD2F00" w14:textId="07222EC2" w:rsidR="006F5FD0" w:rsidRPr="006675A9" w:rsidRDefault="00994EA3" w:rsidP="001A6777">
      <w:pPr>
        <w:pStyle w:val="Blockquote"/>
        <w:keepNext/>
        <w:keepLines/>
        <w:widowControl/>
        <w:ind w:left="0"/>
        <w:jc w:val="both"/>
        <w:rPr>
          <w:i/>
          <w:sz w:val="22"/>
          <w:szCs w:val="22"/>
          <w:lang w:val="en-GB"/>
        </w:rPr>
      </w:pPr>
      <w:r w:rsidRPr="006675A9">
        <w:rPr>
          <w:rStyle w:val="Emphasis"/>
          <w:i w:val="0"/>
          <w:sz w:val="22"/>
          <w:szCs w:val="22"/>
          <w:lang w:val="en-GB"/>
        </w:rPr>
        <w:t xml:space="preserve">The deadline for </w:t>
      </w:r>
      <w:r w:rsidR="0013314C" w:rsidRPr="006675A9">
        <w:rPr>
          <w:rStyle w:val="Emphasis"/>
          <w:i w:val="0"/>
          <w:sz w:val="22"/>
          <w:szCs w:val="22"/>
          <w:lang w:val="en-GB"/>
        </w:rPr>
        <w:t xml:space="preserve">submission </w:t>
      </w:r>
      <w:r w:rsidRPr="006675A9">
        <w:rPr>
          <w:rStyle w:val="Emphasis"/>
          <w:i w:val="0"/>
          <w:sz w:val="22"/>
          <w:szCs w:val="22"/>
          <w:lang w:val="en-GB"/>
        </w:rPr>
        <w:t xml:space="preserve">of tenders is specified in point 8 of the </w:t>
      </w:r>
      <w:r w:rsidR="00881C2D" w:rsidRPr="006675A9">
        <w:rPr>
          <w:rStyle w:val="Emphasis"/>
          <w:i w:val="0"/>
          <w:sz w:val="22"/>
          <w:szCs w:val="22"/>
          <w:lang w:val="en-GB"/>
        </w:rPr>
        <w:t>i</w:t>
      </w:r>
      <w:r w:rsidRPr="006675A9">
        <w:rPr>
          <w:rStyle w:val="Emphasis"/>
          <w:i w:val="0"/>
          <w:sz w:val="22"/>
          <w:szCs w:val="22"/>
          <w:lang w:val="en-GB"/>
        </w:rPr>
        <w:t xml:space="preserve">nstruction to </w:t>
      </w:r>
      <w:r w:rsidR="00881C2D" w:rsidRPr="006675A9">
        <w:rPr>
          <w:rStyle w:val="Emphasis"/>
          <w:i w:val="0"/>
          <w:sz w:val="22"/>
          <w:szCs w:val="22"/>
          <w:lang w:val="en-GB"/>
        </w:rPr>
        <w:t>t</w:t>
      </w:r>
      <w:r w:rsidRPr="006675A9">
        <w:rPr>
          <w:rStyle w:val="Emphasis"/>
          <w:i w:val="0"/>
          <w:sz w:val="22"/>
          <w:szCs w:val="22"/>
          <w:lang w:val="en-GB"/>
        </w:rPr>
        <w:t>enderers.</w:t>
      </w:r>
    </w:p>
    <w:p w14:paraId="7D60F8E6" w14:textId="77777777" w:rsidR="006F5FD0" w:rsidRPr="006675A9" w:rsidRDefault="00994EA3" w:rsidP="001A6777">
      <w:pPr>
        <w:ind w:left="426" w:hanging="426"/>
        <w:outlineLvl w:val="0"/>
        <w:rPr>
          <w:rStyle w:val="Strong"/>
        </w:rPr>
      </w:pPr>
      <w:r w:rsidRPr="006675A9">
        <w:rPr>
          <w:rStyle w:val="Strong"/>
          <w:sz w:val="22"/>
          <w:szCs w:val="22"/>
          <w:lang w:val="en-GB"/>
        </w:rPr>
        <w:t>19</w:t>
      </w:r>
      <w:r w:rsidR="006F5FD0" w:rsidRPr="006675A9">
        <w:rPr>
          <w:rStyle w:val="Strong"/>
          <w:sz w:val="22"/>
          <w:szCs w:val="22"/>
          <w:lang w:val="en-GB"/>
        </w:rPr>
        <w:t xml:space="preserve">. </w:t>
      </w:r>
      <w:r w:rsidR="00584BF4" w:rsidRPr="006675A9">
        <w:rPr>
          <w:rStyle w:val="Strong"/>
          <w:sz w:val="22"/>
          <w:szCs w:val="22"/>
          <w:lang w:val="en-GB"/>
        </w:rPr>
        <w:tab/>
      </w:r>
      <w:r w:rsidRPr="006675A9">
        <w:rPr>
          <w:rStyle w:val="Strong"/>
          <w:sz w:val="22"/>
          <w:szCs w:val="22"/>
          <w:lang w:val="en-GB"/>
        </w:rPr>
        <w:t xml:space="preserve">Tender </w:t>
      </w:r>
      <w:r w:rsidR="006F5FD0" w:rsidRPr="006675A9">
        <w:rPr>
          <w:rStyle w:val="Strong"/>
          <w:sz w:val="22"/>
          <w:szCs w:val="22"/>
          <w:lang w:val="en-GB"/>
        </w:rPr>
        <w:t>format and details to be provided</w:t>
      </w:r>
    </w:p>
    <w:p w14:paraId="63A7C86E" w14:textId="2BEAB2A9" w:rsidR="00A74EDE" w:rsidRPr="006675A9" w:rsidRDefault="00960AD1" w:rsidP="001947C1">
      <w:pPr>
        <w:pStyle w:val="Blockquote"/>
        <w:spacing w:after="0"/>
        <w:ind w:left="0" w:right="28"/>
        <w:jc w:val="both"/>
        <w:rPr>
          <w:sz w:val="22"/>
          <w:szCs w:val="22"/>
          <w:lang w:val="en-GB"/>
        </w:rPr>
      </w:pPr>
      <w:r w:rsidRPr="006675A9">
        <w:rPr>
          <w:rStyle w:val="Strong"/>
          <w:b w:val="0"/>
          <w:sz w:val="22"/>
          <w:szCs w:val="22"/>
          <w:lang w:val="en-GB"/>
        </w:rPr>
        <w:t>Tenders must be submitted using the standard tender form, provided in the Tender Dossier, the format and instructions of which must be strictly observed</w:t>
      </w:r>
      <w:r w:rsidR="009B06B5" w:rsidRPr="006675A9">
        <w:rPr>
          <w:sz w:val="22"/>
          <w:szCs w:val="22"/>
          <w:lang w:val="en-GB"/>
        </w:rPr>
        <w:t xml:space="preserve">. The </w:t>
      </w:r>
      <w:r w:rsidR="00994EA3" w:rsidRPr="006675A9">
        <w:rPr>
          <w:sz w:val="22"/>
          <w:szCs w:val="22"/>
          <w:lang w:val="en-GB"/>
        </w:rPr>
        <w:t>tender</w:t>
      </w:r>
      <w:r w:rsidR="009B06B5" w:rsidRPr="006675A9">
        <w:rPr>
          <w:sz w:val="22"/>
          <w:szCs w:val="22"/>
          <w:lang w:val="en-GB"/>
        </w:rPr>
        <w:t xml:space="preserve"> form is </w:t>
      </w:r>
      <w:r w:rsidR="006F5FD0" w:rsidRPr="006675A9">
        <w:rPr>
          <w:sz w:val="22"/>
          <w:szCs w:val="22"/>
          <w:lang w:val="en-GB"/>
        </w:rPr>
        <w:t xml:space="preserve">available from the following </w:t>
      </w:r>
      <w:r w:rsidR="00881C2D" w:rsidRPr="006675A9">
        <w:rPr>
          <w:sz w:val="22"/>
          <w:szCs w:val="22"/>
          <w:lang w:val="en-GB"/>
        </w:rPr>
        <w:t>i</w:t>
      </w:r>
      <w:r w:rsidR="006F5FD0" w:rsidRPr="006675A9">
        <w:rPr>
          <w:sz w:val="22"/>
          <w:szCs w:val="22"/>
          <w:lang w:val="en-GB"/>
        </w:rPr>
        <w:t>nternet address:</w:t>
      </w:r>
    </w:p>
    <w:p w14:paraId="177AD528" w14:textId="77777777" w:rsidR="004D5EDB" w:rsidRPr="006675A9" w:rsidRDefault="004D5EDB" w:rsidP="001947C1">
      <w:pPr>
        <w:pStyle w:val="Blockquote"/>
        <w:ind w:left="0" w:right="26"/>
        <w:jc w:val="both"/>
        <w:rPr>
          <w:sz w:val="22"/>
          <w:szCs w:val="22"/>
          <w:lang w:val="en-GB"/>
        </w:rPr>
      </w:pPr>
      <w:r w:rsidRPr="006675A9">
        <w:rPr>
          <w:sz w:val="22"/>
          <w:szCs w:val="22"/>
          <w:lang w:val="en-GB"/>
        </w:rPr>
        <w:t>The tender must be accompanied by a declaration o</w:t>
      </w:r>
      <w:r w:rsidR="00980AEA" w:rsidRPr="006675A9">
        <w:rPr>
          <w:sz w:val="22"/>
          <w:szCs w:val="22"/>
          <w:lang w:val="en-GB"/>
        </w:rPr>
        <w:t>n</w:t>
      </w:r>
      <w:r w:rsidRPr="006675A9">
        <w:rPr>
          <w:sz w:val="22"/>
          <w:szCs w:val="22"/>
          <w:lang w:val="en-GB"/>
        </w:rPr>
        <w:t xml:space="preserve"> honour on exclusion and selection criteria using the template available from the following Internet address:</w:t>
      </w:r>
    </w:p>
    <w:p w14:paraId="5E502450" w14:textId="114119D4" w:rsidR="004D5EDB" w:rsidRPr="006675A9" w:rsidRDefault="00323016" w:rsidP="001947C1">
      <w:pPr>
        <w:pStyle w:val="Blockquote"/>
        <w:ind w:left="0" w:right="26"/>
        <w:jc w:val="both"/>
        <w:rPr>
          <w:sz w:val="22"/>
          <w:szCs w:val="22"/>
          <w:lang w:val="en-GB"/>
        </w:rPr>
      </w:pPr>
      <w:hyperlink r:id="rId8" w:anchor="Annexes-AnnexesA(Ch.2):General" w:history="1">
        <w:r w:rsidRPr="006675A9">
          <w:rPr>
            <w:rStyle w:val="Hyperlink"/>
            <w:sz w:val="22"/>
            <w:szCs w:val="22"/>
          </w:rPr>
          <w:t>https://wikis.ec.europa.eu/display/ExactExternalWiki/Annexes#Annexes-AnnexesA(Ch.2):General</w:t>
        </w:r>
      </w:hyperlink>
      <w:r w:rsidRPr="006675A9">
        <w:rPr>
          <w:sz w:val="22"/>
          <w:szCs w:val="22"/>
        </w:rPr>
        <w:t xml:space="preserve"> </w:t>
      </w:r>
    </w:p>
    <w:p w14:paraId="438E0786" w14:textId="77777777" w:rsidR="006F5FD0" w:rsidRPr="006675A9" w:rsidRDefault="006F5FD0" w:rsidP="001947C1">
      <w:pPr>
        <w:pStyle w:val="Blockquote"/>
        <w:ind w:left="0" w:right="26"/>
        <w:jc w:val="both"/>
        <w:rPr>
          <w:sz w:val="22"/>
          <w:szCs w:val="22"/>
          <w:lang w:val="en-GB"/>
        </w:rPr>
      </w:pPr>
      <w:r w:rsidRPr="006675A9">
        <w:rPr>
          <w:sz w:val="22"/>
          <w:szCs w:val="22"/>
          <w:lang w:val="en-GB"/>
        </w:rPr>
        <w:t>Any additional documentation (brochure, letter, etc</w:t>
      </w:r>
      <w:r w:rsidR="00235A71" w:rsidRPr="006675A9">
        <w:rPr>
          <w:sz w:val="22"/>
          <w:szCs w:val="22"/>
          <w:lang w:val="en-GB"/>
        </w:rPr>
        <w:t>.</w:t>
      </w:r>
      <w:r w:rsidRPr="006675A9">
        <w:rPr>
          <w:sz w:val="22"/>
          <w:szCs w:val="22"/>
          <w:lang w:val="en-GB"/>
        </w:rPr>
        <w:t xml:space="preserve">) sent with a </w:t>
      </w:r>
      <w:r w:rsidR="004D5EDB" w:rsidRPr="006675A9">
        <w:rPr>
          <w:sz w:val="22"/>
          <w:szCs w:val="22"/>
          <w:lang w:val="en-GB"/>
        </w:rPr>
        <w:t>tender</w:t>
      </w:r>
      <w:r w:rsidRPr="006675A9">
        <w:rPr>
          <w:sz w:val="22"/>
          <w:szCs w:val="22"/>
          <w:lang w:val="en-GB"/>
        </w:rPr>
        <w:t xml:space="preserve"> will not be taken into consideration.</w:t>
      </w:r>
    </w:p>
    <w:p w14:paraId="3AC38030" w14:textId="77777777" w:rsidR="006F5FD0" w:rsidRPr="006675A9" w:rsidRDefault="006F5FD0" w:rsidP="001A6777">
      <w:pPr>
        <w:keepNext/>
        <w:keepLines/>
        <w:widowControl/>
        <w:ind w:left="426" w:hanging="426"/>
        <w:outlineLvl w:val="0"/>
        <w:rPr>
          <w:rStyle w:val="Strong"/>
        </w:rPr>
      </w:pPr>
      <w:r w:rsidRPr="006675A9">
        <w:rPr>
          <w:rStyle w:val="Strong"/>
          <w:sz w:val="22"/>
          <w:szCs w:val="22"/>
          <w:lang w:val="en-GB"/>
        </w:rPr>
        <w:t>2</w:t>
      </w:r>
      <w:r w:rsidR="006714ED" w:rsidRPr="006675A9">
        <w:rPr>
          <w:rStyle w:val="Strong"/>
          <w:sz w:val="22"/>
          <w:szCs w:val="22"/>
          <w:lang w:val="en-GB"/>
        </w:rPr>
        <w:t>0</w:t>
      </w:r>
      <w:r w:rsidRPr="006675A9">
        <w:rPr>
          <w:rStyle w:val="Strong"/>
          <w:sz w:val="22"/>
          <w:szCs w:val="22"/>
          <w:lang w:val="en-GB"/>
        </w:rPr>
        <w:t xml:space="preserve">. </w:t>
      </w:r>
      <w:r w:rsidR="00584BF4" w:rsidRPr="006675A9">
        <w:rPr>
          <w:rStyle w:val="Strong"/>
          <w:sz w:val="22"/>
          <w:szCs w:val="22"/>
          <w:lang w:val="en-GB"/>
        </w:rPr>
        <w:tab/>
      </w:r>
      <w:r w:rsidRPr="006675A9">
        <w:rPr>
          <w:rStyle w:val="Strong"/>
          <w:sz w:val="22"/>
          <w:szCs w:val="22"/>
          <w:lang w:val="en-GB"/>
        </w:rPr>
        <w:t xml:space="preserve">How </w:t>
      </w:r>
      <w:r w:rsidR="006714ED" w:rsidRPr="006675A9">
        <w:rPr>
          <w:rStyle w:val="Strong"/>
          <w:sz w:val="22"/>
          <w:szCs w:val="22"/>
          <w:lang w:val="en-GB"/>
        </w:rPr>
        <w:t>tenders</w:t>
      </w:r>
      <w:r w:rsidRPr="006675A9">
        <w:rPr>
          <w:rStyle w:val="Strong"/>
          <w:sz w:val="22"/>
          <w:szCs w:val="22"/>
          <w:lang w:val="en-GB"/>
        </w:rPr>
        <w:t xml:space="preserve"> may be submitted</w:t>
      </w:r>
    </w:p>
    <w:p w14:paraId="7919897A" w14:textId="77777777" w:rsidR="006F5FD0" w:rsidRPr="006675A9" w:rsidRDefault="006714ED" w:rsidP="001A6777">
      <w:pPr>
        <w:pStyle w:val="Blockquote"/>
        <w:ind w:left="0" w:right="26"/>
        <w:jc w:val="both"/>
        <w:rPr>
          <w:sz w:val="22"/>
          <w:szCs w:val="22"/>
          <w:lang w:val="en-GB"/>
        </w:rPr>
      </w:pPr>
      <w:r w:rsidRPr="006675A9">
        <w:rPr>
          <w:sz w:val="22"/>
          <w:szCs w:val="22"/>
          <w:lang w:val="en-GB"/>
        </w:rPr>
        <w:t>Tenders</w:t>
      </w:r>
      <w:r w:rsidR="006F5FD0" w:rsidRPr="006675A9">
        <w:rPr>
          <w:sz w:val="22"/>
          <w:szCs w:val="22"/>
          <w:lang w:val="en-GB"/>
        </w:rPr>
        <w:t xml:space="preserve"> must be submitted in English exclusively to the </w:t>
      </w:r>
      <w:r w:rsidR="00D33DD9" w:rsidRPr="006675A9">
        <w:rPr>
          <w:sz w:val="22"/>
          <w:szCs w:val="22"/>
          <w:lang w:val="en-GB"/>
        </w:rPr>
        <w:t>c</w:t>
      </w:r>
      <w:r w:rsidR="006F5FD0" w:rsidRPr="006675A9">
        <w:rPr>
          <w:sz w:val="22"/>
          <w:szCs w:val="22"/>
          <w:lang w:val="en-GB"/>
        </w:rPr>
        <w:t xml:space="preserve">ontracting </w:t>
      </w:r>
      <w:r w:rsidR="00D33DD9" w:rsidRPr="006675A9">
        <w:rPr>
          <w:sz w:val="22"/>
          <w:szCs w:val="22"/>
          <w:lang w:val="en-GB"/>
        </w:rPr>
        <w:t>a</w:t>
      </w:r>
      <w:r w:rsidR="006F5FD0" w:rsidRPr="006675A9">
        <w:rPr>
          <w:sz w:val="22"/>
          <w:szCs w:val="22"/>
          <w:lang w:val="en-GB"/>
        </w:rPr>
        <w:t>uthority</w:t>
      </w:r>
      <w:r w:rsidRPr="006675A9">
        <w:rPr>
          <w:sz w:val="22"/>
          <w:szCs w:val="22"/>
          <w:lang w:val="en-GB"/>
        </w:rPr>
        <w:t xml:space="preserve">, using the means specified in point 8 of the </w:t>
      </w:r>
      <w:r w:rsidR="00881C2D" w:rsidRPr="006675A9">
        <w:rPr>
          <w:sz w:val="22"/>
          <w:szCs w:val="22"/>
          <w:lang w:val="en-GB"/>
        </w:rPr>
        <w:t>i</w:t>
      </w:r>
      <w:r w:rsidRPr="006675A9">
        <w:rPr>
          <w:sz w:val="22"/>
          <w:szCs w:val="22"/>
          <w:lang w:val="en-GB"/>
        </w:rPr>
        <w:t xml:space="preserve">nstructions to </w:t>
      </w:r>
      <w:r w:rsidR="00881C2D" w:rsidRPr="006675A9">
        <w:rPr>
          <w:sz w:val="22"/>
          <w:szCs w:val="22"/>
          <w:lang w:val="en-GB"/>
        </w:rPr>
        <w:t>t</w:t>
      </w:r>
      <w:r w:rsidRPr="006675A9">
        <w:rPr>
          <w:sz w:val="22"/>
          <w:szCs w:val="22"/>
          <w:lang w:val="en-GB"/>
        </w:rPr>
        <w:t xml:space="preserve">enderers. </w:t>
      </w:r>
      <w:r w:rsidR="009B06B5" w:rsidRPr="006675A9">
        <w:rPr>
          <w:sz w:val="22"/>
          <w:szCs w:val="22"/>
          <w:lang w:val="en-GB"/>
        </w:rPr>
        <w:t xml:space="preserve"> </w:t>
      </w:r>
    </w:p>
    <w:p w14:paraId="63BBF791" w14:textId="77777777" w:rsidR="00EF03C9" w:rsidRPr="006675A9" w:rsidRDefault="006714ED" w:rsidP="001A6777">
      <w:pPr>
        <w:pStyle w:val="Blockquote"/>
        <w:ind w:left="0" w:right="26"/>
        <w:jc w:val="both"/>
        <w:rPr>
          <w:rStyle w:val="Strong"/>
          <w:b w:val="0"/>
          <w:sz w:val="22"/>
          <w:szCs w:val="22"/>
          <w:lang w:val="en-GB"/>
        </w:rPr>
      </w:pPr>
      <w:r w:rsidRPr="006675A9">
        <w:rPr>
          <w:rStyle w:val="Strong"/>
          <w:b w:val="0"/>
          <w:sz w:val="22"/>
          <w:szCs w:val="22"/>
          <w:lang w:val="en-GB"/>
        </w:rPr>
        <w:t>Tenders</w:t>
      </w:r>
      <w:r w:rsidR="006F5FD0" w:rsidRPr="006675A9">
        <w:rPr>
          <w:rStyle w:val="Strong"/>
          <w:b w:val="0"/>
          <w:sz w:val="22"/>
          <w:szCs w:val="22"/>
          <w:lang w:val="en-GB"/>
        </w:rPr>
        <w:t xml:space="preserve"> submitted by any other means will not be considered.</w:t>
      </w:r>
    </w:p>
    <w:p w14:paraId="3D156565" w14:textId="4EDBF57B" w:rsidR="00502BBF" w:rsidRPr="006675A9" w:rsidRDefault="00502BBF" w:rsidP="001A6777">
      <w:pPr>
        <w:pStyle w:val="Blockquote"/>
        <w:ind w:left="0" w:right="26"/>
        <w:jc w:val="both"/>
        <w:rPr>
          <w:rStyle w:val="Strong"/>
          <w:b w:val="0"/>
          <w:sz w:val="22"/>
          <w:szCs w:val="22"/>
          <w:lang w:val="en-GB"/>
        </w:rPr>
      </w:pPr>
      <w:r w:rsidRPr="006675A9">
        <w:rPr>
          <w:sz w:val="22"/>
          <w:szCs w:val="22"/>
          <w:lang w:val="en-GB"/>
        </w:rPr>
        <w:t>By submitting a tender</w:t>
      </w:r>
      <w:r w:rsidR="001A4F1E" w:rsidRPr="006675A9">
        <w:rPr>
          <w:sz w:val="22"/>
          <w:szCs w:val="22"/>
          <w:lang w:val="en-GB"/>
        </w:rPr>
        <w:t>,</w:t>
      </w:r>
      <w:r w:rsidRPr="006675A9">
        <w:rPr>
          <w:sz w:val="22"/>
          <w:szCs w:val="22"/>
          <w:lang w:val="en-GB"/>
        </w:rPr>
        <w:t xml:space="preserve"> tenderers accept to receive notification of the outcome of the procedure by electronic means.</w:t>
      </w:r>
    </w:p>
    <w:p w14:paraId="78DFA6DC" w14:textId="77777777" w:rsidR="003262FC" w:rsidRPr="006675A9" w:rsidRDefault="003262FC" w:rsidP="001A6777">
      <w:pPr>
        <w:keepNext/>
        <w:keepLines/>
        <w:widowControl/>
        <w:ind w:left="426" w:hanging="426"/>
        <w:outlineLvl w:val="0"/>
        <w:rPr>
          <w:rStyle w:val="Strong"/>
        </w:rPr>
      </w:pPr>
      <w:r w:rsidRPr="006675A9">
        <w:rPr>
          <w:rStyle w:val="Strong"/>
          <w:sz w:val="22"/>
          <w:szCs w:val="22"/>
          <w:lang w:val="en-GB"/>
        </w:rPr>
        <w:t>2</w:t>
      </w:r>
      <w:r w:rsidR="006714ED" w:rsidRPr="006675A9">
        <w:rPr>
          <w:rStyle w:val="Strong"/>
          <w:sz w:val="22"/>
          <w:szCs w:val="22"/>
          <w:lang w:val="en-GB"/>
        </w:rPr>
        <w:t>1</w:t>
      </w:r>
      <w:r w:rsidRPr="006675A9">
        <w:rPr>
          <w:rStyle w:val="Strong"/>
          <w:sz w:val="22"/>
          <w:szCs w:val="22"/>
          <w:lang w:val="en-GB"/>
        </w:rPr>
        <w:t>.</w:t>
      </w:r>
      <w:r w:rsidR="00584BF4" w:rsidRPr="006675A9">
        <w:rPr>
          <w:rStyle w:val="Strong"/>
          <w:sz w:val="22"/>
          <w:szCs w:val="22"/>
          <w:lang w:val="en-GB"/>
        </w:rPr>
        <w:tab/>
      </w:r>
      <w:r w:rsidRPr="006675A9">
        <w:rPr>
          <w:rStyle w:val="Strong"/>
          <w:sz w:val="22"/>
          <w:szCs w:val="22"/>
          <w:lang w:val="en-GB"/>
        </w:rPr>
        <w:t xml:space="preserve">Alteration or withdrawal of </w:t>
      </w:r>
      <w:r w:rsidR="006714ED" w:rsidRPr="006675A9">
        <w:rPr>
          <w:rStyle w:val="Strong"/>
          <w:sz w:val="22"/>
          <w:szCs w:val="22"/>
          <w:lang w:val="en-GB"/>
        </w:rPr>
        <w:t>tenders</w:t>
      </w:r>
    </w:p>
    <w:p w14:paraId="37113797" w14:textId="77777777" w:rsidR="003262FC" w:rsidRPr="006675A9" w:rsidRDefault="006714ED" w:rsidP="001A6777">
      <w:pPr>
        <w:pStyle w:val="Blockquote"/>
        <w:ind w:left="0" w:right="26"/>
        <w:jc w:val="both"/>
        <w:rPr>
          <w:sz w:val="22"/>
          <w:szCs w:val="22"/>
          <w:lang w:val="en-GB"/>
        </w:rPr>
      </w:pPr>
      <w:r w:rsidRPr="006675A9">
        <w:rPr>
          <w:sz w:val="22"/>
          <w:szCs w:val="22"/>
          <w:lang w:val="en-GB"/>
        </w:rPr>
        <w:t>Tenderers</w:t>
      </w:r>
      <w:r w:rsidR="003262FC" w:rsidRPr="006675A9">
        <w:rPr>
          <w:sz w:val="22"/>
          <w:szCs w:val="22"/>
          <w:lang w:val="en-GB"/>
        </w:rPr>
        <w:t xml:space="preserve"> may alter or withdraw their </w:t>
      </w:r>
      <w:r w:rsidRPr="006675A9">
        <w:rPr>
          <w:sz w:val="22"/>
          <w:szCs w:val="22"/>
          <w:lang w:val="en-GB"/>
        </w:rPr>
        <w:t>tenders</w:t>
      </w:r>
      <w:r w:rsidR="003262FC" w:rsidRPr="006675A9">
        <w:rPr>
          <w:sz w:val="22"/>
          <w:szCs w:val="22"/>
          <w:lang w:val="en-GB"/>
        </w:rPr>
        <w:t xml:space="preserve"> by written notification prior to the deadline for submission of </w:t>
      </w:r>
      <w:r w:rsidRPr="006675A9">
        <w:rPr>
          <w:sz w:val="22"/>
          <w:szCs w:val="22"/>
          <w:lang w:val="en-GB"/>
        </w:rPr>
        <w:t>tenders</w:t>
      </w:r>
      <w:r w:rsidR="003262FC" w:rsidRPr="006675A9">
        <w:rPr>
          <w:sz w:val="22"/>
          <w:szCs w:val="22"/>
          <w:lang w:val="en-GB"/>
        </w:rPr>
        <w:t xml:space="preserve">. No </w:t>
      </w:r>
      <w:r w:rsidRPr="006675A9">
        <w:rPr>
          <w:sz w:val="22"/>
          <w:szCs w:val="22"/>
          <w:lang w:val="en-GB"/>
        </w:rPr>
        <w:t>tender</w:t>
      </w:r>
      <w:r w:rsidR="003262FC" w:rsidRPr="006675A9">
        <w:rPr>
          <w:sz w:val="22"/>
          <w:szCs w:val="22"/>
          <w:lang w:val="en-GB"/>
        </w:rPr>
        <w:t xml:space="preserve"> may be altered after this deadline.</w:t>
      </w:r>
    </w:p>
    <w:p w14:paraId="2A8E6476" w14:textId="1790CEA6" w:rsidR="003262FC" w:rsidRPr="006675A9" w:rsidRDefault="003262FC" w:rsidP="001A6777">
      <w:pPr>
        <w:pStyle w:val="Blockquote"/>
        <w:ind w:left="0" w:right="26"/>
        <w:jc w:val="both"/>
        <w:rPr>
          <w:sz w:val="22"/>
          <w:szCs w:val="22"/>
          <w:lang w:val="en-GB"/>
        </w:rPr>
      </w:pPr>
      <w:r w:rsidRPr="006675A9">
        <w:rPr>
          <w:sz w:val="22"/>
          <w:szCs w:val="22"/>
          <w:lang w:val="en-GB"/>
        </w:rPr>
        <w:t xml:space="preserve">Any such notification of alteration or withdrawal shall be prepared and submitted in accordance with </w:t>
      </w:r>
      <w:r w:rsidR="006714ED" w:rsidRPr="006675A9">
        <w:rPr>
          <w:sz w:val="22"/>
          <w:szCs w:val="22"/>
          <w:lang w:val="en-GB"/>
        </w:rPr>
        <w:t xml:space="preserve">point </w:t>
      </w:r>
      <w:r w:rsidR="000B693E" w:rsidRPr="006675A9">
        <w:rPr>
          <w:sz w:val="22"/>
          <w:szCs w:val="22"/>
          <w:lang w:val="en-GB"/>
        </w:rPr>
        <w:t>9</w:t>
      </w:r>
      <w:r w:rsidR="006714ED" w:rsidRPr="006675A9">
        <w:rPr>
          <w:sz w:val="22"/>
          <w:szCs w:val="22"/>
          <w:lang w:val="en-GB"/>
        </w:rPr>
        <w:t xml:space="preserve"> of the </w:t>
      </w:r>
      <w:r w:rsidR="00881C2D" w:rsidRPr="006675A9">
        <w:rPr>
          <w:sz w:val="22"/>
          <w:szCs w:val="22"/>
          <w:lang w:val="en-GB"/>
        </w:rPr>
        <w:t>i</w:t>
      </w:r>
      <w:r w:rsidR="006714ED" w:rsidRPr="006675A9">
        <w:rPr>
          <w:sz w:val="22"/>
          <w:szCs w:val="22"/>
          <w:lang w:val="en-GB"/>
        </w:rPr>
        <w:t xml:space="preserve">nstructions to </w:t>
      </w:r>
      <w:r w:rsidR="00881C2D" w:rsidRPr="006675A9">
        <w:rPr>
          <w:sz w:val="22"/>
          <w:szCs w:val="22"/>
          <w:lang w:val="en-GB"/>
        </w:rPr>
        <w:t>t</w:t>
      </w:r>
      <w:r w:rsidR="006714ED" w:rsidRPr="006675A9">
        <w:rPr>
          <w:sz w:val="22"/>
          <w:szCs w:val="22"/>
          <w:lang w:val="en-GB"/>
        </w:rPr>
        <w:t>enderers</w:t>
      </w:r>
      <w:r w:rsidRPr="006675A9">
        <w:rPr>
          <w:sz w:val="22"/>
          <w:szCs w:val="22"/>
          <w:lang w:val="en-GB"/>
        </w:rPr>
        <w:t xml:space="preserve">. </w:t>
      </w:r>
    </w:p>
    <w:p w14:paraId="33B0DD15" w14:textId="77777777" w:rsidR="006F5FD0" w:rsidRPr="006675A9" w:rsidRDefault="003262FC" w:rsidP="001A6777">
      <w:pPr>
        <w:keepNext/>
        <w:keepLines/>
        <w:widowControl/>
        <w:ind w:left="426" w:hanging="426"/>
        <w:outlineLvl w:val="0"/>
        <w:rPr>
          <w:rStyle w:val="Strong"/>
        </w:rPr>
      </w:pPr>
      <w:r w:rsidRPr="006675A9">
        <w:rPr>
          <w:rStyle w:val="Strong"/>
          <w:sz w:val="22"/>
          <w:szCs w:val="22"/>
          <w:lang w:val="en-GB"/>
        </w:rPr>
        <w:t>2</w:t>
      </w:r>
      <w:r w:rsidR="006714ED" w:rsidRPr="006675A9">
        <w:rPr>
          <w:rStyle w:val="Strong"/>
          <w:sz w:val="22"/>
          <w:szCs w:val="22"/>
          <w:lang w:val="en-GB"/>
        </w:rPr>
        <w:t>2</w:t>
      </w:r>
      <w:r w:rsidR="006F5FD0" w:rsidRPr="006675A9">
        <w:rPr>
          <w:rStyle w:val="Strong"/>
          <w:sz w:val="22"/>
          <w:szCs w:val="22"/>
          <w:lang w:val="en-GB"/>
        </w:rPr>
        <w:t xml:space="preserve">. </w:t>
      </w:r>
      <w:r w:rsidR="00584BF4" w:rsidRPr="006675A9">
        <w:rPr>
          <w:rStyle w:val="Strong"/>
          <w:sz w:val="22"/>
          <w:szCs w:val="22"/>
          <w:lang w:val="en-GB"/>
        </w:rPr>
        <w:tab/>
      </w:r>
      <w:r w:rsidR="006F5FD0" w:rsidRPr="006675A9">
        <w:rPr>
          <w:rStyle w:val="Strong"/>
          <w:sz w:val="22"/>
          <w:szCs w:val="22"/>
          <w:lang w:val="en-GB"/>
        </w:rPr>
        <w:t>Operational language</w:t>
      </w:r>
    </w:p>
    <w:p w14:paraId="231E3CC8" w14:textId="55D520E3" w:rsidR="006F5FD0" w:rsidRPr="006675A9" w:rsidRDefault="006F5FD0" w:rsidP="001A6777">
      <w:pPr>
        <w:pStyle w:val="Blockquote"/>
        <w:ind w:left="0"/>
        <w:jc w:val="both"/>
        <w:rPr>
          <w:i/>
          <w:sz w:val="22"/>
          <w:szCs w:val="22"/>
          <w:lang w:val="en-GB"/>
        </w:rPr>
      </w:pPr>
      <w:r w:rsidRPr="006675A9">
        <w:rPr>
          <w:rStyle w:val="Emphasis"/>
          <w:i w:val="0"/>
          <w:sz w:val="22"/>
          <w:szCs w:val="22"/>
          <w:lang w:val="en-GB"/>
        </w:rPr>
        <w:t>All written communications for this tender procedure and contract must be in English.</w:t>
      </w:r>
    </w:p>
    <w:p w14:paraId="38DC66B2" w14:textId="6C5B8B90" w:rsidR="00E9047D" w:rsidRPr="006675A9" w:rsidRDefault="00326B16" w:rsidP="001A6777">
      <w:pPr>
        <w:keepNext/>
        <w:keepLines/>
        <w:widowControl/>
        <w:ind w:left="426" w:hanging="426"/>
        <w:outlineLvl w:val="0"/>
        <w:rPr>
          <w:rStyle w:val="Strong"/>
          <w:sz w:val="22"/>
          <w:szCs w:val="18"/>
        </w:rPr>
      </w:pPr>
      <w:r w:rsidRPr="006675A9">
        <w:rPr>
          <w:rStyle w:val="Strong"/>
          <w:sz w:val="22"/>
          <w:szCs w:val="18"/>
        </w:rPr>
        <w:t>23</w:t>
      </w:r>
      <w:r w:rsidR="008272C0" w:rsidRPr="006675A9">
        <w:rPr>
          <w:rStyle w:val="Strong"/>
          <w:sz w:val="22"/>
          <w:szCs w:val="18"/>
        </w:rPr>
        <w:t>.</w:t>
      </w:r>
      <w:r w:rsidR="00D3113D" w:rsidRPr="006675A9">
        <w:rPr>
          <w:rStyle w:val="Strong"/>
          <w:sz w:val="22"/>
          <w:szCs w:val="18"/>
        </w:rPr>
        <w:tab/>
      </w:r>
      <w:r w:rsidR="00E9047D" w:rsidRPr="006675A9">
        <w:rPr>
          <w:rStyle w:val="Strong"/>
          <w:sz w:val="22"/>
          <w:szCs w:val="18"/>
        </w:rPr>
        <w:t>Additional information</w:t>
      </w:r>
    </w:p>
    <w:p w14:paraId="4EE4635D" w14:textId="5E34800C" w:rsidR="00E9047D" w:rsidRPr="006675A9" w:rsidRDefault="00AF412E" w:rsidP="005C7210">
      <w:pPr>
        <w:widowControl/>
        <w:snapToGrid w:val="0"/>
        <w:spacing w:after="240"/>
        <w:ind w:right="26"/>
        <w:jc w:val="both"/>
        <w:rPr>
          <w:sz w:val="22"/>
          <w:szCs w:val="22"/>
          <w:lang w:val="en-GB"/>
        </w:rPr>
      </w:pPr>
      <w:r w:rsidRPr="006675A9">
        <w:rPr>
          <w:sz w:val="22"/>
          <w:szCs w:val="22"/>
          <w:lang w:val="en-GB"/>
        </w:rPr>
        <w:t>Financial data to be provided by the candidate in the standard application form must be expressed in EUR</w:t>
      </w:r>
      <w:r w:rsidR="005C7210" w:rsidRPr="006675A9">
        <w:rPr>
          <w:sz w:val="22"/>
          <w:szCs w:val="22"/>
          <w:lang w:val="en-GB"/>
        </w:rPr>
        <w:t>.</w:t>
      </w:r>
    </w:p>
    <w:p w14:paraId="2AC4BD41" w14:textId="0F4DD6AB" w:rsidR="007F6AA9" w:rsidRPr="00F9055E" w:rsidRDefault="00D3113D" w:rsidP="001A6777">
      <w:pPr>
        <w:pStyle w:val="Blockquote"/>
        <w:spacing w:before="840" w:afterAutospacing="1"/>
        <w:ind w:left="357" w:right="357"/>
        <w:jc w:val="center"/>
        <w:rPr>
          <w:sz w:val="22"/>
          <w:szCs w:val="22"/>
          <w:lang w:val="en-GB"/>
        </w:rPr>
      </w:pPr>
      <w:r w:rsidRPr="006675A9">
        <w:rPr>
          <w:sz w:val="22"/>
          <w:szCs w:val="22"/>
          <w:lang w:val="en-GB"/>
        </w:rPr>
        <w:t>* * *</w:t>
      </w:r>
    </w:p>
    <w:sectPr w:rsidR="007F6AA9" w:rsidRPr="00F9055E" w:rsidSect="00E147D3">
      <w:footerReference w:type="default" r:id="rId9"/>
      <w:pgSz w:w="12240" w:h="15840"/>
      <w:pgMar w:top="709" w:right="1440" w:bottom="1276" w:left="1418" w:header="851" w:footer="63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C6295" w14:textId="77777777" w:rsidR="00454470" w:rsidRDefault="00454470">
      <w:r>
        <w:separator/>
      </w:r>
    </w:p>
  </w:endnote>
  <w:endnote w:type="continuationSeparator" w:id="0">
    <w:p w14:paraId="02E58A30" w14:textId="77777777" w:rsidR="00454470" w:rsidRDefault="00454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EBA12" w14:textId="00A10E13" w:rsidR="00EF0A8C" w:rsidRPr="00B33EE6" w:rsidRDefault="003670BA" w:rsidP="00F9055E">
    <w:pPr>
      <w:pStyle w:val="Footer"/>
      <w:tabs>
        <w:tab w:val="clear" w:pos="4320"/>
        <w:tab w:val="clear" w:pos="8640"/>
        <w:tab w:val="right" w:pos="9214"/>
      </w:tabs>
      <w:spacing w:before="120" w:after="0"/>
      <w:rPr>
        <w:b/>
        <w:sz w:val="20"/>
        <w:lang w:val="en-GB"/>
      </w:rPr>
    </w:pPr>
    <w:r w:rsidRPr="003670BA">
      <w:rPr>
        <w:b/>
        <w:sz w:val="20"/>
      </w:rPr>
      <w:t>202</w:t>
    </w:r>
    <w:r w:rsidR="00015492">
      <w:rPr>
        <w:b/>
        <w:sz w:val="20"/>
      </w:rPr>
      <w:t>5</w:t>
    </w:r>
    <w:r w:rsidR="00962AA4">
      <w:rPr>
        <w:b/>
        <w:sz w:val="20"/>
      </w:rPr>
      <w:t>.2</w:t>
    </w:r>
    <w:r w:rsidR="00EF0A8C" w:rsidRPr="00B33EE6">
      <w:rPr>
        <w:sz w:val="18"/>
        <w:szCs w:val="18"/>
        <w:lang w:val="en-GB"/>
      </w:rPr>
      <w:tab/>
      <w:t xml:space="preserve">Page </w:t>
    </w:r>
    <w:r w:rsidR="00EF0A8C" w:rsidRPr="00B33EE6">
      <w:rPr>
        <w:rStyle w:val="PageNumber"/>
        <w:sz w:val="18"/>
        <w:szCs w:val="18"/>
        <w:lang w:val="en-GB"/>
      </w:rPr>
      <w:fldChar w:fldCharType="begin"/>
    </w:r>
    <w:r w:rsidR="00EF0A8C" w:rsidRPr="00B33EE6">
      <w:rPr>
        <w:rStyle w:val="PageNumber"/>
        <w:sz w:val="18"/>
        <w:szCs w:val="18"/>
        <w:lang w:val="en-GB"/>
      </w:rPr>
      <w:instrText xml:space="preserve"> PAGE </w:instrText>
    </w:r>
    <w:r w:rsidR="00EF0A8C" w:rsidRPr="00B33EE6">
      <w:rPr>
        <w:rStyle w:val="PageNumber"/>
        <w:sz w:val="18"/>
        <w:szCs w:val="18"/>
        <w:lang w:val="en-GB"/>
      </w:rPr>
      <w:fldChar w:fldCharType="separate"/>
    </w:r>
    <w:r w:rsidR="00C14D56">
      <w:rPr>
        <w:rStyle w:val="PageNumber"/>
        <w:noProof/>
        <w:sz w:val="18"/>
        <w:szCs w:val="18"/>
        <w:lang w:val="en-GB"/>
      </w:rPr>
      <w:t>1</w:t>
    </w:r>
    <w:r w:rsidR="00EF0A8C" w:rsidRPr="00B33EE6">
      <w:rPr>
        <w:rStyle w:val="PageNumber"/>
        <w:sz w:val="18"/>
        <w:szCs w:val="18"/>
        <w:lang w:val="en-GB"/>
      </w:rPr>
      <w:fldChar w:fldCharType="end"/>
    </w:r>
    <w:r w:rsidR="00B33EE6" w:rsidRPr="00B33EE6">
      <w:rPr>
        <w:rStyle w:val="PageNumber"/>
        <w:sz w:val="18"/>
        <w:szCs w:val="18"/>
        <w:lang w:val="en-GB"/>
      </w:rPr>
      <w:t xml:space="preserve"> of </w:t>
    </w:r>
    <w:r w:rsidR="00B33EE6" w:rsidRPr="00B33EE6">
      <w:rPr>
        <w:rStyle w:val="PageNumber"/>
        <w:sz w:val="18"/>
        <w:szCs w:val="18"/>
        <w:lang w:val="en-GB"/>
      </w:rPr>
      <w:fldChar w:fldCharType="begin"/>
    </w:r>
    <w:r w:rsidR="00B33EE6" w:rsidRPr="00B33EE6">
      <w:rPr>
        <w:rStyle w:val="PageNumber"/>
        <w:sz w:val="18"/>
        <w:szCs w:val="18"/>
        <w:lang w:val="en-GB"/>
      </w:rPr>
      <w:instrText xml:space="preserve"> NUMPAGES   \* MERGEFORMAT </w:instrText>
    </w:r>
    <w:r w:rsidR="00B33EE6" w:rsidRPr="00B33EE6">
      <w:rPr>
        <w:rStyle w:val="PageNumber"/>
        <w:sz w:val="18"/>
        <w:szCs w:val="18"/>
        <w:lang w:val="en-GB"/>
      </w:rPr>
      <w:fldChar w:fldCharType="separate"/>
    </w:r>
    <w:r w:rsidR="00C14D56">
      <w:rPr>
        <w:rStyle w:val="PageNumber"/>
        <w:noProof/>
        <w:sz w:val="18"/>
        <w:szCs w:val="18"/>
        <w:lang w:val="en-GB"/>
      </w:rPr>
      <w:t>12</w:t>
    </w:r>
    <w:r w:rsidR="00B33EE6" w:rsidRPr="00B33EE6">
      <w:rPr>
        <w:rStyle w:val="PageNumber"/>
        <w:sz w:val="18"/>
        <w:szCs w:val="18"/>
        <w:lang w:val="en-GB"/>
      </w:rPr>
      <w:fldChar w:fldCharType="end"/>
    </w:r>
  </w:p>
  <w:p w14:paraId="77551F46" w14:textId="7571CCB8" w:rsidR="00EF0A8C" w:rsidRPr="00B33EE6" w:rsidRDefault="001A650B" w:rsidP="001A650B">
    <w:pPr>
      <w:pStyle w:val="Footer"/>
      <w:spacing w:before="0" w:after="0"/>
      <w:rPr>
        <w:lang w:val="en-GB"/>
      </w:rPr>
    </w:pPr>
    <w:r>
      <w:rPr>
        <w:sz w:val="18"/>
        <w:szCs w:val="18"/>
        <w:lang w:val="en-GB"/>
      </w:rPr>
      <w:fldChar w:fldCharType="begin"/>
    </w:r>
    <w:r>
      <w:rPr>
        <w:sz w:val="18"/>
        <w:szCs w:val="18"/>
        <w:lang w:val="en-GB"/>
      </w:rPr>
      <w:instrText xml:space="preserve"> FILENAME   \* MERGEFORMAT </w:instrText>
    </w:r>
    <w:r>
      <w:rPr>
        <w:sz w:val="18"/>
        <w:szCs w:val="18"/>
        <w:lang w:val="en-GB"/>
      </w:rPr>
      <w:fldChar w:fldCharType="separate"/>
    </w:r>
    <w:r>
      <w:rPr>
        <w:noProof/>
        <w:sz w:val="18"/>
        <w:szCs w:val="18"/>
        <w:lang w:val="en-GB"/>
      </w:rPr>
      <w:t>b8o3_contractnotice_simp_neg_en.docx</w:t>
    </w:r>
    <w:r>
      <w:rPr>
        <w:sz w:val="18"/>
        <w:szCs w:val="18"/>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9F1A4" w14:textId="77777777" w:rsidR="00454470" w:rsidRDefault="00454470">
      <w:r>
        <w:separator/>
      </w:r>
    </w:p>
  </w:footnote>
  <w:footnote w:type="continuationSeparator" w:id="0">
    <w:p w14:paraId="3CB0A436" w14:textId="77777777" w:rsidR="00454470" w:rsidRDefault="00454470">
      <w:r>
        <w:continuationSeparator/>
      </w:r>
    </w:p>
  </w:footnote>
  <w:footnote w:id="1">
    <w:p w14:paraId="6324CCE4" w14:textId="33B508C4" w:rsidR="00C95931" w:rsidRDefault="00C95931">
      <w:pPr>
        <w:pStyle w:val="FootnoteText"/>
      </w:pPr>
      <w:r>
        <w:rPr>
          <w:rStyle w:val="FootnoteReference"/>
        </w:rPr>
        <w:footnoteRef/>
      </w:r>
      <w:r>
        <w:t xml:space="preserve"> </w:t>
      </w:r>
      <w:r w:rsidRPr="00E67DA7">
        <w:rPr>
          <w:lang w:val="en-GB"/>
        </w:rPr>
        <w:t xml:space="preserve">Regulation (EU) No 230/2014 of the European Parliament </w:t>
      </w:r>
      <w:r w:rsidRPr="00E67DA7">
        <w:rPr>
          <w:rStyle w:val="highlight"/>
          <w:lang w:val="en-GB"/>
        </w:rPr>
        <w:t>and</w:t>
      </w:r>
      <w:r w:rsidRPr="00E67DA7">
        <w:rPr>
          <w:lang w:val="en-GB"/>
        </w:rPr>
        <w:t xml:space="preserve"> of the Council of 11 March 2014 establishing an </w:t>
      </w:r>
      <w:r w:rsidRPr="00E67DA7">
        <w:rPr>
          <w:rStyle w:val="highlight"/>
          <w:lang w:val="en-GB"/>
        </w:rPr>
        <w:t>instrument</w:t>
      </w:r>
      <w:r w:rsidRPr="00E67DA7">
        <w:rPr>
          <w:lang w:val="en-GB"/>
        </w:rPr>
        <w:t xml:space="preserve"> </w:t>
      </w:r>
      <w:r w:rsidRPr="00E67DA7">
        <w:rPr>
          <w:rStyle w:val="highlight"/>
          <w:lang w:val="en-GB"/>
        </w:rPr>
        <w:t>contributing</w:t>
      </w:r>
      <w:r w:rsidRPr="00E67DA7">
        <w:rPr>
          <w:lang w:val="en-GB"/>
        </w:rPr>
        <w:t xml:space="preserve"> </w:t>
      </w:r>
      <w:r w:rsidRPr="00E67DA7">
        <w:rPr>
          <w:rStyle w:val="highlight"/>
          <w:lang w:val="en-GB"/>
        </w:rPr>
        <w:t>to</w:t>
      </w:r>
      <w:r w:rsidRPr="00E67DA7">
        <w:rPr>
          <w:lang w:val="en-GB"/>
        </w:rPr>
        <w:t xml:space="preserve"> </w:t>
      </w:r>
      <w:r w:rsidRPr="00E67DA7">
        <w:rPr>
          <w:rStyle w:val="highlight"/>
          <w:lang w:val="en-GB"/>
        </w:rPr>
        <w:t>stability</w:t>
      </w:r>
      <w:r w:rsidRPr="00E67DA7">
        <w:rPr>
          <w:lang w:val="en-GB"/>
        </w:rPr>
        <w:t xml:space="preserve"> </w:t>
      </w:r>
      <w:r w:rsidRPr="00E67DA7">
        <w:rPr>
          <w:rStyle w:val="highlight"/>
          <w:lang w:val="en-GB"/>
        </w:rPr>
        <w:t>and</w:t>
      </w:r>
      <w:r w:rsidRPr="00E67DA7">
        <w:rPr>
          <w:lang w:val="en-GB"/>
        </w:rPr>
        <w:t xml:space="preserve"> </w:t>
      </w:r>
      <w:r w:rsidRPr="00E67DA7">
        <w:rPr>
          <w:rStyle w:val="highlight"/>
          <w:lang w:val="en-GB"/>
        </w:rPr>
        <w:t>peace (</w:t>
      </w:r>
      <w:r w:rsidRPr="00E67DA7">
        <w:rPr>
          <w:iCs/>
          <w:lang w:val="en-GB"/>
        </w:rPr>
        <w:t>OJ L 77, 15.3.2014, p. 1).</w:t>
      </w:r>
    </w:p>
  </w:footnote>
  <w:footnote w:id="2">
    <w:p w14:paraId="5ECBD69B" w14:textId="517373FE" w:rsidR="00C95931" w:rsidRDefault="00C95931">
      <w:pPr>
        <w:pStyle w:val="FootnoteText"/>
      </w:pPr>
      <w:r>
        <w:rPr>
          <w:rStyle w:val="FootnoteReference"/>
        </w:rPr>
        <w:footnoteRef/>
      </w:r>
      <w:r>
        <w:t xml:space="preserve"> </w:t>
      </w:r>
      <w:r w:rsidRPr="006C1625">
        <w:rPr>
          <w:rStyle w:val="FootnoteTextChar"/>
          <w:lang w:val="en-GB"/>
        </w:rPr>
        <w:t>Article 11 CIR.</w:t>
      </w:r>
    </w:p>
  </w:footnote>
  <w:footnote w:id="3">
    <w:p w14:paraId="2007C149" w14:textId="36C86CD1" w:rsidR="00B55A6D" w:rsidRPr="001A6777" w:rsidRDefault="00B55A6D" w:rsidP="005C7210">
      <w:pPr>
        <w:pStyle w:val="FootnoteText"/>
        <w:rPr>
          <w:lang w:val="en-I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0000001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15:restartNumberingAfterBreak="0">
    <w:nsid w:val="0000001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15:restartNumberingAfterBreak="0">
    <w:nsid w:val="0000001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15:restartNumberingAfterBreak="0">
    <w:nsid w:val="0000001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15:restartNumberingAfterBreak="0">
    <w:nsid w:val="0000001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2" w15:restartNumberingAfterBreak="0">
    <w:nsid w:val="0000001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15:restartNumberingAfterBreak="0">
    <w:nsid w:val="0000001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4" w15:restartNumberingAfterBreak="0">
    <w:nsid w:val="0000001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5" w15:restartNumberingAfterBreak="0">
    <w:nsid w:val="0000001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6" w15:restartNumberingAfterBreak="0">
    <w:nsid w:val="0000001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7" w15:restartNumberingAfterBreak="0">
    <w:nsid w:val="0000001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8" w15:restartNumberingAfterBreak="0">
    <w:nsid w:val="0000001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9" w15:restartNumberingAfterBreak="0">
    <w:nsid w:val="0000001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0" w15:restartNumberingAfterBreak="0">
    <w:nsid w:val="0000001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1" w15:restartNumberingAfterBreak="0">
    <w:nsid w:val="0000001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2" w15:restartNumberingAfterBreak="0">
    <w:nsid w:val="0000002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3" w15:restartNumberingAfterBreak="0">
    <w:nsid w:val="08AD7E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0B561F9D"/>
    <w:multiLevelType w:val="hybridMultilevel"/>
    <w:tmpl w:val="ADEEF98E"/>
    <w:lvl w:ilvl="0" w:tplc="473C203E">
      <w:start w:val="1"/>
      <w:numFmt w:val="decimal"/>
      <w:lvlText w:val="%1."/>
      <w:lvlJc w:val="left"/>
      <w:pPr>
        <w:tabs>
          <w:tab w:val="num" w:pos="567"/>
        </w:tabs>
        <w:ind w:left="567"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0D4255EB"/>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37" w15:restartNumberingAfterBreak="0">
    <w:nsid w:val="1D091023"/>
    <w:multiLevelType w:val="hybridMultilevel"/>
    <w:tmpl w:val="A200800E"/>
    <w:lvl w:ilvl="0" w:tplc="1CFAE836">
      <w:start w:val="2025"/>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230812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329F3AF8"/>
    <w:multiLevelType w:val="hybridMultilevel"/>
    <w:tmpl w:val="0F2097BC"/>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41"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37126D5E"/>
    <w:multiLevelType w:val="hybridMultilevel"/>
    <w:tmpl w:val="F440C94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38D3371E"/>
    <w:multiLevelType w:val="hybridMultilevel"/>
    <w:tmpl w:val="7938EEF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4" w15:restartNumberingAfterBreak="0">
    <w:nsid w:val="3C140063"/>
    <w:multiLevelType w:val="hybridMultilevel"/>
    <w:tmpl w:val="16EA5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3F055ABA"/>
    <w:multiLevelType w:val="hybridMultilevel"/>
    <w:tmpl w:val="6C987360"/>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46" w15:restartNumberingAfterBreak="0">
    <w:nsid w:val="3F0F57FF"/>
    <w:multiLevelType w:val="multilevel"/>
    <w:tmpl w:val="50ECC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4F1C3346"/>
    <w:multiLevelType w:val="hybridMultilevel"/>
    <w:tmpl w:val="8A8226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57F637F0"/>
    <w:multiLevelType w:val="hybridMultilevel"/>
    <w:tmpl w:val="DCFA18FA"/>
    <w:lvl w:ilvl="0" w:tplc="1CFAE836">
      <w:start w:val="2025"/>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60211B55"/>
    <w:multiLevelType w:val="hybridMultilevel"/>
    <w:tmpl w:val="691EFEC0"/>
    <w:lvl w:ilvl="0" w:tplc="EE061F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18314846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16cid:durableId="200685389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16cid:durableId="1800107404">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16cid:durableId="210175156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16cid:durableId="808594374">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16cid:durableId="440926233">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16cid:durableId="154548100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16cid:durableId="2090542314">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16cid:durableId="886139150">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16cid:durableId="198319302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16cid:durableId="692653692">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16cid:durableId="177427089">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16cid:durableId="426315442">
    <w:abstractNumId w:val="17"/>
  </w:num>
  <w:num w:numId="14" w16cid:durableId="496656421">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16cid:durableId="861630045">
    <w:abstractNumId w:val="13"/>
  </w:num>
  <w:num w:numId="16" w16cid:durableId="1975673608">
    <w:abstractNumId w:val="15"/>
  </w:num>
  <w:num w:numId="17" w16cid:durableId="1493908277">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16cid:durableId="674648867">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16cid:durableId="1638492267">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16cid:durableId="425540126">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16cid:durableId="585306897">
    <w:abstractNumId w:val="2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16cid:durableId="784809512">
    <w:abstractNumId w:val="2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16cid:durableId="1007949459">
    <w:abstractNumId w:val="2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16cid:durableId="607809218">
    <w:abstractNumId w:val="2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16cid:durableId="391344622">
    <w:abstractNumId w:val="2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16cid:durableId="2144618018">
    <w:abstractNumId w:val="2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16cid:durableId="359403250">
    <w:abstractNumId w:val="2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16cid:durableId="161505678">
    <w:abstractNumId w:val="27"/>
  </w:num>
  <w:num w:numId="29" w16cid:durableId="2090038602">
    <w:abstractNumId w:val="27"/>
  </w:num>
  <w:num w:numId="30" w16cid:durableId="781991991">
    <w:abstractNumId w:val="27"/>
  </w:num>
  <w:num w:numId="31" w16cid:durableId="1536036556">
    <w:abstractNumId w:val="27"/>
  </w:num>
  <w:num w:numId="32" w16cid:durableId="2024357277">
    <w:abstractNumId w:val="0"/>
    <w:lvlOverride w:ilvl="0">
      <w:lvl w:ilvl="0">
        <w:numFmt w:val="bullet"/>
        <w:lvlText w:val=""/>
        <w:legacy w:legacy="1" w:legacySpace="0" w:legacyIndent="360"/>
        <w:lvlJc w:val="left"/>
        <w:pPr>
          <w:ind w:left="720" w:hanging="360"/>
        </w:pPr>
        <w:rPr>
          <w:rFonts w:ascii="Symbol" w:hAnsi="Symbol" w:hint="default"/>
        </w:rPr>
      </w:lvl>
    </w:lvlOverride>
  </w:num>
  <w:num w:numId="33" w16cid:durableId="215513631">
    <w:abstractNumId w:val="36"/>
  </w:num>
  <w:num w:numId="34" w16cid:durableId="1549956427">
    <w:abstractNumId w:val="47"/>
  </w:num>
  <w:num w:numId="35" w16cid:durableId="337386378">
    <w:abstractNumId w:val="35"/>
  </w:num>
  <w:num w:numId="36" w16cid:durableId="2127701039">
    <w:abstractNumId w:val="33"/>
  </w:num>
  <w:num w:numId="37" w16cid:durableId="962926559">
    <w:abstractNumId w:val="38"/>
  </w:num>
  <w:num w:numId="38" w16cid:durableId="1435200785">
    <w:abstractNumId w:val="41"/>
  </w:num>
  <w:num w:numId="39" w16cid:durableId="90203469">
    <w:abstractNumId w:val="49"/>
  </w:num>
  <w:num w:numId="40" w16cid:durableId="715812902">
    <w:abstractNumId w:val="52"/>
  </w:num>
  <w:num w:numId="41" w16cid:durableId="624190094">
    <w:abstractNumId w:val="44"/>
  </w:num>
  <w:num w:numId="42" w16cid:durableId="1712731211">
    <w:abstractNumId w:val="48"/>
  </w:num>
  <w:num w:numId="43" w16cid:durableId="911357192">
    <w:abstractNumId w:val="39"/>
  </w:num>
  <w:num w:numId="44" w16cid:durableId="1484202604">
    <w:abstractNumId w:val="34"/>
  </w:num>
  <w:num w:numId="45" w16cid:durableId="1048841874">
    <w:abstractNumId w:val="40"/>
  </w:num>
  <w:num w:numId="46" w16cid:durableId="387386429">
    <w:abstractNumId w:val="43"/>
  </w:num>
  <w:num w:numId="47" w16cid:durableId="75322630">
    <w:abstractNumId w:val="45"/>
  </w:num>
  <w:num w:numId="48" w16cid:durableId="1038160940">
    <w:abstractNumId w:val="46"/>
  </w:num>
  <w:num w:numId="49" w16cid:durableId="1350059197">
    <w:abstractNumId w:val="42"/>
  </w:num>
  <w:num w:numId="50" w16cid:durableId="941299451">
    <w:abstractNumId w:val="51"/>
  </w:num>
  <w:num w:numId="51" w16cid:durableId="953057176">
    <w:abstractNumId w:val="37"/>
  </w:num>
  <w:num w:numId="52" w16cid:durableId="515194226">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s-ES_tradnl"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es-ES_tradnl" w:vendorID="64" w:dllVersion="0" w:nlCheck="1" w:checkStyle="0"/>
  <w:activeWritingStyle w:appName="MSWord" w:lang="fr-BE" w:vendorID="64" w:dllVersion="0" w:nlCheck="1" w:checkStyle="0"/>
  <w:activeWritingStyle w:appName="MSWord" w:lang="es-ES"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750FF8"/>
    <w:rsid w:val="00002435"/>
    <w:rsid w:val="00006898"/>
    <w:rsid w:val="00012223"/>
    <w:rsid w:val="00012AF1"/>
    <w:rsid w:val="00013EB7"/>
    <w:rsid w:val="00013F0F"/>
    <w:rsid w:val="00014B76"/>
    <w:rsid w:val="00015492"/>
    <w:rsid w:val="0002004D"/>
    <w:rsid w:val="00022D5F"/>
    <w:rsid w:val="0003004C"/>
    <w:rsid w:val="00030910"/>
    <w:rsid w:val="00032769"/>
    <w:rsid w:val="000333FE"/>
    <w:rsid w:val="00051D1D"/>
    <w:rsid w:val="00060001"/>
    <w:rsid w:val="0006084A"/>
    <w:rsid w:val="00063FB5"/>
    <w:rsid w:val="00077892"/>
    <w:rsid w:val="00080900"/>
    <w:rsid w:val="0008338B"/>
    <w:rsid w:val="00084F27"/>
    <w:rsid w:val="00087A72"/>
    <w:rsid w:val="00094707"/>
    <w:rsid w:val="00095030"/>
    <w:rsid w:val="000A0D57"/>
    <w:rsid w:val="000A3758"/>
    <w:rsid w:val="000B693E"/>
    <w:rsid w:val="000B7C91"/>
    <w:rsid w:val="000C1101"/>
    <w:rsid w:val="000C1522"/>
    <w:rsid w:val="000C1C9A"/>
    <w:rsid w:val="000D1732"/>
    <w:rsid w:val="000D3847"/>
    <w:rsid w:val="000D3EBF"/>
    <w:rsid w:val="000E4709"/>
    <w:rsid w:val="000F0F6C"/>
    <w:rsid w:val="000F1340"/>
    <w:rsid w:val="000F5DEF"/>
    <w:rsid w:val="0010162C"/>
    <w:rsid w:val="00105302"/>
    <w:rsid w:val="0013314C"/>
    <w:rsid w:val="0014405E"/>
    <w:rsid w:val="00145CFA"/>
    <w:rsid w:val="00150687"/>
    <w:rsid w:val="001661F7"/>
    <w:rsid w:val="00171F2E"/>
    <w:rsid w:val="00180D47"/>
    <w:rsid w:val="00187C12"/>
    <w:rsid w:val="001903F3"/>
    <w:rsid w:val="001947C1"/>
    <w:rsid w:val="001951FE"/>
    <w:rsid w:val="00195F75"/>
    <w:rsid w:val="001A4F1E"/>
    <w:rsid w:val="001A59BB"/>
    <w:rsid w:val="001A650B"/>
    <w:rsid w:val="001A6777"/>
    <w:rsid w:val="001B2571"/>
    <w:rsid w:val="001C21A2"/>
    <w:rsid w:val="001C64F1"/>
    <w:rsid w:val="001D19A6"/>
    <w:rsid w:val="001D55F7"/>
    <w:rsid w:val="001D68EA"/>
    <w:rsid w:val="001E1D74"/>
    <w:rsid w:val="001E50A2"/>
    <w:rsid w:val="001F0839"/>
    <w:rsid w:val="001F1546"/>
    <w:rsid w:val="001F6AB7"/>
    <w:rsid w:val="001F780C"/>
    <w:rsid w:val="001F7E89"/>
    <w:rsid w:val="0020079F"/>
    <w:rsid w:val="00201320"/>
    <w:rsid w:val="00212656"/>
    <w:rsid w:val="00212BC7"/>
    <w:rsid w:val="00213E14"/>
    <w:rsid w:val="00215403"/>
    <w:rsid w:val="00216179"/>
    <w:rsid w:val="00217CA3"/>
    <w:rsid w:val="00226829"/>
    <w:rsid w:val="00233977"/>
    <w:rsid w:val="00233B9D"/>
    <w:rsid w:val="00233DDA"/>
    <w:rsid w:val="00235A71"/>
    <w:rsid w:val="002413EA"/>
    <w:rsid w:val="00243849"/>
    <w:rsid w:val="00256A5B"/>
    <w:rsid w:val="002575AA"/>
    <w:rsid w:val="00266EB9"/>
    <w:rsid w:val="002753AD"/>
    <w:rsid w:val="002B2145"/>
    <w:rsid w:val="002C717A"/>
    <w:rsid w:val="002D266E"/>
    <w:rsid w:val="002D4121"/>
    <w:rsid w:val="002E1B83"/>
    <w:rsid w:val="002E2635"/>
    <w:rsid w:val="002E3997"/>
    <w:rsid w:val="002E7D33"/>
    <w:rsid w:val="002F18F3"/>
    <w:rsid w:val="002F2ABE"/>
    <w:rsid w:val="002F4E69"/>
    <w:rsid w:val="003002B4"/>
    <w:rsid w:val="003045C3"/>
    <w:rsid w:val="00311542"/>
    <w:rsid w:val="00313F6B"/>
    <w:rsid w:val="00322D52"/>
    <w:rsid w:val="00323016"/>
    <w:rsid w:val="003232ED"/>
    <w:rsid w:val="003237E4"/>
    <w:rsid w:val="00323BDD"/>
    <w:rsid w:val="003262FC"/>
    <w:rsid w:val="00326B16"/>
    <w:rsid w:val="00327E0B"/>
    <w:rsid w:val="00330261"/>
    <w:rsid w:val="003378F6"/>
    <w:rsid w:val="00340648"/>
    <w:rsid w:val="00342E7F"/>
    <w:rsid w:val="00347673"/>
    <w:rsid w:val="00353144"/>
    <w:rsid w:val="003574F5"/>
    <w:rsid w:val="00357E25"/>
    <w:rsid w:val="00362824"/>
    <w:rsid w:val="00364564"/>
    <w:rsid w:val="003670BA"/>
    <w:rsid w:val="003717BC"/>
    <w:rsid w:val="003861D9"/>
    <w:rsid w:val="0038633F"/>
    <w:rsid w:val="00386E96"/>
    <w:rsid w:val="0038795F"/>
    <w:rsid w:val="0038796E"/>
    <w:rsid w:val="0039147E"/>
    <w:rsid w:val="00391CE4"/>
    <w:rsid w:val="0039347D"/>
    <w:rsid w:val="003947E7"/>
    <w:rsid w:val="00396E63"/>
    <w:rsid w:val="00397073"/>
    <w:rsid w:val="003A3F1C"/>
    <w:rsid w:val="003A4357"/>
    <w:rsid w:val="003B1B35"/>
    <w:rsid w:val="003C0359"/>
    <w:rsid w:val="003C1515"/>
    <w:rsid w:val="003C23AA"/>
    <w:rsid w:val="003D16FB"/>
    <w:rsid w:val="003D6CAD"/>
    <w:rsid w:val="003E19BB"/>
    <w:rsid w:val="003E42F8"/>
    <w:rsid w:val="003E782D"/>
    <w:rsid w:val="00400098"/>
    <w:rsid w:val="0040360C"/>
    <w:rsid w:val="004108A4"/>
    <w:rsid w:val="00414AE3"/>
    <w:rsid w:val="00415616"/>
    <w:rsid w:val="004207FF"/>
    <w:rsid w:val="00424124"/>
    <w:rsid w:val="00433BCA"/>
    <w:rsid w:val="0043533D"/>
    <w:rsid w:val="00444ECB"/>
    <w:rsid w:val="0044512B"/>
    <w:rsid w:val="00445514"/>
    <w:rsid w:val="00451545"/>
    <w:rsid w:val="00452ED8"/>
    <w:rsid w:val="00454470"/>
    <w:rsid w:val="0045494F"/>
    <w:rsid w:val="004567DF"/>
    <w:rsid w:val="004600B9"/>
    <w:rsid w:val="00472630"/>
    <w:rsid w:val="00473883"/>
    <w:rsid w:val="00476D80"/>
    <w:rsid w:val="00480B5C"/>
    <w:rsid w:val="00480E4B"/>
    <w:rsid w:val="00481C54"/>
    <w:rsid w:val="00482E0D"/>
    <w:rsid w:val="004850B4"/>
    <w:rsid w:val="004901C2"/>
    <w:rsid w:val="004916FF"/>
    <w:rsid w:val="004957E5"/>
    <w:rsid w:val="004C21CC"/>
    <w:rsid w:val="004C3FDE"/>
    <w:rsid w:val="004C49B2"/>
    <w:rsid w:val="004D031B"/>
    <w:rsid w:val="004D4663"/>
    <w:rsid w:val="004D5EDB"/>
    <w:rsid w:val="004E083B"/>
    <w:rsid w:val="004E1482"/>
    <w:rsid w:val="004E69A4"/>
    <w:rsid w:val="004E6C3D"/>
    <w:rsid w:val="004F00C7"/>
    <w:rsid w:val="004F24A1"/>
    <w:rsid w:val="004F34C4"/>
    <w:rsid w:val="004F3BBC"/>
    <w:rsid w:val="004F4A09"/>
    <w:rsid w:val="004F7E9D"/>
    <w:rsid w:val="00500794"/>
    <w:rsid w:val="00502217"/>
    <w:rsid w:val="00502BBF"/>
    <w:rsid w:val="00503CD9"/>
    <w:rsid w:val="005046CD"/>
    <w:rsid w:val="00505437"/>
    <w:rsid w:val="005070DB"/>
    <w:rsid w:val="00513F0F"/>
    <w:rsid w:val="00517ADA"/>
    <w:rsid w:val="0054183B"/>
    <w:rsid w:val="005462B4"/>
    <w:rsid w:val="00551429"/>
    <w:rsid w:val="00553C32"/>
    <w:rsid w:val="0056183E"/>
    <w:rsid w:val="005639EC"/>
    <w:rsid w:val="00564558"/>
    <w:rsid w:val="00565A69"/>
    <w:rsid w:val="00571687"/>
    <w:rsid w:val="00572F15"/>
    <w:rsid w:val="00573F7A"/>
    <w:rsid w:val="00582326"/>
    <w:rsid w:val="00584BF4"/>
    <w:rsid w:val="00584D96"/>
    <w:rsid w:val="00590ADB"/>
    <w:rsid w:val="005A21DC"/>
    <w:rsid w:val="005A37C5"/>
    <w:rsid w:val="005B35A2"/>
    <w:rsid w:val="005B4F80"/>
    <w:rsid w:val="005B5E3C"/>
    <w:rsid w:val="005C71EF"/>
    <w:rsid w:val="005C7210"/>
    <w:rsid w:val="005D41DD"/>
    <w:rsid w:val="005F237D"/>
    <w:rsid w:val="005F776D"/>
    <w:rsid w:val="0060359F"/>
    <w:rsid w:val="0061336A"/>
    <w:rsid w:val="006309DE"/>
    <w:rsid w:val="00632BDC"/>
    <w:rsid w:val="0064390B"/>
    <w:rsid w:val="0064421B"/>
    <w:rsid w:val="00661E54"/>
    <w:rsid w:val="00663C6D"/>
    <w:rsid w:val="006675A9"/>
    <w:rsid w:val="00667D1D"/>
    <w:rsid w:val="006701BE"/>
    <w:rsid w:val="006714ED"/>
    <w:rsid w:val="006738B9"/>
    <w:rsid w:val="00674F9C"/>
    <w:rsid w:val="006751D2"/>
    <w:rsid w:val="006770CA"/>
    <w:rsid w:val="0068424D"/>
    <w:rsid w:val="006844E8"/>
    <w:rsid w:val="00686C3A"/>
    <w:rsid w:val="006905E7"/>
    <w:rsid w:val="00690E9D"/>
    <w:rsid w:val="00697F82"/>
    <w:rsid w:val="006A0598"/>
    <w:rsid w:val="006A66DA"/>
    <w:rsid w:val="006A7394"/>
    <w:rsid w:val="006B2EDA"/>
    <w:rsid w:val="006B59B9"/>
    <w:rsid w:val="006C0EB6"/>
    <w:rsid w:val="006C0F37"/>
    <w:rsid w:val="006C5604"/>
    <w:rsid w:val="006D330F"/>
    <w:rsid w:val="006D6080"/>
    <w:rsid w:val="006E0C6A"/>
    <w:rsid w:val="006E1BD0"/>
    <w:rsid w:val="006E3377"/>
    <w:rsid w:val="006E625F"/>
    <w:rsid w:val="006F5FD0"/>
    <w:rsid w:val="006F6C52"/>
    <w:rsid w:val="006F7885"/>
    <w:rsid w:val="007046C8"/>
    <w:rsid w:val="00706ADA"/>
    <w:rsid w:val="00706E7C"/>
    <w:rsid w:val="00710A38"/>
    <w:rsid w:val="007121FB"/>
    <w:rsid w:val="007129D6"/>
    <w:rsid w:val="00712CB3"/>
    <w:rsid w:val="00715755"/>
    <w:rsid w:val="00726C83"/>
    <w:rsid w:val="00731A9A"/>
    <w:rsid w:val="00733931"/>
    <w:rsid w:val="007471C5"/>
    <w:rsid w:val="00750FF8"/>
    <w:rsid w:val="00753FC2"/>
    <w:rsid w:val="00756C38"/>
    <w:rsid w:val="00761673"/>
    <w:rsid w:val="00761893"/>
    <w:rsid w:val="007628B4"/>
    <w:rsid w:val="007645D0"/>
    <w:rsid w:val="007653F4"/>
    <w:rsid w:val="00770822"/>
    <w:rsid w:val="00771F97"/>
    <w:rsid w:val="007722DD"/>
    <w:rsid w:val="007727F3"/>
    <w:rsid w:val="007874C8"/>
    <w:rsid w:val="00791947"/>
    <w:rsid w:val="0079428E"/>
    <w:rsid w:val="00794A92"/>
    <w:rsid w:val="00796976"/>
    <w:rsid w:val="00796CC5"/>
    <w:rsid w:val="007A04AC"/>
    <w:rsid w:val="007A4037"/>
    <w:rsid w:val="007A7FF6"/>
    <w:rsid w:val="007C352C"/>
    <w:rsid w:val="007D51F2"/>
    <w:rsid w:val="007D6292"/>
    <w:rsid w:val="007D761E"/>
    <w:rsid w:val="007F095B"/>
    <w:rsid w:val="007F26E3"/>
    <w:rsid w:val="007F45E2"/>
    <w:rsid w:val="007F5383"/>
    <w:rsid w:val="007F6AA9"/>
    <w:rsid w:val="007F7CC0"/>
    <w:rsid w:val="008006B4"/>
    <w:rsid w:val="00800827"/>
    <w:rsid w:val="0080610B"/>
    <w:rsid w:val="00810582"/>
    <w:rsid w:val="00813A48"/>
    <w:rsid w:val="008152EF"/>
    <w:rsid w:val="008162F6"/>
    <w:rsid w:val="00817895"/>
    <w:rsid w:val="00817B4A"/>
    <w:rsid w:val="00827266"/>
    <w:rsid w:val="008272C0"/>
    <w:rsid w:val="008323D3"/>
    <w:rsid w:val="008351FF"/>
    <w:rsid w:val="00835377"/>
    <w:rsid w:val="00845F81"/>
    <w:rsid w:val="00862885"/>
    <w:rsid w:val="0087086B"/>
    <w:rsid w:val="00881C2D"/>
    <w:rsid w:val="00881C5F"/>
    <w:rsid w:val="00894E29"/>
    <w:rsid w:val="0089693D"/>
    <w:rsid w:val="008A1514"/>
    <w:rsid w:val="008B0830"/>
    <w:rsid w:val="008B77CD"/>
    <w:rsid w:val="008C3178"/>
    <w:rsid w:val="008C41DB"/>
    <w:rsid w:val="008C68A0"/>
    <w:rsid w:val="008D1243"/>
    <w:rsid w:val="008D3E45"/>
    <w:rsid w:val="008E2D12"/>
    <w:rsid w:val="008F294D"/>
    <w:rsid w:val="009055F3"/>
    <w:rsid w:val="009066B6"/>
    <w:rsid w:val="00907556"/>
    <w:rsid w:val="00912EAC"/>
    <w:rsid w:val="00913817"/>
    <w:rsid w:val="00925F7F"/>
    <w:rsid w:val="009260B8"/>
    <w:rsid w:val="0092731B"/>
    <w:rsid w:val="009312A0"/>
    <w:rsid w:val="009317C0"/>
    <w:rsid w:val="00933735"/>
    <w:rsid w:val="0093429C"/>
    <w:rsid w:val="009352F4"/>
    <w:rsid w:val="00940E1D"/>
    <w:rsid w:val="009506AB"/>
    <w:rsid w:val="009510CB"/>
    <w:rsid w:val="00952960"/>
    <w:rsid w:val="00954FB8"/>
    <w:rsid w:val="00956BA0"/>
    <w:rsid w:val="00960AD1"/>
    <w:rsid w:val="0096283C"/>
    <w:rsid w:val="00962AA4"/>
    <w:rsid w:val="00967100"/>
    <w:rsid w:val="009707C4"/>
    <w:rsid w:val="00970A93"/>
    <w:rsid w:val="00970B01"/>
    <w:rsid w:val="00971962"/>
    <w:rsid w:val="00971CC5"/>
    <w:rsid w:val="00974B7F"/>
    <w:rsid w:val="00980AEA"/>
    <w:rsid w:val="00991002"/>
    <w:rsid w:val="00994EA3"/>
    <w:rsid w:val="009966C9"/>
    <w:rsid w:val="009A38DE"/>
    <w:rsid w:val="009B06B5"/>
    <w:rsid w:val="009B69BE"/>
    <w:rsid w:val="009C0F22"/>
    <w:rsid w:val="009C197A"/>
    <w:rsid w:val="009C74C8"/>
    <w:rsid w:val="009E412F"/>
    <w:rsid w:val="009E5BC1"/>
    <w:rsid w:val="009F0852"/>
    <w:rsid w:val="009F128B"/>
    <w:rsid w:val="009F12A5"/>
    <w:rsid w:val="009F5FB4"/>
    <w:rsid w:val="00A00BD5"/>
    <w:rsid w:val="00A021B5"/>
    <w:rsid w:val="00A02E6B"/>
    <w:rsid w:val="00A03055"/>
    <w:rsid w:val="00A046E7"/>
    <w:rsid w:val="00A04B00"/>
    <w:rsid w:val="00A11931"/>
    <w:rsid w:val="00A16AEC"/>
    <w:rsid w:val="00A171EA"/>
    <w:rsid w:val="00A22177"/>
    <w:rsid w:val="00A236A4"/>
    <w:rsid w:val="00A27281"/>
    <w:rsid w:val="00A35081"/>
    <w:rsid w:val="00A36F1C"/>
    <w:rsid w:val="00A433A6"/>
    <w:rsid w:val="00A43E7A"/>
    <w:rsid w:val="00A46ED3"/>
    <w:rsid w:val="00A504E1"/>
    <w:rsid w:val="00A5414F"/>
    <w:rsid w:val="00A54D97"/>
    <w:rsid w:val="00A5687F"/>
    <w:rsid w:val="00A63E7E"/>
    <w:rsid w:val="00A666EC"/>
    <w:rsid w:val="00A74EDE"/>
    <w:rsid w:val="00A779FE"/>
    <w:rsid w:val="00A77B07"/>
    <w:rsid w:val="00A84E04"/>
    <w:rsid w:val="00A85E8A"/>
    <w:rsid w:val="00A94ED6"/>
    <w:rsid w:val="00A97B08"/>
    <w:rsid w:val="00AA04CC"/>
    <w:rsid w:val="00AA5256"/>
    <w:rsid w:val="00AA7F22"/>
    <w:rsid w:val="00AB7F58"/>
    <w:rsid w:val="00AC0D0C"/>
    <w:rsid w:val="00AC4530"/>
    <w:rsid w:val="00AC7E0D"/>
    <w:rsid w:val="00AD1660"/>
    <w:rsid w:val="00AD1E4D"/>
    <w:rsid w:val="00AD3C4A"/>
    <w:rsid w:val="00AE1D8D"/>
    <w:rsid w:val="00AE4633"/>
    <w:rsid w:val="00AE6A5B"/>
    <w:rsid w:val="00AF0B6B"/>
    <w:rsid w:val="00AF412E"/>
    <w:rsid w:val="00AF5261"/>
    <w:rsid w:val="00AF7BB3"/>
    <w:rsid w:val="00B00363"/>
    <w:rsid w:val="00B02071"/>
    <w:rsid w:val="00B063F9"/>
    <w:rsid w:val="00B06D60"/>
    <w:rsid w:val="00B112A1"/>
    <w:rsid w:val="00B1406D"/>
    <w:rsid w:val="00B14398"/>
    <w:rsid w:val="00B14400"/>
    <w:rsid w:val="00B14E3C"/>
    <w:rsid w:val="00B200AF"/>
    <w:rsid w:val="00B27B8B"/>
    <w:rsid w:val="00B32F5B"/>
    <w:rsid w:val="00B33EE6"/>
    <w:rsid w:val="00B46840"/>
    <w:rsid w:val="00B503CB"/>
    <w:rsid w:val="00B50F8D"/>
    <w:rsid w:val="00B55A6D"/>
    <w:rsid w:val="00B60EC5"/>
    <w:rsid w:val="00B644B9"/>
    <w:rsid w:val="00B7349E"/>
    <w:rsid w:val="00B738A7"/>
    <w:rsid w:val="00B7586A"/>
    <w:rsid w:val="00B766F9"/>
    <w:rsid w:val="00B805A5"/>
    <w:rsid w:val="00B83DA1"/>
    <w:rsid w:val="00B84AED"/>
    <w:rsid w:val="00B90EE0"/>
    <w:rsid w:val="00B92478"/>
    <w:rsid w:val="00B9793F"/>
    <w:rsid w:val="00BA0765"/>
    <w:rsid w:val="00BA44A3"/>
    <w:rsid w:val="00BA7C3E"/>
    <w:rsid w:val="00BB2689"/>
    <w:rsid w:val="00BC3120"/>
    <w:rsid w:val="00BC353E"/>
    <w:rsid w:val="00BD65BA"/>
    <w:rsid w:val="00BD69EF"/>
    <w:rsid w:val="00BE08EC"/>
    <w:rsid w:val="00BE3544"/>
    <w:rsid w:val="00BE595A"/>
    <w:rsid w:val="00BE5F29"/>
    <w:rsid w:val="00BE630E"/>
    <w:rsid w:val="00BE783C"/>
    <w:rsid w:val="00C00D44"/>
    <w:rsid w:val="00C03AF5"/>
    <w:rsid w:val="00C04FCE"/>
    <w:rsid w:val="00C06609"/>
    <w:rsid w:val="00C067C5"/>
    <w:rsid w:val="00C0772E"/>
    <w:rsid w:val="00C07880"/>
    <w:rsid w:val="00C10DC7"/>
    <w:rsid w:val="00C147B2"/>
    <w:rsid w:val="00C14D56"/>
    <w:rsid w:val="00C171B6"/>
    <w:rsid w:val="00C2011B"/>
    <w:rsid w:val="00C2062A"/>
    <w:rsid w:val="00C22564"/>
    <w:rsid w:val="00C30183"/>
    <w:rsid w:val="00C316FC"/>
    <w:rsid w:val="00C3644F"/>
    <w:rsid w:val="00C36666"/>
    <w:rsid w:val="00C37884"/>
    <w:rsid w:val="00C41ED6"/>
    <w:rsid w:val="00C43AAC"/>
    <w:rsid w:val="00C460D8"/>
    <w:rsid w:val="00C476AD"/>
    <w:rsid w:val="00C61B8C"/>
    <w:rsid w:val="00C61F62"/>
    <w:rsid w:val="00C62A9C"/>
    <w:rsid w:val="00C712DE"/>
    <w:rsid w:val="00C82467"/>
    <w:rsid w:val="00C836E5"/>
    <w:rsid w:val="00C83C65"/>
    <w:rsid w:val="00C840D0"/>
    <w:rsid w:val="00C867B9"/>
    <w:rsid w:val="00C95931"/>
    <w:rsid w:val="00CA3B1B"/>
    <w:rsid w:val="00CB23E3"/>
    <w:rsid w:val="00CB759D"/>
    <w:rsid w:val="00CB7AAE"/>
    <w:rsid w:val="00CC0A41"/>
    <w:rsid w:val="00CC3BA0"/>
    <w:rsid w:val="00CC48C9"/>
    <w:rsid w:val="00CD765A"/>
    <w:rsid w:val="00CE49A1"/>
    <w:rsid w:val="00CF36D7"/>
    <w:rsid w:val="00CF759C"/>
    <w:rsid w:val="00D00216"/>
    <w:rsid w:val="00D011CD"/>
    <w:rsid w:val="00D05BF4"/>
    <w:rsid w:val="00D06BB7"/>
    <w:rsid w:val="00D14A9D"/>
    <w:rsid w:val="00D17A30"/>
    <w:rsid w:val="00D225CC"/>
    <w:rsid w:val="00D22682"/>
    <w:rsid w:val="00D240C3"/>
    <w:rsid w:val="00D2786B"/>
    <w:rsid w:val="00D3113D"/>
    <w:rsid w:val="00D32849"/>
    <w:rsid w:val="00D33DD9"/>
    <w:rsid w:val="00D434A7"/>
    <w:rsid w:val="00D46724"/>
    <w:rsid w:val="00D517A4"/>
    <w:rsid w:val="00D51C7E"/>
    <w:rsid w:val="00D549F4"/>
    <w:rsid w:val="00D64101"/>
    <w:rsid w:val="00D66404"/>
    <w:rsid w:val="00D8773C"/>
    <w:rsid w:val="00D93082"/>
    <w:rsid w:val="00D97139"/>
    <w:rsid w:val="00DA0ABA"/>
    <w:rsid w:val="00DA28BE"/>
    <w:rsid w:val="00DC0253"/>
    <w:rsid w:val="00DC4F70"/>
    <w:rsid w:val="00DC753D"/>
    <w:rsid w:val="00DD0CD4"/>
    <w:rsid w:val="00DF04F0"/>
    <w:rsid w:val="00DF696E"/>
    <w:rsid w:val="00E1108E"/>
    <w:rsid w:val="00E147D3"/>
    <w:rsid w:val="00E1782A"/>
    <w:rsid w:val="00E17CCF"/>
    <w:rsid w:val="00E21BC3"/>
    <w:rsid w:val="00E23A94"/>
    <w:rsid w:val="00E30BB5"/>
    <w:rsid w:val="00E31447"/>
    <w:rsid w:val="00E363B9"/>
    <w:rsid w:val="00E422A2"/>
    <w:rsid w:val="00E44018"/>
    <w:rsid w:val="00E5220B"/>
    <w:rsid w:val="00E6172B"/>
    <w:rsid w:val="00E655A5"/>
    <w:rsid w:val="00E66A55"/>
    <w:rsid w:val="00E713DA"/>
    <w:rsid w:val="00E813B7"/>
    <w:rsid w:val="00E82874"/>
    <w:rsid w:val="00E845AC"/>
    <w:rsid w:val="00E867FC"/>
    <w:rsid w:val="00E9047D"/>
    <w:rsid w:val="00E95EAA"/>
    <w:rsid w:val="00EA0ACE"/>
    <w:rsid w:val="00EA26BE"/>
    <w:rsid w:val="00EA399C"/>
    <w:rsid w:val="00EB4C19"/>
    <w:rsid w:val="00EC1215"/>
    <w:rsid w:val="00EC7EB7"/>
    <w:rsid w:val="00ED5FA0"/>
    <w:rsid w:val="00ED66BE"/>
    <w:rsid w:val="00EE0A07"/>
    <w:rsid w:val="00EE6E92"/>
    <w:rsid w:val="00EF03C9"/>
    <w:rsid w:val="00EF0A8C"/>
    <w:rsid w:val="00EF6A28"/>
    <w:rsid w:val="00EF6FBF"/>
    <w:rsid w:val="00F014D9"/>
    <w:rsid w:val="00F05BF1"/>
    <w:rsid w:val="00F07EE2"/>
    <w:rsid w:val="00F1778E"/>
    <w:rsid w:val="00F17A90"/>
    <w:rsid w:val="00F233FF"/>
    <w:rsid w:val="00F27C45"/>
    <w:rsid w:val="00F33539"/>
    <w:rsid w:val="00F33C45"/>
    <w:rsid w:val="00F46873"/>
    <w:rsid w:val="00F4786D"/>
    <w:rsid w:val="00F504CC"/>
    <w:rsid w:val="00F50E8B"/>
    <w:rsid w:val="00F60220"/>
    <w:rsid w:val="00F605CE"/>
    <w:rsid w:val="00F77C8A"/>
    <w:rsid w:val="00F83BC4"/>
    <w:rsid w:val="00F86AAA"/>
    <w:rsid w:val="00F9055E"/>
    <w:rsid w:val="00F91683"/>
    <w:rsid w:val="00FA00C3"/>
    <w:rsid w:val="00FA17FC"/>
    <w:rsid w:val="00FA2040"/>
    <w:rsid w:val="00FB17AC"/>
    <w:rsid w:val="00FB41D6"/>
    <w:rsid w:val="00FC5CC0"/>
    <w:rsid w:val="00FC622D"/>
    <w:rsid w:val="00FD7C42"/>
    <w:rsid w:val="00FE49A7"/>
    <w:rsid w:val="00FE4D9A"/>
    <w:rsid w:val="00FE4E4B"/>
    <w:rsid w:val="00FE62A5"/>
    <w:rsid w:val="00FE6A9C"/>
    <w:rsid w:val="00FE6CB8"/>
    <w:rsid w:val="00FF1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A0117A"/>
  <w15:chartTrackingRefBased/>
  <w15:docId w15:val="{64E652A6-BEF2-46A4-8134-DDEDA379E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3FDE"/>
    <w:pPr>
      <w:widowControl w:val="0"/>
      <w:spacing w:before="100" w:after="100"/>
    </w:pPr>
    <w:rPr>
      <w:snapToGrid w:val="0"/>
      <w:sz w:val="24"/>
      <w:lang w:val="en-US" w:eastAsia="en-US"/>
    </w:rPr>
  </w:style>
  <w:style w:type="paragraph" w:styleId="Heading2">
    <w:name w:val="heading 2"/>
    <w:basedOn w:val="Normal"/>
    <w:next w:val="Normal"/>
    <w:qFormat/>
    <w:rsid w:val="007D6292"/>
    <w:pPr>
      <w:keepNext/>
      <w:widowControl/>
      <w:spacing w:before="120" w:after="120"/>
      <w:outlineLvl w:val="1"/>
    </w:pPr>
    <w:rPr>
      <w:rFonts w:ascii="Arial" w:hAnsi="Arial"/>
      <w:sz w:val="20"/>
      <w:lang w:val="fr-BE"/>
    </w:rPr>
  </w:style>
  <w:style w:type="paragraph" w:styleId="Heading4">
    <w:name w:val="heading 4"/>
    <w:basedOn w:val="Normal"/>
    <w:next w:val="Normal"/>
    <w:link w:val="Heading4Char"/>
    <w:semiHidden/>
    <w:unhideWhenUsed/>
    <w:qFormat/>
    <w:rsid w:val="004916FF"/>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uiPriority w:val="20"/>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lang w:val="en-US" w:eastAsia="en-US"/>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lang w:val="en-US" w:eastAsia="en-US"/>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rsid w:val="007F095B"/>
  </w:style>
  <w:style w:type="paragraph" w:styleId="BodyText3">
    <w:name w:val="Body Text 3"/>
    <w:basedOn w:val="Normal"/>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FootnoteText">
    <w:name w:val="footnote text"/>
    <w:aliases w:val="Fußnote,Fußnotentextf,Note de bas de page Car Car Car Car Car Car Car Car Car Car,Note de bas de page Car Car Car Car,Note de bas de page Car Car Car Car Car Car Car Car Car,ft,f"/>
    <w:basedOn w:val="Normal"/>
    <w:link w:val="FootnoteTextChar"/>
    <w:uiPriority w:val="99"/>
    <w:rsid w:val="001951FE"/>
    <w:rPr>
      <w:sz w:val="20"/>
    </w:rPr>
  </w:style>
  <w:style w:type="character" w:styleId="FootnoteReference">
    <w:name w:val="footnote reference"/>
    <w:aliases w:val="BVI fnr,(Footnote Reference),SUPERS,Footnote Reference/,Footnote symbol,Footnotes refss,Footnote Reference Superscript,Footnote,Footnote reference number,note TESI,EN Footnote Reference,Voetnootverwijzing,Times 10 Point,No,Re"/>
    <w:uiPriority w:val="99"/>
    <w:qFormat/>
    <w:rsid w:val="001951FE"/>
    <w:rPr>
      <w:vertAlign w:val="superscript"/>
    </w:rPr>
  </w:style>
  <w:style w:type="character" w:customStyle="1" w:styleId="FooterChar">
    <w:name w:val="Footer Char"/>
    <w:link w:val="Footer"/>
    <w:rsid w:val="007727F3"/>
    <w:rPr>
      <w:snapToGrid w:val="0"/>
      <w:sz w:val="24"/>
      <w:lang w:val="en-US" w:eastAsia="en-US"/>
    </w:rPr>
  </w:style>
  <w:style w:type="paragraph" w:styleId="BalloonText">
    <w:name w:val="Balloon Text"/>
    <w:basedOn w:val="Normal"/>
    <w:link w:val="BalloonTextChar"/>
    <w:rsid w:val="00D240C3"/>
    <w:pPr>
      <w:spacing w:before="0" w:after="0"/>
    </w:pPr>
    <w:rPr>
      <w:rFonts w:ascii="Tahoma" w:hAnsi="Tahoma" w:cs="Tahoma"/>
      <w:sz w:val="16"/>
      <w:szCs w:val="16"/>
    </w:rPr>
  </w:style>
  <w:style w:type="character" w:customStyle="1" w:styleId="BalloonTextChar">
    <w:name w:val="Balloon Text Char"/>
    <w:link w:val="BalloonText"/>
    <w:rsid w:val="00D240C3"/>
    <w:rPr>
      <w:rFonts w:ascii="Tahoma" w:hAnsi="Tahoma" w:cs="Tahoma"/>
      <w:snapToGrid w:val="0"/>
      <w:sz w:val="16"/>
      <w:szCs w:val="16"/>
      <w:lang w:val="en-US" w:eastAsia="en-US"/>
    </w:rPr>
  </w:style>
  <w:style w:type="character" w:styleId="CommentReference">
    <w:name w:val="annotation reference"/>
    <w:rsid w:val="009B69BE"/>
    <w:rPr>
      <w:sz w:val="16"/>
      <w:szCs w:val="16"/>
    </w:rPr>
  </w:style>
  <w:style w:type="paragraph" w:styleId="CommentText">
    <w:name w:val="annotation text"/>
    <w:basedOn w:val="Normal"/>
    <w:link w:val="CommentTextChar"/>
    <w:rsid w:val="009B69BE"/>
    <w:rPr>
      <w:sz w:val="20"/>
    </w:rPr>
  </w:style>
  <w:style w:type="character" w:customStyle="1" w:styleId="CommentTextChar">
    <w:name w:val="Comment Text Char"/>
    <w:link w:val="CommentText"/>
    <w:rsid w:val="009B69BE"/>
    <w:rPr>
      <w:snapToGrid w:val="0"/>
      <w:lang w:val="en-US" w:eastAsia="en-US"/>
    </w:rPr>
  </w:style>
  <w:style w:type="paragraph" w:styleId="CommentSubject">
    <w:name w:val="annotation subject"/>
    <w:basedOn w:val="CommentText"/>
    <w:next w:val="CommentText"/>
    <w:link w:val="CommentSubjectChar"/>
    <w:rsid w:val="009B69BE"/>
    <w:rPr>
      <w:b/>
      <w:bCs/>
    </w:rPr>
  </w:style>
  <w:style w:type="character" w:customStyle="1" w:styleId="CommentSubjectChar">
    <w:name w:val="Comment Subject Char"/>
    <w:link w:val="CommentSubject"/>
    <w:rsid w:val="009B69BE"/>
    <w:rPr>
      <w:b/>
      <w:bCs/>
      <w:snapToGrid w:val="0"/>
      <w:lang w:val="en-US" w:eastAsia="en-US"/>
    </w:rPr>
  </w:style>
  <w:style w:type="paragraph" w:customStyle="1" w:styleId="PRAGHeading2">
    <w:name w:val="PRAG Heading 2"/>
    <w:basedOn w:val="Normal"/>
    <w:rsid w:val="00971962"/>
    <w:pPr>
      <w:numPr>
        <w:numId w:val="43"/>
      </w:numPr>
    </w:pPr>
  </w:style>
  <w:style w:type="paragraph" w:styleId="Subtitle">
    <w:name w:val="Subtitle"/>
    <w:basedOn w:val="Normal"/>
    <w:link w:val="SubtitleChar"/>
    <w:qFormat/>
    <w:rsid w:val="00A36F1C"/>
    <w:pPr>
      <w:widowControl/>
      <w:spacing w:before="0" w:after="0"/>
      <w:jc w:val="center"/>
    </w:pPr>
    <w:rPr>
      <w:b/>
      <w:snapToGrid/>
      <w:sz w:val="28"/>
      <w:lang w:val="fr-BE" w:eastAsia="en-GB"/>
    </w:rPr>
  </w:style>
  <w:style w:type="character" w:customStyle="1" w:styleId="SubtitleChar">
    <w:name w:val="Subtitle Char"/>
    <w:link w:val="Subtitle"/>
    <w:rsid w:val="00A36F1C"/>
    <w:rPr>
      <w:b/>
      <w:sz w:val="28"/>
      <w:lang w:val="fr-BE"/>
    </w:rPr>
  </w:style>
  <w:style w:type="character" w:customStyle="1" w:styleId="FootnoteTextChar">
    <w:name w:val="Footnote Text Char"/>
    <w:aliases w:val="Fußnote Char,Fußnotentextf Char,Note de bas de page Car Car Car Car Car Car Car Car Car Car Char,Note de bas de page Car Car Car Car Char,Note de bas de page Car Car Car Car Car Car Car Car Car Char,ft Char,f Char"/>
    <w:link w:val="FootnoteText"/>
    <w:uiPriority w:val="99"/>
    <w:rsid w:val="00B9793F"/>
    <w:rPr>
      <w:snapToGrid w:val="0"/>
      <w:lang w:val="en-US" w:eastAsia="en-US"/>
    </w:rPr>
  </w:style>
  <w:style w:type="character" w:customStyle="1" w:styleId="normaltextrun">
    <w:name w:val="normaltextrun"/>
    <w:rsid w:val="00B9793F"/>
  </w:style>
  <w:style w:type="character" w:customStyle="1" w:styleId="eop">
    <w:name w:val="eop"/>
    <w:rsid w:val="00B9793F"/>
  </w:style>
  <w:style w:type="paragraph" w:customStyle="1" w:styleId="paragraph">
    <w:name w:val="paragraph"/>
    <w:basedOn w:val="Normal"/>
    <w:rsid w:val="00B9793F"/>
    <w:pPr>
      <w:widowControl/>
      <w:spacing w:beforeAutospacing="1" w:afterAutospacing="1"/>
    </w:pPr>
    <w:rPr>
      <w:snapToGrid/>
      <w:szCs w:val="24"/>
      <w:lang w:val="fr-BE" w:eastAsia="fr-BE"/>
    </w:rPr>
  </w:style>
  <w:style w:type="character" w:customStyle="1" w:styleId="highlight">
    <w:name w:val="highlight"/>
    <w:rsid w:val="00B9793F"/>
    <w:rPr>
      <w:rFonts w:cs="Times New Roman"/>
    </w:rPr>
  </w:style>
  <w:style w:type="paragraph" w:styleId="ListParagraph">
    <w:name w:val="List Paragraph"/>
    <w:basedOn w:val="Normal"/>
    <w:uiPriority w:val="34"/>
    <w:qFormat/>
    <w:rsid w:val="00B9793F"/>
    <w:pPr>
      <w:ind w:left="720"/>
    </w:pPr>
  </w:style>
  <w:style w:type="paragraph" w:styleId="Revision">
    <w:name w:val="Revision"/>
    <w:hidden/>
    <w:uiPriority w:val="99"/>
    <w:semiHidden/>
    <w:rsid w:val="00D97139"/>
    <w:rPr>
      <w:snapToGrid w:val="0"/>
      <w:sz w:val="24"/>
      <w:lang w:val="en-US" w:eastAsia="en-US"/>
    </w:rPr>
  </w:style>
  <w:style w:type="character" w:customStyle="1" w:styleId="Heading4Char">
    <w:name w:val="Heading 4 Char"/>
    <w:basedOn w:val="DefaultParagraphFont"/>
    <w:link w:val="Heading4"/>
    <w:semiHidden/>
    <w:rsid w:val="004916FF"/>
    <w:rPr>
      <w:rFonts w:asciiTheme="minorHAnsi" w:eastAsiaTheme="minorEastAsia" w:hAnsiTheme="minorHAnsi" w:cstheme="minorBidi"/>
      <w:b/>
      <w:bCs/>
      <w:snapToGrid w:val="0"/>
      <w:sz w:val="28"/>
      <w:szCs w:val="28"/>
      <w:lang w:val="en-US" w:eastAsia="en-US"/>
    </w:rPr>
  </w:style>
  <w:style w:type="paragraph" w:customStyle="1" w:styleId="Default">
    <w:name w:val="Default"/>
    <w:rsid w:val="00E1108E"/>
    <w:pPr>
      <w:autoSpaceDE w:val="0"/>
      <w:autoSpaceDN w:val="0"/>
      <w:adjustRightInd w:val="0"/>
    </w:pPr>
    <w:rPr>
      <w:rFonts w:ascii="Minion Pro" w:hAnsi="Minion Pro" w:cs="Minion Pro"/>
      <w:color w:val="000000"/>
      <w:sz w:val="24"/>
      <w:szCs w:val="24"/>
    </w:rPr>
  </w:style>
  <w:style w:type="paragraph" w:styleId="NormalWeb">
    <w:name w:val="Normal (Web)"/>
    <w:basedOn w:val="Normal"/>
    <w:rsid w:val="00974B7F"/>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031577">
      <w:bodyDiv w:val="1"/>
      <w:marLeft w:val="0"/>
      <w:marRight w:val="0"/>
      <w:marTop w:val="0"/>
      <w:marBottom w:val="0"/>
      <w:divBdr>
        <w:top w:val="none" w:sz="0" w:space="0" w:color="auto"/>
        <w:left w:val="none" w:sz="0" w:space="0" w:color="auto"/>
        <w:bottom w:val="none" w:sz="0" w:space="0" w:color="auto"/>
        <w:right w:val="none" w:sz="0" w:space="0" w:color="auto"/>
      </w:divBdr>
    </w:div>
    <w:div w:id="328607059">
      <w:bodyDiv w:val="1"/>
      <w:marLeft w:val="0"/>
      <w:marRight w:val="0"/>
      <w:marTop w:val="0"/>
      <w:marBottom w:val="0"/>
      <w:divBdr>
        <w:top w:val="none" w:sz="0" w:space="0" w:color="auto"/>
        <w:left w:val="none" w:sz="0" w:space="0" w:color="auto"/>
        <w:bottom w:val="none" w:sz="0" w:space="0" w:color="auto"/>
        <w:right w:val="none" w:sz="0" w:space="0" w:color="auto"/>
      </w:divBdr>
    </w:div>
    <w:div w:id="365836633">
      <w:bodyDiv w:val="1"/>
      <w:marLeft w:val="0"/>
      <w:marRight w:val="0"/>
      <w:marTop w:val="0"/>
      <w:marBottom w:val="0"/>
      <w:divBdr>
        <w:top w:val="none" w:sz="0" w:space="0" w:color="auto"/>
        <w:left w:val="none" w:sz="0" w:space="0" w:color="auto"/>
        <w:bottom w:val="none" w:sz="0" w:space="0" w:color="auto"/>
        <w:right w:val="none" w:sz="0" w:space="0" w:color="auto"/>
      </w:divBdr>
    </w:div>
    <w:div w:id="473184801">
      <w:bodyDiv w:val="1"/>
      <w:marLeft w:val="0"/>
      <w:marRight w:val="0"/>
      <w:marTop w:val="0"/>
      <w:marBottom w:val="0"/>
      <w:divBdr>
        <w:top w:val="none" w:sz="0" w:space="0" w:color="auto"/>
        <w:left w:val="none" w:sz="0" w:space="0" w:color="auto"/>
        <w:bottom w:val="none" w:sz="0" w:space="0" w:color="auto"/>
        <w:right w:val="none" w:sz="0" w:space="0" w:color="auto"/>
      </w:divBdr>
    </w:div>
    <w:div w:id="708455643">
      <w:bodyDiv w:val="1"/>
      <w:marLeft w:val="0"/>
      <w:marRight w:val="0"/>
      <w:marTop w:val="0"/>
      <w:marBottom w:val="0"/>
      <w:divBdr>
        <w:top w:val="none" w:sz="0" w:space="0" w:color="auto"/>
        <w:left w:val="none" w:sz="0" w:space="0" w:color="auto"/>
        <w:bottom w:val="none" w:sz="0" w:space="0" w:color="auto"/>
        <w:right w:val="none" w:sz="0" w:space="0" w:color="auto"/>
      </w:divBdr>
    </w:div>
    <w:div w:id="104290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s.ec.europa.eu/display/ExactExternalWiki/Annex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9D6B6-DD3E-4ABF-8599-E16526F17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2227</Words>
  <Characters>12694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Procurement notice for a service contract</vt:lpstr>
    </vt:vector>
  </TitlesOfParts>
  <Company>European Commission</Company>
  <LinksUpToDate>false</LinksUpToDate>
  <CharactersWithSpaces>14892</CharactersWithSpaces>
  <SharedDoc>false</SharedDoc>
  <HLinks>
    <vt:vector size="12" baseType="variant">
      <vt:variant>
        <vt:i4>5308446</vt:i4>
      </vt:variant>
      <vt:variant>
        <vt:i4>3</vt:i4>
      </vt:variant>
      <vt:variant>
        <vt:i4>0</vt:i4>
      </vt:variant>
      <vt:variant>
        <vt:i4>5</vt:i4>
      </vt:variant>
      <vt:variant>
        <vt:lpwstr>http://ec.europa.eu/europeaid/prag/annexes.do?chapterTitleCode=A</vt:lpwstr>
      </vt:variant>
      <vt:variant>
        <vt:lpwstr/>
      </vt:variant>
      <vt:variant>
        <vt:i4>1572957</vt:i4>
      </vt:variant>
      <vt:variant>
        <vt:i4>0</vt:i4>
      </vt:variant>
      <vt:variant>
        <vt:i4>0</vt:i4>
      </vt:variant>
      <vt:variant>
        <vt:i4>5</vt:i4>
      </vt:variant>
      <vt:variant>
        <vt:lpwstr>http://ec.europa.eu/europeaid/prag/annexes.do?group=B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subject/>
  <dc:creator>ramatje</dc:creator>
  <cp:keywords/>
  <cp:lastModifiedBy>Ledina Cullhaj</cp:lastModifiedBy>
  <cp:revision>2</cp:revision>
  <cp:lastPrinted>2024-06-13T12:17:00Z</cp:lastPrinted>
  <dcterms:created xsi:type="dcterms:W3CDTF">2025-08-01T11:58:00Z</dcterms:created>
  <dcterms:modified xsi:type="dcterms:W3CDTF">2025-08-01T11:58:00Z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y fmtid="{D5CDD505-2E9C-101B-9397-08002B2CF9AE}" pid="4" name="MSIP_Label_f4cdc456-5864-460f-beda-883d23b78bbb_Enabled">
    <vt:lpwstr>true</vt:lpwstr>
  </property>
  <property fmtid="{D5CDD505-2E9C-101B-9397-08002B2CF9AE}" pid="5" name="MSIP_Label_f4cdc456-5864-460f-beda-883d23b78bbb_SetDate">
    <vt:lpwstr>2023-04-04T08:20:09Z</vt:lpwstr>
  </property>
  <property fmtid="{D5CDD505-2E9C-101B-9397-08002B2CF9AE}" pid="6" name="MSIP_Label_f4cdc456-5864-460f-beda-883d23b78bbb_Method">
    <vt:lpwstr>Privileged</vt:lpwstr>
  </property>
  <property fmtid="{D5CDD505-2E9C-101B-9397-08002B2CF9AE}" pid="7" name="MSIP_Label_f4cdc456-5864-460f-beda-883d23b78bbb_Name">
    <vt:lpwstr>Publicly Available</vt:lpwstr>
  </property>
  <property fmtid="{D5CDD505-2E9C-101B-9397-08002B2CF9AE}" pid="8" name="MSIP_Label_f4cdc456-5864-460f-beda-883d23b78bbb_SiteId">
    <vt:lpwstr>b24c8b06-522c-46fe-9080-70926f8dddb1</vt:lpwstr>
  </property>
  <property fmtid="{D5CDD505-2E9C-101B-9397-08002B2CF9AE}" pid="9" name="MSIP_Label_f4cdc456-5864-460f-beda-883d23b78bbb_ActionId">
    <vt:lpwstr>aca8553b-8ae2-4072-8e8b-b1d93aec8079</vt:lpwstr>
  </property>
  <property fmtid="{D5CDD505-2E9C-101B-9397-08002B2CF9AE}" pid="10" name="MSIP_Label_f4cdc456-5864-460f-beda-883d23b78bbb_ContentBits">
    <vt:lpwstr>0</vt:lpwstr>
  </property>
</Properties>
</file>