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0BD4ED" w14:textId="77777777" w:rsidR="005C692D" w:rsidRPr="00AA0E37" w:rsidRDefault="005C692D" w:rsidP="00AA0E37">
      <w:pPr>
        <w:pStyle w:val="BodyA"/>
        <w:spacing w:after="0" w:line="240" w:lineRule="auto"/>
        <w:ind w:right="0" w:firstLine="0"/>
        <w:jc w:val="center"/>
        <w:rPr>
          <w:rFonts w:ascii="Times New Roman" w:hAnsi="Times New Roman" w:cs="Times New Roman"/>
          <w:b/>
          <w:bCs/>
          <w:sz w:val="28"/>
          <w:szCs w:val="28"/>
          <w:lang w:val="sq-AL"/>
        </w:rPr>
      </w:pPr>
      <w:r w:rsidRPr="00AA0E37">
        <w:rPr>
          <w:rFonts w:ascii="Times New Roman" w:hAnsi="Times New Roman" w:cs="Times New Roman"/>
          <w:b/>
          <w:noProof/>
          <w:sz w:val="28"/>
          <w:szCs w:val="28"/>
        </w:rPr>
        <w:drawing>
          <wp:inline distT="0" distB="0" distL="0" distR="0" wp14:anchorId="4CB22E87" wp14:editId="6AAFC902">
            <wp:extent cx="495300" cy="666750"/>
            <wp:effectExtent l="0" t="0" r="0" b="0"/>
            <wp:docPr id="1" name="officeArt object"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66750"/>
                    </a:xfrm>
                    <a:prstGeom prst="rect">
                      <a:avLst/>
                    </a:prstGeom>
                    <a:noFill/>
                    <a:ln>
                      <a:noFill/>
                    </a:ln>
                  </pic:spPr>
                </pic:pic>
              </a:graphicData>
            </a:graphic>
          </wp:inline>
        </w:drawing>
      </w:r>
    </w:p>
    <w:p w14:paraId="6CF4897F" w14:textId="77777777" w:rsidR="005C692D" w:rsidRPr="00AA0E37" w:rsidRDefault="005C692D" w:rsidP="00AA0E37">
      <w:pPr>
        <w:pStyle w:val="BodyA"/>
        <w:spacing w:after="0" w:line="240" w:lineRule="auto"/>
        <w:ind w:right="0" w:firstLine="0"/>
        <w:jc w:val="center"/>
        <w:rPr>
          <w:rFonts w:ascii="Times New Roman" w:eastAsia="Times New Roman" w:hAnsi="Times New Roman" w:cs="Times New Roman"/>
          <w:b/>
          <w:bCs/>
          <w:sz w:val="28"/>
          <w:szCs w:val="28"/>
          <w:lang w:val="sq-AL"/>
        </w:rPr>
      </w:pPr>
      <w:r w:rsidRPr="00AA0E37">
        <w:rPr>
          <w:rFonts w:ascii="Times New Roman" w:hAnsi="Times New Roman" w:cs="Times New Roman"/>
          <w:b/>
          <w:bCs/>
          <w:sz w:val="28"/>
          <w:szCs w:val="28"/>
          <w:lang w:val="sq-AL"/>
        </w:rPr>
        <w:t>REPUBLIKA E SHQIPËRISË</w:t>
      </w:r>
    </w:p>
    <w:p w14:paraId="7C4BC1A6" w14:textId="77777777" w:rsidR="005C692D" w:rsidRPr="00AA0E37" w:rsidRDefault="005C692D" w:rsidP="00AA0E37">
      <w:pPr>
        <w:pStyle w:val="BodyA"/>
        <w:tabs>
          <w:tab w:val="left" w:pos="8519"/>
        </w:tabs>
        <w:spacing w:after="0" w:line="240" w:lineRule="auto"/>
        <w:ind w:right="0" w:firstLine="0"/>
        <w:jc w:val="center"/>
        <w:rPr>
          <w:rFonts w:ascii="Times New Roman" w:eastAsia="Times New Roman" w:hAnsi="Times New Roman" w:cs="Times New Roman"/>
          <w:b/>
          <w:bCs/>
          <w:sz w:val="28"/>
          <w:szCs w:val="28"/>
          <w:lang w:val="sq-AL"/>
        </w:rPr>
      </w:pPr>
      <w:r w:rsidRPr="00AA0E37">
        <w:rPr>
          <w:rFonts w:ascii="Times New Roman" w:hAnsi="Times New Roman" w:cs="Times New Roman"/>
          <w:b/>
          <w:bCs/>
          <w:sz w:val="28"/>
          <w:szCs w:val="28"/>
          <w:lang w:val="sq-AL"/>
        </w:rPr>
        <w:t>Kuvendi</w:t>
      </w:r>
    </w:p>
    <w:p w14:paraId="4F97EDFE" w14:textId="77777777" w:rsidR="00AA0E37" w:rsidRPr="00AA0E37" w:rsidRDefault="00AA0E37" w:rsidP="001062C9">
      <w:pPr>
        <w:pStyle w:val="BodyA"/>
        <w:spacing w:after="0" w:line="240" w:lineRule="auto"/>
        <w:ind w:right="0" w:firstLine="0"/>
        <w:rPr>
          <w:rFonts w:ascii="Times New Roman" w:eastAsia="Times New Roman" w:hAnsi="Times New Roman" w:cs="Times New Roman"/>
          <w:b/>
          <w:bCs/>
          <w:sz w:val="28"/>
          <w:szCs w:val="28"/>
          <w:lang w:val="sq-AL"/>
        </w:rPr>
      </w:pPr>
    </w:p>
    <w:p w14:paraId="05A28BD1" w14:textId="77777777" w:rsidR="00AA0E37" w:rsidRPr="00AA0E37" w:rsidRDefault="00AA0E37" w:rsidP="00AA0E37">
      <w:pPr>
        <w:pStyle w:val="BodyA"/>
        <w:spacing w:after="0" w:line="240" w:lineRule="auto"/>
        <w:ind w:right="0" w:firstLine="0"/>
        <w:jc w:val="center"/>
        <w:rPr>
          <w:rFonts w:ascii="Times New Roman" w:eastAsia="Times New Roman" w:hAnsi="Times New Roman" w:cs="Times New Roman"/>
          <w:b/>
          <w:bCs/>
          <w:sz w:val="28"/>
          <w:szCs w:val="28"/>
          <w:lang w:val="sq-AL"/>
        </w:rPr>
      </w:pPr>
    </w:p>
    <w:p w14:paraId="17F55A30" w14:textId="77777777" w:rsidR="005C692D" w:rsidRPr="00AA0E37" w:rsidRDefault="005C692D" w:rsidP="00AA0E37">
      <w:pPr>
        <w:pStyle w:val="BodyA"/>
        <w:spacing w:after="0" w:line="240" w:lineRule="auto"/>
        <w:ind w:right="0" w:firstLine="0"/>
        <w:jc w:val="center"/>
        <w:rPr>
          <w:rFonts w:ascii="Times New Roman" w:eastAsia="Times New Roman" w:hAnsi="Times New Roman" w:cs="Times New Roman"/>
          <w:b/>
          <w:bCs/>
          <w:sz w:val="28"/>
          <w:szCs w:val="28"/>
          <w:lang w:val="sq-AL"/>
        </w:rPr>
      </w:pPr>
      <w:r w:rsidRPr="00AA0E37">
        <w:rPr>
          <w:rFonts w:ascii="Times New Roman" w:hAnsi="Times New Roman" w:cs="Times New Roman"/>
          <w:b/>
          <w:bCs/>
          <w:sz w:val="28"/>
          <w:szCs w:val="28"/>
          <w:lang w:val="sq-AL"/>
        </w:rPr>
        <w:t>P R O J E K T L I GJ</w:t>
      </w:r>
    </w:p>
    <w:p w14:paraId="3A91A06E" w14:textId="77777777" w:rsidR="005C692D" w:rsidRDefault="005C692D" w:rsidP="00AA0E37">
      <w:pPr>
        <w:pStyle w:val="BodyA"/>
        <w:spacing w:after="0" w:line="240" w:lineRule="auto"/>
        <w:ind w:right="0" w:firstLine="0"/>
        <w:rPr>
          <w:rFonts w:ascii="Times New Roman" w:eastAsia="Times New Roman" w:hAnsi="Times New Roman" w:cs="Times New Roman"/>
          <w:b/>
          <w:bCs/>
          <w:sz w:val="28"/>
          <w:szCs w:val="28"/>
          <w:lang w:val="sq-AL"/>
        </w:rPr>
      </w:pPr>
    </w:p>
    <w:p w14:paraId="71A7D305" w14:textId="77777777" w:rsidR="00047BC8" w:rsidRPr="00AA0E37" w:rsidRDefault="00047BC8" w:rsidP="00AA0E37">
      <w:pPr>
        <w:pStyle w:val="BodyA"/>
        <w:spacing w:after="0" w:line="240" w:lineRule="auto"/>
        <w:ind w:right="0" w:firstLine="0"/>
        <w:rPr>
          <w:rFonts w:ascii="Times New Roman" w:eastAsia="Times New Roman" w:hAnsi="Times New Roman" w:cs="Times New Roman"/>
          <w:b/>
          <w:bCs/>
          <w:sz w:val="28"/>
          <w:szCs w:val="28"/>
          <w:lang w:val="sq-AL"/>
        </w:rPr>
      </w:pPr>
    </w:p>
    <w:p w14:paraId="7FC47BC1" w14:textId="3C0AABFD" w:rsidR="005C692D" w:rsidRPr="00AA0E37" w:rsidRDefault="005C692D" w:rsidP="00AA0E37">
      <w:pPr>
        <w:pStyle w:val="BodyA"/>
        <w:spacing w:after="0" w:line="240" w:lineRule="auto"/>
        <w:ind w:right="0" w:firstLine="0"/>
        <w:jc w:val="center"/>
        <w:rPr>
          <w:rFonts w:ascii="Times New Roman" w:eastAsia="Times New Roman" w:hAnsi="Times New Roman" w:cs="Times New Roman"/>
          <w:b/>
          <w:bCs/>
          <w:sz w:val="28"/>
          <w:szCs w:val="28"/>
          <w:lang w:val="sq-AL"/>
        </w:rPr>
      </w:pPr>
      <w:r w:rsidRPr="00AA0E37">
        <w:rPr>
          <w:rFonts w:ascii="Times New Roman" w:hAnsi="Times New Roman" w:cs="Times New Roman"/>
          <w:b/>
          <w:bCs/>
          <w:sz w:val="28"/>
          <w:szCs w:val="28"/>
          <w:lang w:val="sq-AL"/>
        </w:rPr>
        <w:t>Nr.______ /2026</w:t>
      </w:r>
    </w:p>
    <w:p w14:paraId="55DFB613" w14:textId="0074DEDB" w:rsidR="005C692D" w:rsidRPr="00AA0E37" w:rsidRDefault="005C692D" w:rsidP="00AA0E37">
      <w:pPr>
        <w:pStyle w:val="BodyA"/>
        <w:tabs>
          <w:tab w:val="center" w:pos="4468"/>
          <w:tab w:val="left" w:pos="8207"/>
        </w:tabs>
        <w:spacing w:after="0" w:line="240" w:lineRule="auto"/>
        <w:ind w:right="0" w:firstLine="0"/>
        <w:rPr>
          <w:rFonts w:ascii="Times New Roman" w:eastAsia="Times New Roman" w:hAnsi="Times New Roman" w:cs="Times New Roman"/>
          <w:b/>
          <w:bCs/>
          <w:sz w:val="28"/>
          <w:szCs w:val="28"/>
          <w:lang w:val="sq-AL"/>
        </w:rPr>
      </w:pPr>
      <w:r w:rsidRPr="00AA0E37">
        <w:rPr>
          <w:rFonts w:ascii="Times New Roman" w:eastAsia="Times New Roman" w:hAnsi="Times New Roman" w:cs="Times New Roman"/>
          <w:b/>
          <w:bCs/>
          <w:sz w:val="28"/>
          <w:szCs w:val="28"/>
          <w:lang w:val="sq-AL"/>
        </w:rPr>
        <w:tab/>
      </w:r>
    </w:p>
    <w:p w14:paraId="03F4D351" w14:textId="77777777" w:rsidR="00AA0E37" w:rsidRPr="00AA0E37" w:rsidRDefault="00AA0E37" w:rsidP="00AA0E37">
      <w:pPr>
        <w:pStyle w:val="BodyA"/>
        <w:tabs>
          <w:tab w:val="center" w:pos="4468"/>
          <w:tab w:val="left" w:pos="8207"/>
        </w:tabs>
        <w:spacing w:after="0" w:line="240" w:lineRule="auto"/>
        <w:ind w:right="0" w:firstLine="0"/>
        <w:jc w:val="center"/>
        <w:rPr>
          <w:rFonts w:ascii="Times New Roman" w:hAnsi="Times New Roman" w:cs="Times New Roman"/>
          <w:b/>
          <w:sz w:val="28"/>
          <w:szCs w:val="28"/>
          <w:lang w:val="sq-AL"/>
        </w:rPr>
      </w:pPr>
    </w:p>
    <w:p w14:paraId="0258CDAC" w14:textId="77777777" w:rsidR="005C692D" w:rsidRPr="00AA0E37" w:rsidRDefault="005C692D" w:rsidP="00AA0E37">
      <w:pPr>
        <w:spacing w:after="0" w:line="240" w:lineRule="auto"/>
        <w:jc w:val="center"/>
        <w:rPr>
          <w:rFonts w:ascii="Times New Roman" w:hAnsi="Times New Roman" w:cs="Times New Roman"/>
          <w:b/>
          <w:sz w:val="28"/>
          <w:szCs w:val="28"/>
        </w:rPr>
      </w:pPr>
      <w:r w:rsidRPr="00AA0E37">
        <w:rPr>
          <w:rFonts w:ascii="Times New Roman" w:hAnsi="Times New Roman" w:cs="Times New Roman"/>
          <w:b/>
          <w:sz w:val="28"/>
          <w:szCs w:val="28"/>
        </w:rPr>
        <w:t xml:space="preserve">PËR </w:t>
      </w:r>
    </w:p>
    <w:p w14:paraId="23D70000"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p>
    <w:p w14:paraId="0A27C28B" w14:textId="1E12168F"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u w:val="single"/>
          <w:bdr w:val="nil"/>
          <w14:ligatures w14:val="none"/>
        </w:rPr>
      </w:pPr>
      <w:bookmarkStart w:id="0" w:name="_Hlk223103910"/>
      <w:r w:rsidRPr="00AA0E37">
        <w:rPr>
          <w:rFonts w:ascii="Times New Roman" w:eastAsia="Arial Unicode MS" w:hAnsi="Times New Roman" w:cs="Times New Roman"/>
          <w:b/>
          <w:bCs/>
          <w:kern w:val="0"/>
          <w:sz w:val="28"/>
          <w:szCs w:val="28"/>
          <w:u w:val="single"/>
          <w:bdr w:val="nil"/>
          <w14:ligatures w14:val="none"/>
        </w:rPr>
        <w:t xml:space="preserve">DISA </w:t>
      </w:r>
      <w:r w:rsidR="00AA0E37" w:rsidRPr="00AA0E37">
        <w:rPr>
          <w:rFonts w:ascii="Times New Roman" w:eastAsia="Arial Unicode MS" w:hAnsi="Times New Roman" w:cs="Times New Roman"/>
          <w:b/>
          <w:bCs/>
          <w:kern w:val="0"/>
          <w:sz w:val="28"/>
          <w:szCs w:val="28"/>
          <w:u w:val="single"/>
          <w:bdr w:val="nil"/>
          <w14:ligatures w14:val="none"/>
        </w:rPr>
        <w:t xml:space="preserve">NDRYSHIME DHE </w:t>
      </w:r>
      <w:r w:rsidRPr="00AA0E37">
        <w:rPr>
          <w:rFonts w:ascii="Times New Roman" w:eastAsia="Arial Unicode MS" w:hAnsi="Times New Roman" w:cs="Times New Roman"/>
          <w:b/>
          <w:bCs/>
          <w:kern w:val="0"/>
          <w:sz w:val="28"/>
          <w:szCs w:val="28"/>
          <w:u w:val="single"/>
          <w:bdr w:val="nil"/>
          <w14:ligatures w14:val="none"/>
        </w:rPr>
        <w:t xml:space="preserve">SHTESA NË LIGJIN NR.9901, </w:t>
      </w:r>
      <w:r w:rsidR="00AA0E37" w:rsidRPr="00AA0E37">
        <w:rPr>
          <w:rFonts w:ascii="Times New Roman" w:eastAsia="Arial Unicode MS" w:hAnsi="Times New Roman" w:cs="Times New Roman"/>
          <w:b/>
          <w:bCs/>
          <w:kern w:val="0"/>
          <w:sz w:val="28"/>
          <w:szCs w:val="28"/>
          <w:u w:val="single"/>
          <w:bdr w:val="nil"/>
          <w14:ligatures w14:val="none"/>
        </w:rPr>
        <w:t xml:space="preserve">                             </w:t>
      </w:r>
      <w:r w:rsidRPr="00AA0E37">
        <w:rPr>
          <w:rFonts w:ascii="Times New Roman" w:eastAsia="Arial Unicode MS" w:hAnsi="Times New Roman" w:cs="Times New Roman"/>
          <w:b/>
          <w:bCs/>
          <w:kern w:val="0"/>
          <w:sz w:val="28"/>
          <w:szCs w:val="28"/>
          <w:u w:val="single"/>
          <w:bdr w:val="nil"/>
          <w14:ligatures w14:val="none"/>
        </w:rPr>
        <w:t>DAT</w:t>
      </w:r>
      <w:r w:rsidR="00AA0E37" w:rsidRPr="00AA0E37">
        <w:rPr>
          <w:rFonts w:ascii="Times New Roman" w:eastAsia="Arial Unicode MS" w:hAnsi="Times New Roman" w:cs="Times New Roman"/>
          <w:b/>
          <w:bCs/>
          <w:kern w:val="0"/>
          <w:sz w:val="28"/>
          <w:szCs w:val="28"/>
          <w:u w:val="single"/>
          <w:bdr w:val="nil"/>
          <w14:ligatures w14:val="none"/>
        </w:rPr>
        <w:t>Ë</w:t>
      </w:r>
      <w:r w:rsidRPr="00AA0E37">
        <w:rPr>
          <w:rFonts w:ascii="Times New Roman" w:eastAsia="Arial Unicode MS" w:hAnsi="Times New Roman" w:cs="Times New Roman"/>
          <w:b/>
          <w:bCs/>
          <w:kern w:val="0"/>
          <w:sz w:val="28"/>
          <w:szCs w:val="28"/>
          <w:u w:val="single"/>
          <w:bdr w:val="nil"/>
          <w14:ligatures w14:val="none"/>
        </w:rPr>
        <w:t xml:space="preserve"> 14.4.2008, </w:t>
      </w:r>
      <w:r w:rsidR="00AA0E37" w:rsidRPr="00AA0E37">
        <w:rPr>
          <w:rFonts w:ascii="Times New Roman" w:eastAsia="Arial Unicode MS" w:hAnsi="Times New Roman" w:cs="Times New Roman"/>
          <w:b/>
          <w:bCs/>
          <w:kern w:val="0"/>
          <w:sz w:val="28"/>
          <w:szCs w:val="28"/>
          <w:u w:val="single"/>
          <w:bdr w:val="nil"/>
          <w14:ligatures w14:val="none"/>
        </w:rPr>
        <w:t>“</w:t>
      </w:r>
      <w:r w:rsidRPr="00AA0E37">
        <w:rPr>
          <w:rFonts w:ascii="Times New Roman" w:eastAsia="Arial Unicode MS" w:hAnsi="Times New Roman" w:cs="Times New Roman"/>
          <w:b/>
          <w:bCs/>
          <w:kern w:val="0"/>
          <w:sz w:val="28"/>
          <w:szCs w:val="28"/>
          <w:u w:val="single"/>
          <w:bdr w:val="nil"/>
          <w14:ligatures w14:val="none"/>
        </w:rPr>
        <w:t>PËR TREGTARËT DHE SHOQËRITË TREGTARE</w:t>
      </w:r>
      <w:r w:rsidR="00AA0E37" w:rsidRPr="00AA0E37">
        <w:rPr>
          <w:rFonts w:ascii="Times New Roman" w:eastAsia="Arial Unicode MS" w:hAnsi="Times New Roman" w:cs="Times New Roman"/>
          <w:b/>
          <w:bCs/>
          <w:kern w:val="0"/>
          <w:sz w:val="28"/>
          <w:szCs w:val="28"/>
          <w:u w:val="single"/>
          <w:bdr w:val="nil"/>
          <w14:ligatures w14:val="none"/>
        </w:rPr>
        <w:t>”</w:t>
      </w:r>
      <w:r w:rsidRPr="00AA0E37">
        <w:rPr>
          <w:rFonts w:ascii="Times New Roman" w:eastAsia="Arial Unicode MS" w:hAnsi="Times New Roman" w:cs="Times New Roman"/>
          <w:b/>
          <w:bCs/>
          <w:kern w:val="0"/>
          <w:sz w:val="28"/>
          <w:szCs w:val="28"/>
          <w:u w:val="single"/>
          <w:bdr w:val="nil"/>
          <w14:ligatures w14:val="none"/>
        </w:rPr>
        <w:t xml:space="preserve"> </w:t>
      </w:r>
    </w:p>
    <w:p w14:paraId="325EFE00"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u w:val="single"/>
          <w:bdr w:val="nil"/>
          <w14:ligatures w14:val="none"/>
        </w:rPr>
      </w:pPr>
      <w:r w:rsidRPr="00AA0E37">
        <w:rPr>
          <w:rFonts w:ascii="Times New Roman" w:eastAsia="Arial Unicode MS" w:hAnsi="Times New Roman" w:cs="Times New Roman"/>
          <w:b/>
          <w:bCs/>
          <w:kern w:val="0"/>
          <w:sz w:val="28"/>
          <w:szCs w:val="28"/>
          <w:u w:val="single"/>
          <w:bdr w:val="nil"/>
          <w14:ligatures w14:val="none"/>
        </w:rPr>
        <w:t>TË NDRYSHUAR</w:t>
      </w:r>
      <w:bookmarkEnd w:id="0"/>
      <w:r w:rsidRPr="00AA0E37">
        <w:rPr>
          <w:rFonts w:ascii="Times New Roman" w:eastAsia="Arial Unicode MS" w:hAnsi="Times New Roman" w:cs="Times New Roman"/>
          <w:b/>
          <w:bCs/>
          <w:kern w:val="0"/>
          <w:sz w:val="28"/>
          <w:szCs w:val="28"/>
          <w:u w:val="single"/>
          <w:bdr w:val="nil"/>
          <w:vertAlign w:val="superscript"/>
          <w14:ligatures w14:val="none"/>
        </w:rPr>
        <w:footnoteReference w:id="1"/>
      </w:r>
    </w:p>
    <w:p w14:paraId="014325FD"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b/>
          <w:bCs/>
          <w:kern w:val="0"/>
          <w:sz w:val="28"/>
          <w:szCs w:val="28"/>
          <w:bdr w:val="nil"/>
          <w14:ligatures w14:val="none"/>
        </w:rPr>
      </w:pPr>
    </w:p>
    <w:p w14:paraId="0815022D" w14:textId="6C835499" w:rsidR="005C692D" w:rsidRPr="00AA0E37" w:rsidRDefault="005C692D"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 xml:space="preserve">Në mbështetje të neneve 78 dhe 83, pika 1, të Kushtetutës, me propozimin e Këshillit të Ministrave, Kuvendi i Republikës së </w:t>
      </w:r>
      <w:r w:rsidR="00AA0E37" w:rsidRPr="00AA0E37">
        <w:rPr>
          <w:rFonts w:ascii="Times New Roman" w:eastAsia="Arial Unicode MS" w:hAnsi="Times New Roman" w:cs="Times New Roman"/>
          <w:kern w:val="0"/>
          <w:sz w:val="28"/>
          <w:szCs w:val="28"/>
          <w:bdr w:val="nil"/>
          <w14:ligatures w14:val="none"/>
        </w:rPr>
        <w:t>S</w:t>
      </w:r>
      <w:r w:rsidRPr="00AA0E37">
        <w:rPr>
          <w:rFonts w:ascii="Times New Roman" w:eastAsia="Arial Unicode MS" w:hAnsi="Times New Roman" w:cs="Times New Roman"/>
          <w:kern w:val="0"/>
          <w:sz w:val="28"/>
          <w:szCs w:val="28"/>
          <w:bdr w:val="nil"/>
          <w14:ligatures w14:val="none"/>
        </w:rPr>
        <w:t>hqipërisë</w:t>
      </w:r>
    </w:p>
    <w:p w14:paraId="290132B8" w14:textId="77777777" w:rsidR="005C692D" w:rsidRPr="00AA0E37" w:rsidRDefault="005C692D"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2E038EEE" w14:textId="05515B16"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r w:rsidRPr="00AA0E37">
        <w:rPr>
          <w:rFonts w:ascii="Times New Roman" w:eastAsia="Arial Unicode MS" w:hAnsi="Times New Roman" w:cs="Times New Roman"/>
          <w:b/>
          <w:bCs/>
          <w:kern w:val="0"/>
          <w:sz w:val="28"/>
          <w:szCs w:val="28"/>
          <w:bdr w:val="nil"/>
          <w14:ligatures w14:val="none"/>
        </w:rPr>
        <w:t>V E N D O S I:</w:t>
      </w:r>
    </w:p>
    <w:p w14:paraId="598F06A1"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kern w:val="0"/>
          <w:sz w:val="28"/>
          <w:szCs w:val="28"/>
          <w:bdr w:val="nil"/>
          <w14:ligatures w14:val="none"/>
        </w:rPr>
      </w:pPr>
    </w:p>
    <w:p w14:paraId="5EFE3F97" w14:textId="20FFF6FE" w:rsidR="005C692D" w:rsidRPr="00AA0E37" w:rsidRDefault="005C692D"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 xml:space="preserve">Në ligjin nr.9901, datë 14.4.2008, </w:t>
      </w:r>
      <w:r w:rsidR="00AA0E37">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Për tregtarët dhe shoqëritë tregtare</w:t>
      </w:r>
      <w:r w:rsidR="00AA0E37">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të ndryshuar, bëhen këto </w:t>
      </w:r>
      <w:r w:rsidR="00AA0E37" w:rsidRPr="00AA0E37">
        <w:rPr>
          <w:rFonts w:ascii="Times New Roman" w:eastAsia="Arial Unicode MS" w:hAnsi="Times New Roman" w:cs="Times New Roman"/>
          <w:kern w:val="0"/>
          <w:sz w:val="28"/>
          <w:szCs w:val="28"/>
          <w:bdr w:val="nil"/>
          <w14:ligatures w14:val="none"/>
        </w:rPr>
        <w:t xml:space="preserve">ndryshime dhe </w:t>
      </w:r>
      <w:r w:rsidRPr="00AA0E37">
        <w:rPr>
          <w:rFonts w:ascii="Times New Roman" w:eastAsia="Arial Unicode MS" w:hAnsi="Times New Roman" w:cs="Times New Roman"/>
          <w:kern w:val="0"/>
          <w:sz w:val="28"/>
          <w:szCs w:val="28"/>
          <w:bdr w:val="nil"/>
          <w14:ligatures w14:val="none"/>
        </w:rPr>
        <w:t xml:space="preserve">shtesa: </w:t>
      </w:r>
    </w:p>
    <w:p w14:paraId="5ADA77FE" w14:textId="77777777" w:rsidR="005C692D" w:rsidRPr="00AA0E37" w:rsidRDefault="005C692D" w:rsidP="00AA0E37">
      <w:pPr>
        <w:spacing w:after="0" w:line="240" w:lineRule="auto"/>
        <w:jc w:val="center"/>
        <w:rPr>
          <w:rFonts w:ascii="Times New Roman" w:hAnsi="Times New Roman" w:cs="Times New Roman"/>
          <w:b/>
          <w:bCs/>
          <w:sz w:val="28"/>
          <w:szCs w:val="28"/>
        </w:rPr>
      </w:pPr>
    </w:p>
    <w:p w14:paraId="0A3A39F2" w14:textId="77777777" w:rsidR="005C692D" w:rsidRDefault="005C692D" w:rsidP="00AA0E37">
      <w:pPr>
        <w:spacing w:after="0" w:line="240" w:lineRule="auto"/>
        <w:jc w:val="center"/>
        <w:rPr>
          <w:rFonts w:ascii="Times New Roman" w:hAnsi="Times New Roman" w:cs="Times New Roman"/>
          <w:b/>
          <w:bCs/>
          <w:sz w:val="28"/>
          <w:szCs w:val="28"/>
        </w:rPr>
      </w:pPr>
      <w:r w:rsidRPr="00AA0E37">
        <w:rPr>
          <w:rFonts w:ascii="Times New Roman" w:hAnsi="Times New Roman" w:cs="Times New Roman"/>
          <w:b/>
          <w:bCs/>
          <w:sz w:val="28"/>
          <w:szCs w:val="28"/>
        </w:rPr>
        <w:lastRenderedPageBreak/>
        <w:t>Neni 1</w:t>
      </w:r>
    </w:p>
    <w:p w14:paraId="55E8840A" w14:textId="77777777" w:rsidR="00AA0E37" w:rsidRPr="00AA0E37" w:rsidRDefault="00AA0E37" w:rsidP="00AA0E37">
      <w:pPr>
        <w:spacing w:after="0" w:line="240" w:lineRule="auto"/>
        <w:jc w:val="center"/>
        <w:rPr>
          <w:rFonts w:ascii="Times New Roman" w:hAnsi="Times New Roman" w:cs="Times New Roman"/>
          <w:b/>
          <w:bCs/>
          <w:sz w:val="28"/>
          <w:szCs w:val="28"/>
        </w:rPr>
      </w:pPr>
    </w:p>
    <w:p w14:paraId="76CDB740" w14:textId="3BC66BBA" w:rsidR="005C692D" w:rsidRDefault="005C692D" w:rsidP="00AA0E37">
      <w:pPr>
        <w:spacing w:after="0" w:line="240" w:lineRule="auto"/>
        <w:jc w:val="both"/>
        <w:rPr>
          <w:rFonts w:ascii="Times New Roman" w:hAnsi="Times New Roman" w:cs="Times New Roman"/>
          <w:sz w:val="28"/>
          <w:szCs w:val="28"/>
        </w:rPr>
      </w:pPr>
      <w:r w:rsidRPr="00AA0E37">
        <w:rPr>
          <w:rFonts w:ascii="Times New Roman" w:hAnsi="Times New Roman" w:cs="Times New Roman"/>
          <w:sz w:val="28"/>
          <w:szCs w:val="28"/>
        </w:rPr>
        <w:t>Pika 6</w:t>
      </w:r>
      <w:r w:rsidR="00AA0E37">
        <w:rPr>
          <w:rFonts w:ascii="Times New Roman" w:hAnsi="Times New Roman" w:cs="Times New Roman"/>
          <w:sz w:val="28"/>
          <w:szCs w:val="28"/>
        </w:rPr>
        <w:t>,</w:t>
      </w:r>
      <w:r w:rsidRPr="00AA0E37">
        <w:rPr>
          <w:rFonts w:ascii="Times New Roman" w:hAnsi="Times New Roman" w:cs="Times New Roman"/>
          <w:sz w:val="28"/>
          <w:szCs w:val="28"/>
        </w:rPr>
        <w:t xml:space="preserve"> e nenit 1, ndryshohet</w:t>
      </w:r>
      <w:r w:rsidR="00AA0E37">
        <w:rPr>
          <w:rFonts w:ascii="Times New Roman" w:hAnsi="Times New Roman" w:cs="Times New Roman"/>
          <w:sz w:val="28"/>
          <w:szCs w:val="28"/>
        </w:rPr>
        <w:t>,</w:t>
      </w:r>
      <w:r w:rsidRPr="00AA0E37">
        <w:rPr>
          <w:rFonts w:ascii="Times New Roman" w:hAnsi="Times New Roman" w:cs="Times New Roman"/>
          <w:sz w:val="28"/>
          <w:szCs w:val="28"/>
        </w:rPr>
        <w:t xml:space="preserve"> si</w:t>
      </w:r>
      <w:r w:rsidR="00AA0E37">
        <w:rPr>
          <w:rFonts w:ascii="Times New Roman" w:hAnsi="Times New Roman" w:cs="Times New Roman"/>
          <w:sz w:val="28"/>
          <w:szCs w:val="28"/>
        </w:rPr>
        <w:t xml:space="preserve"> më poshtë</w:t>
      </w:r>
      <w:r w:rsidRPr="00AA0E37">
        <w:rPr>
          <w:rFonts w:ascii="Times New Roman" w:hAnsi="Times New Roman" w:cs="Times New Roman"/>
          <w:sz w:val="28"/>
          <w:szCs w:val="28"/>
        </w:rPr>
        <w:t xml:space="preserve"> vijon: </w:t>
      </w:r>
    </w:p>
    <w:p w14:paraId="2D40A215" w14:textId="77777777" w:rsidR="00AA0E37" w:rsidRPr="00AA0E37" w:rsidRDefault="00AA0E37" w:rsidP="00AA0E37">
      <w:pPr>
        <w:spacing w:after="0" w:line="240" w:lineRule="auto"/>
        <w:jc w:val="both"/>
        <w:rPr>
          <w:rFonts w:ascii="Times New Roman" w:hAnsi="Times New Roman" w:cs="Times New Roman"/>
          <w:sz w:val="28"/>
          <w:szCs w:val="28"/>
        </w:rPr>
      </w:pPr>
    </w:p>
    <w:p w14:paraId="4CFC173F" w14:textId="4966EBB6" w:rsidR="005C692D" w:rsidRDefault="00AA0E37" w:rsidP="00AA0E3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C692D" w:rsidRPr="00AA0E37">
        <w:rPr>
          <w:rFonts w:ascii="Times New Roman" w:hAnsi="Times New Roman" w:cs="Times New Roman"/>
          <w:sz w:val="28"/>
          <w:szCs w:val="28"/>
        </w:rPr>
        <w:t>“6. Në kuptim të këtij ligji:</w:t>
      </w:r>
    </w:p>
    <w:p w14:paraId="46B653D7" w14:textId="77777777" w:rsidR="00AA0E37" w:rsidRPr="00AA0E37" w:rsidRDefault="00AA0E37" w:rsidP="00AA0E37">
      <w:pPr>
        <w:spacing w:after="0" w:line="240" w:lineRule="auto"/>
        <w:jc w:val="both"/>
        <w:rPr>
          <w:rFonts w:ascii="Times New Roman" w:hAnsi="Times New Roman" w:cs="Times New Roman"/>
          <w:sz w:val="28"/>
          <w:szCs w:val="28"/>
        </w:rPr>
      </w:pPr>
    </w:p>
    <w:p w14:paraId="7B8806D2" w14:textId="4FE26EA8" w:rsidR="005C692D" w:rsidRPr="000378A5" w:rsidRDefault="005C692D" w:rsidP="000378A5">
      <w:pPr>
        <w:pStyle w:val="ListParagraph"/>
        <w:numPr>
          <w:ilvl w:val="0"/>
          <w:numId w:val="46"/>
        </w:numPr>
        <w:shd w:val="clear" w:color="auto" w:fill="FFFFFF"/>
        <w:spacing w:after="0" w:line="240" w:lineRule="auto"/>
        <w:ind w:left="1134"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Shprehjet  në  njëjës  përfshijnë  ato  në  shumës  e  anasjelltas,  me </w:t>
      </w:r>
      <w:r w:rsidRPr="000378A5">
        <w:rPr>
          <w:rFonts w:ascii="Times New Roman" w:eastAsia="Times New Roman" w:hAnsi="Times New Roman" w:cs="Times New Roman"/>
          <w:kern w:val="0"/>
          <w:sz w:val="28"/>
          <w:szCs w:val="28"/>
          <w:lang w:eastAsia="en-GB"/>
          <w14:ligatures w14:val="none"/>
        </w:rPr>
        <w:t>përjashtim të rastit kur</w:t>
      </w:r>
      <w:r w:rsidR="00AA0E37" w:rsidRPr="000378A5">
        <w:rPr>
          <w:rFonts w:ascii="Times New Roman" w:eastAsia="Times New Roman" w:hAnsi="Times New Roman" w:cs="Times New Roman"/>
          <w:kern w:val="0"/>
          <w:sz w:val="28"/>
          <w:szCs w:val="28"/>
          <w:lang w:eastAsia="en-GB"/>
          <w14:ligatures w14:val="none"/>
        </w:rPr>
        <w:t>,</w:t>
      </w:r>
      <w:r w:rsidRPr="000378A5">
        <w:rPr>
          <w:rFonts w:ascii="Times New Roman" w:eastAsia="Times New Roman" w:hAnsi="Times New Roman" w:cs="Times New Roman"/>
          <w:kern w:val="0"/>
          <w:sz w:val="28"/>
          <w:szCs w:val="28"/>
          <w:lang w:eastAsia="en-GB"/>
          <w14:ligatures w14:val="none"/>
        </w:rPr>
        <w:t xml:space="preserve"> sipas kontekstit të dispozitës</w:t>
      </w:r>
      <w:r w:rsidR="00AA0E37" w:rsidRPr="000378A5">
        <w:rPr>
          <w:rFonts w:ascii="Times New Roman" w:eastAsia="Times New Roman" w:hAnsi="Times New Roman" w:cs="Times New Roman"/>
          <w:kern w:val="0"/>
          <w:sz w:val="28"/>
          <w:szCs w:val="28"/>
          <w:lang w:eastAsia="en-GB"/>
          <w14:ligatures w14:val="none"/>
        </w:rPr>
        <w:t>,</w:t>
      </w:r>
      <w:r w:rsidRPr="000378A5">
        <w:rPr>
          <w:rFonts w:ascii="Times New Roman" w:eastAsia="Times New Roman" w:hAnsi="Times New Roman" w:cs="Times New Roman"/>
          <w:kern w:val="0"/>
          <w:sz w:val="28"/>
          <w:szCs w:val="28"/>
          <w:lang w:eastAsia="en-GB"/>
          <w14:ligatures w14:val="none"/>
        </w:rPr>
        <w:t xml:space="preserve"> rezulton ndryshe. Përemri vetor “ai” përfshin edhe përemrin vetor “ajo” dhe përemri vetor “atë” i nënkupton të dyja gjinitë, me përjashtim të rastit kur</w:t>
      </w:r>
      <w:r w:rsidR="00AA0E37" w:rsidRPr="000378A5">
        <w:rPr>
          <w:rFonts w:ascii="Times New Roman" w:eastAsia="Times New Roman" w:hAnsi="Times New Roman" w:cs="Times New Roman"/>
          <w:kern w:val="0"/>
          <w:sz w:val="28"/>
          <w:szCs w:val="28"/>
          <w:lang w:eastAsia="en-GB"/>
          <w14:ligatures w14:val="none"/>
        </w:rPr>
        <w:t>,</w:t>
      </w:r>
      <w:r w:rsidRPr="000378A5">
        <w:rPr>
          <w:rFonts w:ascii="Times New Roman" w:eastAsia="Times New Roman" w:hAnsi="Times New Roman" w:cs="Times New Roman"/>
          <w:kern w:val="0"/>
          <w:sz w:val="28"/>
          <w:szCs w:val="28"/>
          <w:lang w:eastAsia="en-GB"/>
          <w14:ligatures w14:val="none"/>
        </w:rPr>
        <w:t xml:space="preserve"> sipas kontekstit të dispozitës</w:t>
      </w:r>
      <w:r w:rsidR="00AA0E37" w:rsidRPr="000378A5">
        <w:rPr>
          <w:rFonts w:ascii="Times New Roman" w:eastAsia="Times New Roman" w:hAnsi="Times New Roman" w:cs="Times New Roman"/>
          <w:kern w:val="0"/>
          <w:sz w:val="28"/>
          <w:szCs w:val="28"/>
          <w:lang w:eastAsia="en-GB"/>
          <w14:ligatures w14:val="none"/>
        </w:rPr>
        <w:t>,</w:t>
      </w:r>
      <w:r w:rsidRPr="000378A5">
        <w:rPr>
          <w:rFonts w:ascii="Times New Roman" w:eastAsia="Times New Roman" w:hAnsi="Times New Roman" w:cs="Times New Roman"/>
          <w:kern w:val="0"/>
          <w:sz w:val="28"/>
          <w:szCs w:val="28"/>
          <w:lang w:eastAsia="en-GB"/>
          <w14:ligatures w14:val="none"/>
        </w:rPr>
        <w:t xml:space="preserve"> rezulton ndryshe</w:t>
      </w:r>
      <w:r w:rsidR="00AA0E37" w:rsidRPr="000378A5">
        <w:rPr>
          <w:rFonts w:ascii="Times New Roman" w:eastAsia="Times New Roman" w:hAnsi="Times New Roman" w:cs="Times New Roman"/>
          <w:kern w:val="0"/>
          <w:sz w:val="28"/>
          <w:szCs w:val="28"/>
          <w:lang w:eastAsia="en-GB"/>
          <w14:ligatures w14:val="none"/>
        </w:rPr>
        <w:t>;</w:t>
      </w:r>
    </w:p>
    <w:p w14:paraId="2C7AAEE3" w14:textId="3CBBFAC6" w:rsidR="005C692D" w:rsidRPr="00AA0E37" w:rsidRDefault="005C692D" w:rsidP="00AA0E37">
      <w:pPr>
        <w:pStyle w:val="NormalWeb"/>
        <w:numPr>
          <w:ilvl w:val="0"/>
          <w:numId w:val="46"/>
        </w:numPr>
        <w:spacing w:before="0" w:beforeAutospacing="0" w:after="0" w:afterAutospacing="0"/>
        <w:ind w:left="1134" w:hanging="283"/>
        <w:jc w:val="both"/>
        <w:rPr>
          <w:b/>
          <w:bCs/>
          <w:sz w:val="28"/>
          <w:szCs w:val="28"/>
        </w:rPr>
      </w:pPr>
      <w:r w:rsidRPr="00AA0E37">
        <w:rPr>
          <w:rStyle w:val="Strong"/>
          <w:b w:val="0"/>
          <w:bCs w:val="0"/>
          <w:sz w:val="28"/>
          <w:szCs w:val="28"/>
        </w:rPr>
        <w:t>“</w:t>
      </w:r>
      <w:r w:rsidRPr="00AA0E37">
        <w:rPr>
          <w:rStyle w:val="Strong"/>
          <w:sz w:val="28"/>
          <w:szCs w:val="28"/>
        </w:rPr>
        <w:t>Ndërmjetës</w:t>
      </w:r>
      <w:r w:rsidRPr="00AA0E37">
        <w:rPr>
          <w:rStyle w:val="Strong"/>
          <w:b w:val="0"/>
          <w:bCs w:val="0"/>
          <w:sz w:val="28"/>
          <w:szCs w:val="28"/>
        </w:rPr>
        <w:t xml:space="preserve">” përfshin shoqëri </w:t>
      </w:r>
      <w:proofErr w:type="spellStart"/>
      <w:r w:rsidRPr="00AA0E37">
        <w:rPr>
          <w:rStyle w:val="Strong"/>
          <w:b w:val="0"/>
          <w:bCs w:val="0"/>
          <w:sz w:val="28"/>
          <w:szCs w:val="28"/>
        </w:rPr>
        <w:t>komisionere</w:t>
      </w:r>
      <w:proofErr w:type="spellEnd"/>
      <w:r w:rsidRPr="00AA0E37">
        <w:rPr>
          <w:rStyle w:val="Strong"/>
          <w:b w:val="0"/>
          <w:bCs w:val="0"/>
          <w:sz w:val="28"/>
          <w:szCs w:val="28"/>
        </w:rPr>
        <w:t xml:space="preserve"> dhe depozitarin qendror të titujve, sipas përkufizimit të ligjit në fuqi që rregullon tregjet e kapitalit, si dhe bankat</w:t>
      </w:r>
      <w:r w:rsidR="000378A5">
        <w:rPr>
          <w:rStyle w:val="Strong"/>
          <w:b w:val="0"/>
          <w:bCs w:val="0"/>
          <w:sz w:val="28"/>
          <w:szCs w:val="28"/>
        </w:rPr>
        <w:t>,</w:t>
      </w:r>
      <w:r w:rsidRPr="00AA0E37">
        <w:rPr>
          <w:rStyle w:val="Strong"/>
          <w:b w:val="0"/>
          <w:bCs w:val="0"/>
          <w:sz w:val="28"/>
          <w:szCs w:val="28"/>
        </w:rPr>
        <w:t xml:space="preserve"> sipas përkufizimit të ligjit</w:t>
      </w:r>
      <w:r w:rsidR="00AA0E37">
        <w:rPr>
          <w:rStyle w:val="Strong"/>
          <w:b w:val="0"/>
          <w:bCs w:val="0"/>
          <w:sz w:val="28"/>
          <w:szCs w:val="28"/>
        </w:rPr>
        <w:t>,</w:t>
      </w:r>
      <w:r w:rsidRPr="00AA0E37">
        <w:rPr>
          <w:rStyle w:val="Strong"/>
          <w:b w:val="0"/>
          <w:bCs w:val="0"/>
          <w:sz w:val="28"/>
          <w:szCs w:val="28"/>
        </w:rPr>
        <w:t xml:space="preserve"> që rregullon bankat në Republikën e Shqipërisë, të cilët ofrojnë shërbime të ruajtjes, administrimit të aksioneve ose mbajtjes së llogarive të aksioneve në emër të aksionarëve ose personave të tjerë. Dispozitat e neneve 119 deri në 119/6, të këtij ligji, zbatohen edhe ndaj ndërmjetësve që ofrojnë shërbimet e mësipërme, nëse këto shërbime lidhen me aksione të shoqërive që kanë zyrën qendrore në Republikën e Shqipërisë ose në një </w:t>
      </w:r>
      <w:r w:rsidR="00AA0E37">
        <w:rPr>
          <w:rStyle w:val="Strong"/>
          <w:b w:val="0"/>
          <w:bCs w:val="0"/>
          <w:sz w:val="28"/>
          <w:szCs w:val="28"/>
        </w:rPr>
        <w:t>s</w:t>
      </w:r>
      <w:r w:rsidRPr="00AA0E37">
        <w:rPr>
          <w:rStyle w:val="Strong"/>
          <w:b w:val="0"/>
          <w:bCs w:val="0"/>
          <w:sz w:val="28"/>
          <w:szCs w:val="28"/>
        </w:rPr>
        <w:t xml:space="preserve">htet </w:t>
      </w:r>
      <w:r w:rsidR="00AA0E37">
        <w:rPr>
          <w:rStyle w:val="Strong"/>
          <w:b w:val="0"/>
          <w:bCs w:val="0"/>
          <w:sz w:val="28"/>
          <w:szCs w:val="28"/>
        </w:rPr>
        <w:t>a</w:t>
      </w:r>
      <w:r w:rsidRPr="00AA0E37">
        <w:rPr>
          <w:rStyle w:val="Strong"/>
          <w:b w:val="0"/>
          <w:bCs w:val="0"/>
          <w:sz w:val="28"/>
          <w:szCs w:val="28"/>
        </w:rPr>
        <w:t xml:space="preserve">nëtar të Bashkimit Evropian dhe aksionet e së cilës janë pranuar për tregtim në një treg të rregulluar në Republikën e Shqipërisë apo në një </w:t>
      </w:r>
      <w:r w:rsidR="00AA0E37">
        <w:rPr>
          <w:rStyle w:val="Strong"/>
          <w:b w:val="0"/>
          <w:bCs w:val="0"/>
          <w:sz w:val="28"/>
          <w:szCs w:val="28"/>
        </w:rPr>
        <w:t>s</w:t>
      </w:r>
      <w:r w:rsidRPr="00AA0E37">
        <w:rPr>
          <w:rStyle w:val="Strong"/>
          <w:b w:val="0"/>
          <w:bCs w:val="0"/>
          <w:sz w:val="28"/>
          <w:szCs w:val="28"/>
        </w:rPr>
        <w:t xml:space="preserve">htet </w:t>
      </w:r>
      <w:r w:rsidR="00AA0E37">
        <w:rPr>
          <w:rStyle w:val="Strong"/>
          <w:b w:val="0"/>
          <w:bCs w:val="0"/>
          <w:sz w:val="28"/>
          <w:szCs w:val="28"/>
        </w:rPr>
        <w:t>a</w:t>
      </w:r>
      <w:r w:rsidRPr="00AA0E37">
        <w:rPr>
          <w:rStyle w:val="Strong"/>
          <w:b w:val="0"/>
          <w:bCs w:val="0"/>
          <w:sz w:val="28"/>
          <w:szCs w:val="28"/>
        </w:rPr>
        <w:t>nëtar të Bashkimit Evropian</w:t>
      </w:r>
      <w:r w:rsidR="00AA0E37">
        <w:rPr>
          <w:rStyle w:val="Strong"/>
          <w:b w:val="0"/>
          <w:bCs w:val="0"/>
          <w:sz w:val="28"/>
          <w:szCs w:val="28"/>
        </w:rPr>
        <w:t>;</w:t>
      </w:r>
      <w:r w:rsidRPr="00AA0E37">
        <w:rPr>
          <w:rStyle w:val="Strong"/>
          <w:sz w:val="28"/>
          <w:szCs w:val="28"/>
        </w:rPr>
        <w:t xml:space="preserve"> </w:t>
      </w:r>
    </w:p>
    <w:p w14:paraId="7993F308" w14:textId="0A383B2B" w:rsidR="005C692D" w:rsidRPr="00AA0E37" w:rsidRDefault="005C692D" w:rsidP="00AA0E37">
      <w:pPr>
        <w:pStyle w:val="NormalWeb"/>
        <w:numPr>
          <w:ilvl w:val="0"/>
          <w:numId w:val="46"/>
        </w:numPr>
        <w:spacing w:before="0" w:beforeAutospacing="0" w:after="0" w:afterAutospacing="0"/>
        <w:ind w:left="1134" w:hanging="283"/>
        <w:jc w:val="both"/>
        <w:rPr>
          <w:sz w:val="28"/>
          <w:szCs w:val="28"/>
        </w:rPr>
      </w:pPr>
      <w:r w:rsidRPr="00AA0E37">
        <w:rPr>
          <w:rStyle w:val="Strong"/>
          <w:rFonts w:eastAsiaTheme="majorEastAsia"/>
          <w:b w:val="0"/>
          <w:bCs w:val="0"/>
          <w:sz w:val="28"/>
          <w:szCs w:val="28"/>
        </w:rPr>
        <w:t>“</w:t>
      </w:r>
      <w:r w:rsidRPr="00AA0E37">
        <w:rPr>
          <w:rStyle w:val="Strong"/>
          <w:rFonts w:eastAsiaTheme="majorEastAsia"/>
          <w:sz w:val="28"/>
          <w:szCs w:val="28"/>
        </w:rPr>
        <w:t>Ndërmjetës në zinxhir</w:t>
      </w:r>
      <w:r w:rsidRPr="00AA0E37">
        <w:rPr>
          <w:rStyle w:val="Strong"/>
          <w:rFonts w:eastAsiaTheme="majorEastAsia"/>
          <w:b w:val="0"/>
          <w:bCs w:val="0"/>
          <w:sz w:val="28"/>
          <w:szCs w:val="28"/>
        </w:rPr>
        <w:t>”</w:t>
      </w:r>
      <w:r w:rsidRPr="00AA0E37">
        <w:rPr>
          <w:rStyle w:val="apple-converted-space"/>
          <w:rFonts w:eastAsiaTheme="majorEastAsia"/>
          <w:sz w:val="28"/>
          <w:szCs w:val="28"/>
        </w:rPr>
        <w:t> </w:t>
      </w:r>
      <w:r w:rsidRPr="00AA0E37">
        <w:rPr>
          <w:sz w:val="28"/>
          <w:szCs w:val="28"/>
        </w:rPr>
        <w:t>quhet çdo ndërmjetës që vepron si depozitar për aksionet e një shoqërie për llogari të një ndërmjetësi tjetër në zinxhirin e mbajtjes së aksioneve. Ndërmjetësi i fundit është ai ndërmjetës që i ofron një aksionari shërbime si depozitar për aksionet në një shoqëri</w:t>
      </w:r>
      <w:r w:rsidR="00AA0E37">
        <w:rPr>
          <w:sz w:val="28"/>
          <w:szCs w:val="28"/>
        </w:rPr>
        <w:t>;</w:t>
      </w:r>
    </w:p>
    <w:p w14:paraId="3BDF7F6E" w14:textId="44CC2606" w:rsidR="005C692D" w:rsidRPr="00AA0E37" w:rsidRDefault="005C692D" w:rsidP="00AA0E37">
      <w:pPr>
        <w:pStyle w:val="NormalWeb"/>
        <w:spacing w:before="0" w:beforeAutospacing="0" w:after="0" w:afterAutospacing="0"/>
        <w:ind w:left="1134" w:hanging="283"/>
        <w:jc w:val="both"/>
        <w:rPr>
          <w:sz w:val="28"/>
          <w:szCs w:val="28"/>
        </w:rPr>
      </w:pPr>
      <w:r w:rsidRPr="00AA0E37">
        <w:rPr>
          <w:rStyle w:val="Strong"/>
          <w:rFonts w:eastAsiaTheme="majorEastAsia"/>
          <w:b w:val="0"/>
          <w:bCs w:val="0"/>
          <w:sz w:val="28"/>
          <w:szCs w:val="28"/>
        </w:rPr>
        <w:t>ç) “</w:t>
      </w:r>
      <w:r w:rsidRPr="00AA0E37">
        <w:rPr>
          <w:b/>
          <w:bCs/>
          <w:sz w:val="28"/>
          <w:szCs w:val="28"/>
        </w:rPr>
        <w:t xml:space="preserve">Ngjarje </w:t>
      </w:r>
      <w:proofErr w:type="spellStart"/>
      <w:r w:rsidRPr="00AA0E37">
        <w:rPr>
          <w:b/>
          <w:bCs/>
          <w:sz w:val="28"/>
          <w:szCs w:val="28"/>
        </w:rPr>
        <w:t>korporative</w:t>
      </w:r>
      <w:proofErr w:type="spellEnd"/>
      <w:r w:rsidRPr="00AA0E37">
        <w:rPr>
          <w:sz w:val="28"/>
          <w:szCs w:val="28"/>
        </w:rPr>
        <w:t>” nënkupton një veprim të nisur nga shoqëria e listuar ose një palë e tretë e caktuar prej saj, i cili përfshin ushtrimin e të drejtave që rrjedhin nga aksionet dhe që mu</w:t>
      </w:r>
      <w:r w:rsidR="000378A5">
        <w:rPr>
          <w:sz w:val="28"/>
          <w:szCs w:val="28"/>
        </w:rPr>
        <w:t>nd të ketë ose jo ndikim në vet</w:t>
      </w:r>
      <w:r w:rsidRPr="00AA0E37">
        <w:rPr>
          <w:sz w:val="28"/>
          <w:szCs w:val="28"/>
        </w:rPr>
        <w:t xml:space="preserve"> aksionin bazë, si për shembull shpërndarja e fitimeve apo thirrja e asamblesë së përgjithshme të aksionarëve</w:t>
      </w:r>
      <w:r w:rsidR="00AA0E37">
        <w:rPr>
          <w:sz w:val="28"/>
          <w:szCs w:val="28"/>
        </w:rPr>
        <w:t>;</w:t>
      </w:r>
    </w:p>
    <w:p w14:paraId="08286CD1" w14:textId="736AEF34" w:rsidR="005C692D" w:rsidRPr="00AA0E37" w:rsidRDefault="005C692D" w:rsidP="00AA0E37">
      <w:pPr>
        <w:pStyle w:val="NormalWeb"/>
        <w:numPr>
          <w:ilvl w:val="0"/>
          <w:numId w:val="46"/>
        </w:numPr>
        <w:spacing w:before="0" w:beforeAutospacing="0" w:after="0" w:afterAutospacing="0"/>
        <w:ind w:left="1134" w:hanging="283"/>
        <w:jc w:val="both"/>
        <w:rPr>
          <w:color w:val="000000" w:themeColor="text1"/>
          <w:sz w:val="28"/>
          <w:szCs w:val="28"/>
        </w:rPr>
      </w:pPr>
      <w:r w:rsidRPr="00AA0E37">
        <w:rPr>
          <w:color w:val="000000" w:themeColor="text1"/>
          <w:sz w:val="28"/>
          <w:szCs w:val="28"/>
        </w:rPr>
        <w:t>“</w:t>
      </w:r>
      <w:r w:rsidRPr="00AA0E37">
        <w:rPr>
          <w:b/>
          <w:bCs/>
          <w:color w:val="000000" w:themeColor="text1"/>
          <w:sz w:val="28"/>
          <w:szCs w:val="28"/>
        </w:rPr>
        <w:t>Shoqëria e listuar</w:t>
      </w:r>
      <w:r w:rsidRPr="00AA0E37">
        <w:rPr>
          <w:color w:val="000000" w:themeColor="text1"/>
          <w:sz w:val="28"/>
          <w:szCs w:val="28"/>
        </w:rPr>
        <w:t>” ka të njëjtin kuptim</w:t>
      </w:r>
      <w:r w:rsidR="00AA0E37">
        <w:rPr>
          <w:color w:val="000000" w:themeColor="text1"/>
          <w:sz w:val="28"/>
          <w:szCs w:val="28"/>
        </w:rPr>
        <w:t>,</w:t>
      </w:r>
      <w:r w:rsidRPr="00AA0E37">
        <w:rPr>
          <w:color w:val="000000" w:themeColor="text1"/>
          <w:sz w:val="28"/>
          <w:szCs w:val="28"/>
        </w:rPr>
        <w:t xml:space="preserve"> sipas përkufizimit në ligjin që rregullon tregjet e kapitalit</w:t>
      </w:r>
      <w:r w:rsidR="00AA0E37">
        <w:rPr>
          <w:color w:val="000000" w:themeColor="text1"/>
          <w:sz w:val="28"/>
          <w:szCs w:val="28"/>
        </w:rPr>
        <w:t>;</w:t>
      </w:r>
    </w:p>
    <w:p w14:paraId="11E336D7" w14:textId="7CA852DD" w:rsidR="005C692D" w:rsidRPr="00AA0E37" w:rsidRDefault="005C692D" w:rsidP="00AA0E37">
      <w:pPr>
        <w:pStyle w:val="NormalWeb"/>
        <w:spacing w:before="0" w:beforeAutospacing="0" w:after="0" w:afterAutospacing="0"/>
        <w:ind w:left="1134" w:hanging="425"/>
        <w:jc w:val="both"/>
        <w:rPr>
          <w:color w:val="000000" w:themeColor="text1"/>
          <w:sz w:val="28"/>
          <w:szCs w:val="28"/>
        </w:rPr>
      </w:pPr>
      <w:r w:rsidRPr="00AA0E37">
        <w:rPr>
          <w:color w:val="000000" w:themeColor="text1"/>
          <w:sz w:val="28"/>
          <w:szCs w:val="28"/>
        </w:rPr>
        <w:t>dh) “</w:t>
      </w:r>
      <w:r w:rsidRPr="00AA0E37">
        <w:rPr>
          <w:b/>
          <w:bCs/>
          <w:color w:val="000000" w:themeColor="text1"/>
          <w:sz w:val="28"/>
          <w:szCs w:val="28"/>
        </w:rPr>
        <w:t>Investitor institucional</w:t>
      </w:r>
      <w:r w:rsidRPr="00AA0E37">
        <w:rPr>
          <w:color w:val="000000" w:themeColor="text1"/>
          <w:sz w:val="28"/>
          <w:szCs w:val="28"/>
        </w:rPr>
        <w:t xml:space="preserve">” përfshin shoqëritë e sigurimit dhe shoqëritë e </w:t>
      </w:r>
      <w:proofErr w:type="spellStart"/>
      <w:r w:rsidRPr="00AA0E37">
        <w:rPr>
          <w:color w:val="000000" w:themeColor="text1"/>
          <w:sz w:val="28"/>
          <w:szCs w:val="28"/>
        </w:rPr>
        <w:t>risigurimit</w:t>
      </w:r>
      <w:proofErr w:type="spellEnd"/>
      <w:r w:rsidR="00884FAA">
        <w:rPr>
          <w:color w:val="000000" w:themeColor="text1"/>
          <w:sz w:val="28"/>
          <w:szCs w:val="28"/>
        </w:rPr>
        <w:t>,</w:t>
      </w:r>
      <w:r w:rsidRPr="00AA0E37">
        <w:rPr>
          <w:color w:val="000000" w:themeColor="text1"/>
          <w:sz w:val="28"/>
          <w:szCs w:val="28"/>
        </w:rPr>
        <w:t xml:space="preserve"> sipas përkufizimit të ligjit që rregullon veprimtarinë e sigurimit dhe </w:t>
      </w:r>
      <w:proofErr w:type="spellStart"/>
      <w:r w:rsidRPr="00AA0E37">
        <w:rPr>
          <w:color w:val="000000" w:themeColor="text1"/>
          <w:sz w:val="28"/>
          <w:szCs w:val="28"/>
        </w:rPr>
        <w:t>risigurimit</w:t>
      </w:r>
      <w:proofErr w:type="spellEnd"/>
      <w:r w:rsidR="00884FAA">
        <w:rPr>
          <w:color w:val="000000" w:themeColor="text1"/>
          <w:sz w:val="28"/>
          <w:szCs w:val="28"/>
        </w:rPr>
        <w:t>,</w:t>
      </w:r>
      <w:r w:rsidRPr="00AA0E37">
        <w:rPr>
          <w:color w:val="000000" w:themeColor="text1"/>
          <w:sz w:val="28"/>
          <w:szCs w:val="28"/>
        </w:rPr>
        <w:t xml:space="preserve"> si dhe fondet pensionit privat</w:t>
      </w:r>
      <w:r w:rsidR="00884FAA">
        <w:rPr>
          <w:color w:val="000000" w:themeColor="text1"/>
          <w:sz w:val="28"/>
          <w:szCs w:val="28"/>
        </w:rPr>
        <w:t>,</w:t>
      </w:r>
      <w:r w:rsidRPr="00AA0E37">
        <w:rPr>
          <w:color w:val="000000" w:themeColor="text1"/>
          <w:sz w:val="28"/>
          <w:szCs w:val="28"/>
        </w:rPr>
        <w:t xml:space="preserve"> sipas përkufizimit të ligjit që rregullon fondet e pensionit privat</w:t>
      </w:r>
      <w:r w:rsidR="00884FAA">
        <w:rPr>
          <w:color w:val="000000" w:themeColor="text1"/>
          <w:sz w:val="28"/>
          <w:szCs w:val="28"/>
        </w:rPr>
        <w:t>;</w:t>
      </w:r>
      <w:r w:rsidRPr="00AA0E37">
        <w:rPr>
          <w:color w:val="000000" w:themeColor="text1"/>
          <w:sz w:val="28"/>
          <w:szCs w:val="28"/>
        </w:rPr>
        <w:t xml:space="preserve"> </w:t>
      </w:r>
    </w:p>
    <w:p w14:paraId="54BB9053" w14:textId="131D0F3C" w:rsidR="005C692D" w:rsidRPr="00AA0E37" w:rsidRDefault="005C692D" w:rsidP="00AA0E37">
      <w:pPr>
        <w:pStyle w:val="NormalWeb"/>
        <w:numPr>
          <w:ilvl w:val="0"/>
          <w:numId w:val="46"/>
        </w:numPr>
        <w:spacing w:before="0" w:beforeAutospacing="0" w:after="0" w:afterAutospacing="0"/>
        <w:ind w:left="1134" w:hanging="283"/>
        <w:jc w:val="both"/>
        <w:rPr>
          <w:color w:val="000000" w:themeColor="text1"/>
          <w:sz w:val="28"/>
          <w:szCs w:val="28"/>
        </w:rPr>
      </w:pPr>
      <w:r w:rsidRPr="00AA0E37">
        <w:rPr>
          <w:color w:val="000000" w:themeColor="text1"/>
          <w:sz w:val="28"/>
          <w:szCs w:val="28"/>
        </w:rPr>
        <w:t>“</w:t>
      </w:r>
      <w:r w:rsidRPr="00AA0E37">
        <w:rPr>
          <w:b/>
          <w:bCs/>
          <w:color w:val="000000" w:themeColor="text1"/>
          <w:sz w:val="28"/>
          <w:szCs w:val="28"/>
        </w:rPr>
        <w:t>Administrues aktivesh</w:t>
      </w:r>
      <w:r w:rsidRPr="00AA0E37">
        <w:rPr>
          <w:color w:val="000000" w:themeColor="text1"/>
          <w:sz w:val="28"/>
          <w:szCs w:val="28"/>
        </w:rPr>
        <w:t xml:space="preserve">” përfshin shoqëri </w:t>
      </w:r>
      <w:proofErr w:type="spellStart"/>
      <w:r w:rsidRPr="00AA0E37">
        <w:rPr>
          <w:color w:val="000000" w:themeColor="text1"/>
          <w:sz w:val="28"/>
          <w:szCs w:val="28"/>
        </w:rPr>
        <w:t>komisionere</w:t>
      </w:r>
      <w:proofErr w:type="spellEnd"/>
      <w:r w:rsidRPr="00AA0E37">
        <w:rPr>
          <w:color w:val="000000" w:themeColor="text1"/>
          <w:sz w:val="28"/>
          <w:szCs w:val="28"/>
        </w:rPr>
        <w:t xml:space="preserve">, sipas përkufizimit të ligjit që </w:t>
      </w:r>
      <w:proofErr w:type="spellStart"/>
      <w:r w:rsidRPr="00AA0E37">
        <w:rPr>
          <w:color w:val="000000" w:themeColor="text1"/>
          <w:sz w:val="28"/>
          <w:szCs w:val="28"/>
        </w:rPr>
        <w:t>rregllon</w:t>
      </w:r>
      <w:proofErr w:type="spellEnd"/>
      <w:r w:rsidRPr="00AA0E37">
        <w:rPr>
          <w:color w:val="000000" w:themeColor="text1"/>
          <w:sz w:val="28"/>
          <w:szCs w:val="28"/>
        </w:rPr>
        <w:t xml:space="preserve"> tregjet e kapitalit, administruesit e fondeve të investimeve alternative, shoqëritë administruese dhe shoqëritë e investimit</w:t>
      </w:r>
      <w:r w:rsidR="00884FAA">
        <w:rPr>
          <w:color w:val="000000" w:themeColor="text1"/>
          <w:sz w:val="28"/>
          <w:szCs w:val="28"/>
        </w:rPr>
        <w:t>,</w:t>
      </w:r>
      <w:r w:rsidRPr="00AA0E37">
        <w:rPr>
          <w:color w:val="000000" w:themeColor="text1"/>
          <w:sz w:val="28"/>
          <w:szCs w:val="28"/>
        </w:rPr>
        <w:t xml:space="preserve"> sipas përkufizimit të ligjit që rregullon </w:t>
      </w:r>
      <w:r w:rsidRPr="00AA0E37">
        <w:rPr>
          <w:color w:val="000000" w:themeColor="text1"/>
          <w:sz w:val="28"/>
          <w:szCs w:val="28"/>
        </w:rPr>
        <w:lastRenderedPageBreak/>
        <w:t>sipërmarrjet e investimeve kolektive, me kusht që shoqëritë e investimit të mos kenë caktuar një shoqëri administruese</w:t>
      </w:r>
      <w:r w:rsidR="00884FAA">
        <w:rPr>
          <w:color w:val="000000" w:themeColor="text1"/>
          <w:sz w:val="28"/>
          <w:szCs w:val="28"/>
        </w:rPr>
        <w:t>,</w:t>
      </w:r>
      <w:r w:rsidRPr="00AA0E37">
        <w:rPr>
          <w:color w:val="000000" w:themeColor="text1"/>
          <w:sz w:val="28"/>
          <w:szCs w:val="28"/>
        </w:rPr>
        <w:t xml:space="preserve"> sipas rregullimit përkatës ligjor</w:t>
      </w:r>
      <w:r w:rsidR="00884FAA">
        <w:rPr>
          <w:color w:val="000000" w:themeColor="text1"/>
          <w:sz w:val="28"/>
          <w:szCs w:val="28"/>
        </w:rPr>
        <w:t>;</w:t>
      </w:r>
    </w:p>
    <w:p w14:paraId="3A9C9F29" w14:textId="2B3037BC" w:rsidR="005C692D" w:rsidRPr="00AA0E37" w:rsidRDefault="005C692D" w:rsidP="00AA0E37">
      <w:pPr>
        <w:pStyle w:val="NormalWeb"/>
        <w:spacing w:before="0" w:beforeAutospacing="0" w:after="0" w:afterAutospacing="0"/>
        <w:ind w:left="1134" w:hanging="283"/>
        <w:jc w:val="both"/>
        <w:rPr>
          <w:color w:val="000000" w:themeColor="text1"/>
          <w:sz w:val="28"/>
          <w:szCs w:val="28"/>
        </w:rPr>
      </w:pPr>
      <w:r w:rsidRPr="00AA0E37">
        <w:rPr>
          <w:color w:val="000000" w:themeColor="text1"/>
          <w:sz w:val="28"/>
          <w:szCs w:val="28"/>
        </w:rPr>
        <w:t>ë) “</w:t>
      </w:r>
      <w:r w:rsidRPr="00AA0E37">
        <w:rPr>
          <w:b/>
          <w:bCs/>
          <w:color w:val="000000" w:themeColor="text1"/>
          <w:sz w:val="28"/>
          <w:szCs w:val="28"/>
        </w:rPr>
        <w:t>Këshilltar për çështjet e votimit</w:t>
      </w:r>
      <w:r w:rsidRPr="00AA0E37">
        <w:rPr>
          <w:color w:val="000000" w:themeColor="text1"/>
          <w:sz w:val="28"/>
          <w:szCs w:val="28"/>
        </w:rPr>
        <w:t xml:space="preserve">” nënkupton një subjekt që, mbi baza profesionale dhe për qëllime tregtare, analizon informacionin e publikuar nga shoqëritë e </w:t>
      </w:r>
      <w:proofErr w:type="spellStart"/>
      <w:r w:rsidRPr="00AA0E37">
        <w:rPr>
          <w:color w:val="000000" w:themeColor="text1"/>
          <w:sz w:val="28"/>
          <w:szCs w:val="28"/>
        </w:rPr>
        <w:t>listuara</w:t>
      </w:r>
      <w:proofErr w:type="spellEnd"/>
      <w:r w:rsidRPr="00AA0E37">
        <w:rPr>
          <w:color w:val="000000" w:themeColor="text1"/>
          <w:sz w:val="28"/>
          <w:szCs w:val="28"/>
        </w:rPr>
        <w:t xml:space="preserve"> dhe, kur është e nevojshme, edhe informacione të tjera në lidhje me to, me qëllim që të informojë investitorët </w:t>
      </w:r>
      <w:r w:rsidR="00884FAA">
        <w:rPr>
          <w:color w:val="000000" w:themeColor="text1"/>
          <w:sz w:val="28"/>
          <w:szCs w:val="28"/>
        </w:rPr>
        <w:t>për</w:t>
      </w:r>
      <w:r w:rsidRPr="00AA0E37">
        <w:rPr>
          <w:color w:val="000000" w:themeColor="text1"/>
          <w:sz w:val="28"/>
          <w:szCs w:val="28"/>
        </w:rPr>
        <w:t xml:space="preserve"> ushtrimin e së drejtës së votës, përmes punës kërkimore, këshillave ose rekomandimeve për votim</w:t>
      </w:r>
      <w:r w:rsidR="00884FAA">
        <w:rPr>
          <w:color w:val="000000" w:themeColor="text1"/>
          <w:sz w:val="28"/>
          <w:szCs w:val="28"/>
        </w:rPr>
        <w:t>,</w:t>
      </w:r>
      <w:r w:rsidRPr="00AA0E37">
        <w:rPr>
          <w:color w:val="000000" w:themeColor="text1"/>
          <w:sz w:val="28"/>
          <w:szCs w:val="28"/>
        </w:rPr>
        <w:t xml:space="preserve"> që lidhen me ushtrimin e të drejtave të votimit.</w:t>
      </w:r>
    </w:p>
    <w:p w14:paraId="2592CE06" w14:textId="77777777" w:rsidR="005C692D" w:rsidRPr="00AA0E37" w:rsidRDefault="005C692D" w:rsidP="00AA0E37">
      <w:pPr>
        <w:autoSpaceDE w:val="0"/>
        <w:autoSpaceDN w:val="0"/>
        <w:adjustRightInd w:val="0"/>
        <w:spacing w:after="0" w:line="240" w:lineRule="auto"/>
        <w:ind w:left="1134" w:hanging="283"/>
        <w:jc w:val="center"/>
        <w:rPr>
          <w:rFonts w:ascii="Times New Roman" w:eastAsia="Arial Unicode MS" w:hAnsi="Times New Roman" w:cs="Times New Roman"/>
          <w:b/>
          <w:bCs/>
          <w:kern w:val="0"/>
          <w:sz w:val="28"/>
          <w:szCs w:val="28"/>
          <w:bdr w:val="nil"/>
          <w14:ligatures w14:val="none"/>
        </w:rPr>
      </w:pPr>
    </w:p>
    <w:p w14:paraId="0BF685C3"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r w:rsidRPr="00AA0E37">
        <w:rPr>
          <w:rFonts w:ascii="Times New Roman" w:eastAsia="Arial Unicode MS" w:hAnsi="Times New Roman" w:cs="Times New Roman"/>
          <w:b/>
          <w:bCs/>
          <w:kern w:val="0"/>
          <w:sz w:val="28"/>
          <w:szCs w:val="28"/>
          <w:bdr w:val="nil"/>
          <w14:ligatures w14:val="none"/>
        </w:rPr>
        <w:t>Neni 2</w:t>
      </w:r>
    </w:p>
    <w:p w14:paraId="0B764B8E"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b/>
          <w:bCs/>
          <w:kern w:val="0"/>
          <w:sz w:val="28"/>
          <w:szCs w:val="28"/>
          <w:bdr w:val="nil"/>
          <w14:ligatures w14:val="none"/>
        </w:rPr>
      </w:pPr>
    </w:p>
    <w:p w14:paraId="543D4586" w14:textId="3E36DBEE" w:rsidR="005C692D" w:rsidRPr="00AA0E37" w:rsidRDefault="00884FAA" w:rsidP="00AA0E37">
      <w:pPr>
        <w:autoSpaceDE w:val="0"/>
        <w:autoSpaceDN w:val="0"/>
        <w:adjustRightInd w:val="0"/>
        <w:spacing w:after="0" w:line="240" w:lineRule="auto"/>
        <w:rPr>
          <w:rFonts w:ascii="Times New Roman" w:eastAsia="Arial Unicode MS" w:hAnsi="Times New Roman" w:cs="Times New Roman"/>
          <w:kern w:val="0"/>
          <w:sz w:val="28"/>
          <w:szCs w:val="28"/>
          <w:bdr w:val="nil"/>
          <w14:ligatures w14:val="none"/>
        </w:rPr>
      </w:pPr>
      <w:r>
        <w:rPr>
          <w:rFonts w:ascii="Times New Roman" w:eastAsia="Arial Unicode MS" w:hAnsi="Times New Roman" w:cs="Times New Roman"/>
          <w:kern w:val="0"/>
          <w:sz w:val="28"/>
          <w:szCs w:val="28"/>
          <w:bdr w:val="nil"/>
          <w14:ligatures w14:val="none"/>
        </w:rPr>
        <w:t>P</w:t>
      </w:r>
      <w:r w:rsidRPr="00AA0E37">
        <w:rPr>
          <w:rFonts w:ascii="Times New Roman" w:eastAsia="Arial Unicode MS" w:hAnsi="Times New Roman" w:cs="Times New Roman"/>
          <w:kern w:val="0"/>
          <w:sz w:val="28"/>
          <w:szCs w:val="28"/>
          <w:bdr w:val="nil"/>
          <w14:ligatures w14:val="none"/>
        </w:rPr>
        <w:t>as pikës 3</w:t>
      </w:r>
      <w:r>
        <w:rPr>
          <w:rFonts w:ascii="Times New Roman" w:eastAsia="Arial Unicode MS" w:hAnsi="Times New Roman" w:cs="Times New Roman"/>
          <w:kern w:val="0"/>
          <w:sz w:val="28"/>
          <w:szCs w:val="28"/>
          <w:bdr w:val="nil"/>
          <w14:ligatures w14:val="none"/>
        </w:rPr>
        <w:t>, t</w:t>
      </w:r>
      <w:r w:rsidR="005C692D" w:rsidRPr="00AA0E37">
        <w:rPr>
          <w:rFonts w:ascii="Times New Roman" w:eastAsia="Arial Unicode MS" w:hAnsi="Times New Roman" w:cs="Times New Roman"/>
          <w:kern w:val="0"/>
          <w:sz w:val="28"/>
          <w:szCs w:val="28"/>
          <w:bdr w:val="nil"/>
          <w14:ligatures w14:val="none"/>
        </w:rPr>
        <w:t>ë neni</w:t>
      </w:r>
      <w:r>
        <w:rPr>
          <w:rFonts w:ascii="Times New Roman" w:eastAsia="Arial Unicode MS" w:hAnsi="Times New Roman" w:cs="Times New Roman"/>
          <w:kern w:val="0"/>
          <w:sz w:val="28"/>
          <w:szCs w:val="28"/>
          <w:bdr w:val="nil"/>
          <w14:ligatures w14:val="none"/>
        </w:rPr>
        <w:t>t</w:t>
      </w:r>
      <w:r w:rsidR="005C692D" w:rsidRPr="00AA0E37">
        <w:rPr>
          <w:rFonts w:ascii="Times New Roman" w:eastAsia="Arial Unicode MS" w:hAnsi="Times New Roman" w:cs="Times New Roman"/>
          <w:kern w:val="0"/>
          <w:sz w:val="28"/>
          <w:szCs w:val="28"/>
          <w:bdr w:val="nil"/>
          <w14:ligatures w14:val="none"/>
        </w:rPr>
        <w:t xml:space="preserve"> 4, shtohen pikat 4 dhe 5, me</w:t>
      </w:r>
      <w:r>
        <w:rPr>
          <w:rFonts w:ascii="Times New Roman" w:eastAsia="Arial Unicode MS" w:hAnsi="Times New Roman" w:cs="Times New Roman"/>
          <w:kern w:val="0"/>
          <w:sz w:val="28"/>
          <w:szCs w:val="28"/>
          <w:bdr w:val="nil"/>
          <w14:ligatures w14:val="none"/>
        </w:rPr>
        <w:t xml:space="preserve"> këtë</w:t>
      </w:r>
      <w:r w:rsidR="005C692D" w:rsidRPr="00AA0E37">
        <w:rPr>
          <w:rFonts w:ascii="Times New Roman" w:eastAsia="Arial Unicode MS" w:hAnsi="Times New Roman" w:cs="Times New Roman"/>
          <w:kern w:val="0"/>
          <w:sz w:val="28"/>
          <w:szCs w:val="28"/>
          <w:bdr w:val="nil"/>
          <w14:ligatures w14:val="none"/>
        </w:rPr>
        <w:t xml:space="preserve"> përmbajtje:</w:t>
      </w:r>
    </w:p>
    <w:p w14:paraId="4DA115B2"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b/>
          <w:bCs/>
          <w:kern w:val="0"/>
          <w:sz w:val="28"/>
          <w:szCs w:val="28"/>
          <w:bdr w:val="nil"/>
          <w14:ligatures w14:val="none"/>
        </w:rPr>
      </w:pPr>
    </w:p>
    <w:p w14:paraId="37CA3CB5" w14:textId="77777777" w:rsidR="005C692D" w:rsidRPr="00AA0E37" w:rsidRDefault="005C692D" w:rsidP="00884FAA">
      <w:pPr>
        <w:spacing w:after="0" w:line="240" w:lineRule="auto"/>
        <w:ind w:left="851" w:hanging="425"/>
        <w:jc w:val="both"/>
        <w:rPr>
          <w:rFonts w:ascii="Times New Roman" w:eastAsia="Segoe UI Symbol" w:hAnsi="Times New Roman" w:cs="Times New Roman"/>
          <w:sz w:val="28"/>
          <w:szCs w:val="28"/>
          <w:lang w:eastAsia="ja-JP"/>
        </w:rPr>
      </w:pPr>
      <w:r w:rsidRPr="00AA0E37">
        <w:rPr>
          <w:rFonts w:ascii="Times New Roman" w:eastAsia="Segoe UI Symbol" w:hAnsi="Times New Roman" w:cs="Times New Roman"/>
          <w:sz w:val="28"/>
          <w:szCs w:val="28"/>
          <w:lang w:eastAsia="ja-JP"/>
        </w:rPr>
        <w:t xml:space="preserve">“4. Shoqëritë tregtare mbajnë një regjistër të posaçëm, ku regjistrojnë dhe mbajnë të dhënat e mëposhtme: </w:t>
      </w:r>
    </w:p>
    <w:p w14:paraId="6487CCEF" w14:textId="77777777" w:rsidR="005C692D" w:rsidRPr="00AA0E37" w:rsidRDefault="005C692D" w:rsidP="00AA0E37">
      <w:pPr>
        <w:spacing w:after="0" w:line="240" w:lineRule="auto"/>
        <w:jc w:val="both"/>
        <w:rPr>
          <w:rFonts w:ascii="Times New Roman" w:eastAsia="Segoe UI Symbol" w:hAnsi="Times New Roman" w:cs="Times New Roman"/>
          <w:sz w:val="28"/>
          <w:szCs w:val="28"/>
          <w:lang w:eastAsia="ja-JP"/>
        </w:rPr>
      </w:pPr>
    </w:p>
    <w:p w14:paraId="48CDDD37" w14:textId="3D7EBB19" w:rsidR="005C692D" w:rsidRPr="00AA0E37" w:rsidRDefault="005C692D" w:rsidP="00884FAA">
      <w:pPr>
        <w:spacing w:after="0" w:line="240" w:lineRule="auto"/>
        <w:ind w:left="1134"/>
        <w:jc w:val="both"/>
        <w:rPr>
          <w:rFonts w:ascii="Times New Roman" w:eastAsia="Segoe UI Symbol" w:hAnsi="Times New Roman" w:cs="Times New Roman"/>
          <w:sz w:val="28"/>
          <w:szCs w:val="28"/>
          <w:lang w:eastAsia="ja-JP"/>
        </w:rPr>
      </w:pPr>
      <w:r w:rsidRPr="00AA0E37">
        <w:rPr>
          <w:rFonts w:ascii="Times New Roman" w:eastAsia="Segoe UI Symbol" w:hAnsi="Times New Roman" w:cs="Times New Roman"/>
          <w:sz w:val="28"/>
          <w:szCs w:val="28"/>
          <w:lang w:eastAsia="ja-JP"/>
        </w:rPr>
        <w:t xml:space="preserve">a)  </w:t>
      </w:r>
      <w:r w:rsidR="00884FAA">
        <w:rPr>
          <w:rFonts w:ascii="Times New Roman" w:eastAsia="Segoe UI Symbol" w:hAnsi="Times New Roman" w:cs="Times New Roman"/>
          <w:sz w:val="28"/>
          <w:szCs w:val="28"/>
          <w:lang w:eastAsia="ja-JP"/>
        </w:rPr>
        <w:t>E</w:t>
      </w:r>
      <w:r w:rsidRPr="00AA0E37">
        <w:rPr>
          <w:rFonts w:ascii="Times New Roman" w:eastAsia="Segoe UI Symbol" w:hAnsi="Times New Roman" w:cs="Times New Roman"/>
          <w:sz w:val="28"/>
          <w:szCs w:val="28"/>
          <w:lang w:eastAsia="ja-JP"/>
        </w:rPr>
        <w:t>mrin e shoqërisë;</w:t>
      </w:r>
    </w:p>
    <w:p w14:paraId="1CAC7281" w14:textId="43C4A100" w:rsidR="005C692D" w:rsidRPr="00AA0E37" w:rsidRDefault="005C692D" w:rsidP="00884FAA">
      <w:pPr>
        <w:spacing w:after="0" w:line="240" w:lineRule="auto"/>
        <w:ind w:left="1134"/>
        <w:jc w:val="both"/>
        <w:rPr>
          <w:rFonts w:ascii="Times New Roman" w:eastAsia="Segoe UI Symbol" w:hAnsi="Times New Roman" w:cs="Times New Roman"/>
          <w:sz w:val="28"/>
          <w:szCs w:val="28"/>
          <w:lang w:eastAsia="ja-JP"/>
        </w:rPr>
      </w:pPr>
      <w:r w:rsidRPr="00AA0E37">
        <w:rPr>
          <w:rFonts w:ascii="Times New Roman" w:eastAsia="Segoe UI Symbol" w:hAnsi="Times New Roman" w:cs="Times New Roman"/>
          <w:sz w:val="28"/>
          <w:szCs w:val="28"/>
          <w:lang w:eastAsia="ja-JP"/>
        </w:rPr>
        <w:t xml:space="preserve">b)  </w:t>
      </w:r>
      <w:r w:rsidR="00884FAA">
        <w:rPr>
          <w:rFonts w:ascii="Times New Roman" w:eastAsia="Segoe UI Symbol" w:hAnsi="Times New Roman" w:cs="Times New Roman"/>
          <w:sz w:val="28"/>
          <w:szCs w:val="28"/>
          <w:lang w:eastAsia="ja-JP"/>
        </w:rPr>
        <w:t>F</w:t>
      </w:r>
      <w:r w:rsidRPr="00AA0E37">
        <w:rPr>
          <w:rFonts w:ascii="Times New Roman" w:eastAsia="Segoe UI Symbol" w:hAnsi="Times New Roman" w:cs="Times New Roman"/>
          <w:sz w:val="28"/>
          <w:szCs w:val="28"/>
          <w:lang w:eastAsia="ja-JP"/>
        </w:rPr>
        <w:t>ormën e themelimit dhe statusin juridik;</w:t>
      </w:r>
    </w:p>
    <w:p w14:paraId="1EB18B71" w14:textId="58FC48DE" w:rsidR="005C692D" w:rsidRPr="00AA0E37" w:rsidRDefault="005C692D" w:rsidP="00884FAA">
      <w:pPr>
        <w:spacing w:after="0" w:line="240" w:lineRule="auto"/>
        <w:ind w:left="1134"/>
        <w:jc w:val="both"/>
        <w:rPr>
          <w:rFonts w:ascii="Times New Roman" w:eastAsia="Segoe UI Symbol" w:hAnsi="Times New Roman" w:cs="Times New Roman"/>
          <w:sz w:val="28"/>
          <w:szCs w:val="28"/>
          <w:lang w:eastAsia="ja-JP"/>
        </w:rPr>
      </w:pPr>
      <w:r w:rsidRPr="00AA0E37">
        <w:rPr>
          <w:rFonts w:ascii="Times New Roman" w:eastAsia="Segoe UI Symbol" w:hAnsi="Times New Roman" w:cs="Times New Roman"/>
          <w:sz w:val="28"/>
          <w:szCs w:val="28"/>
          <w:lang w:eastAsia="ja-JP"/>
        </w:rPr>
        <w:t xml:space="preserve">c)  </w:t>
      </w:r>
      <w:r w:rsidR="00884FAA">
        <w:rPr>
          <w:rFonts w:ascii="Times New Roman" w:eastAsia="Segoe UI Symbol" w:hAnsi="Times New Roman" w:cs="Times New Roman"/>
          <w:sz w:val="28"/>
          <w:szCs w:val="28"/>
          <w:lang w:eastAsia="ja-JP"/>
        </w:rPr>
        <w:t>A</w:t>
      </w:r>
      <w:r w:rsidRPr="00AA0E37">
        <w:rPr>
          <w:rFonts w:ascii="Times New Roman" w:eastAsia="Segoe UI Symbol" w:hAnsi="Times New Roman" w:cs="Times New Roman"/>
          <w:sz w:val="28"/>
          <w:szCs w:val="28"/>
          <w:lang w:eastAsia="ja-JP"/>
        </w:rPr>
        <w:t>ktet themeltare rregulluese (aktin e themelimit, statusin);</w:t>
      </w:r>
    </w:p>
    <w:p w14:paraId="1C3F39F5" w14:textId="66F5983B" w:rsidR="005C692D" w:rsidRPr="00AA0E37" w:rsidRDefault="005C692D" w:rsidP="00884FAA">
      <w:pPr>
        <w:spacing w:after="0" w:line="240" w:lineRule="auto"/>
        <w:ind w:left="1134"/>
        <w:jc w:val="both"/>
        <w:rPr>
          <w:rFonts w:ascii="Times New Roman" w:eastAsia="Segoe UI Symbol" w:hAnsi="Times New Roman" w:cs="Times New Roman"/>
          <w:sz w:val="28"/>
          <w:szCs w:val="28"/>
          <w:lang w:eastAsia="ja-JP"/>
        </w:rPr>
      </w:pPr>
      <w:r w:rsidRPr="00AA0E37">
        <w:rPr>
          <w:rFonts w:ascii="Times New Roman" w:eastAsia="Segoe UI Symbol" w:hAnsi="Times New Roman" w:cs="Times New Roman"/>
          <w:sz w:val="28"/>
          <w:szCs w:val="28"/>
          <w:lang w:eastAsia="ja-JP"/>
        </w:rPr>
        <w:t xml:space="preserve">ç)  </w:t>
      </w:r>
      <w:r w:rsidR="00884FAA">
        <w:rPr>
          <w:rFonts w:ascii="Times New Roman" w:eastAsia="Segoe UI Symbol" w:hAnsi="Times New Roman" w:cs="Times New Roman"/>
          <w:sz w:val="28"/>
          <w:szCs w:val="28"/>
          <w:lang w:eastAsia="ja-JP"/>
        </w:rPr>
        <w:t>A</w:t>
      </w:r>
      <w:r w:rsidRPr="00AA0E37">
        <w:rPr>
          <w:rFonts w:ascii="Times New Roman" w:eastAsia="Segoe UI Symbol" w:hAnsi="Times New Roman" w:cs="Times New Roman"/>
          <w:sz w:val="28"/>
          <w:szCs w:val="28"/>
          <w:lang w:eastAsia="ja-JP"/>
        </w:rPr>
        <w:t>dres</w:t>
      </w:r>
      <w:r w:rsidR="00884FAA">
        <w:rPr>
          <w:rFonts w:ascii="Times New Roman" w:eastAsia="Segoe UI Symbol" w:hAnsi="Times New Roman" w:cs="Times New Roman"/>
          <w:sz w:val="28"/>
          <w:szCs w:val="28"/>
          <w:lang w:eastAsia="ja-JP"/>
        </w:rPr>
        <w:t>ën</w:t>
      </w:r>
      <w:r w:rsidRPr="00AA0E37">
        <w:rPr>
          <w:rFonts w:ascii="Times New Roman" w:eastAsia="Segoe UI Symbol" w:hAnsi="Times New Roman" w:cs="Times New Roman"/>
          <w:sz w:val="28"/>
          <w:szCs w:val="28"/>
          <w:lang w:eastAsia="ja-JP"/>
        </w:rPr>
        <w:t xml:space="preserve"> e selisë së regjistruar;</w:t>
      </w:r>
    </w:p>
    <w:p w14:paraId="409F1F8E" w14:textId="2184D8EE" w:rsidR="005C692D" w:rsidRPr="00AA0E37" w:rsidRDefault="005C692D" w:rsidP="00884FAA">
      <w:pPr>
        <w:spacing w:after="0" w:line="240" w:lineRule="auto"/>
        <w:ind w:left="1134"/>
        <w:jc w:val="both"/>
        <w:rPr>
          <w:rFonts w:ascii="Times New Roman" w:eastAsia="Segoe UI Symbol" w:hAnsi="Times New Roman" w:cs="Times New Roman"/>
          <w:sz w:val="28"/>
          <w:szCs w:val="28"/>
          <w:lang w:eastAsia="ja-JP"/>
        </w:rPr>
      </w:pPr>
      <w:r w:rsidRPr="00AA0E37">
        <w:rPr>
          <w:rFonts w:ascii="Times New Roman" w:eastAsia="Segoe UI Symbol" w:hAnsi="Times New Roman" w:cs="Times New Roman"/>
          <w:sz w:val="28"/>
          <w:szCs w:val="28"/>
          <w:lang w:eastAsia="ja-JP"/>
        </w:rPr>
        <w:t xml:space="preserve">d)  </w:t>
      </w:r>
      <w:r w:rsidR="00884FAA">
        <w:rPr>
          <w:rFonts w:ascii="Times New Roman" w:eastAsia="Segoe UI Symbol" w:hAnsi="Times New Roman" w:cs="Times New Roman"/>
          <w:sz w:val="28"/>
          <w:szCs w:val="28"/>
          <w:lang w:eastAsia="ja-JP"/>
        </w:rPr>
        <w:t>L</w:t>
      </w:r>
      <w:r w:rsidRPr="00AA0E37">
        <w:rPr>
          <w:rFonts w:ascii="Times New Roman" w:eastAsia="Segoe UI Symbol" w:hAnsi="Times New Roman" w:cs="Times New Roman"/>
          <w:sz w:val="28"/>
          <w:szCs w:val="28"/>
          <w:lang w:eastAsia="ja-JP"/>
        </w:rPr>
        <w:t>ist</w:t>
      </w:r>
      <w:r w:rsidR="00884FAA">
        <w:rPr>
          <w:rFonts w:ascii="Times New Roman" w:eastAsia="Segoe UI Symbol" w:hAnsi="Times New Roman" w:cs="Times New Roman"/>
          <w:sz w:val="28"/>
          <w:szCs w:val="28"/>
          <w:lang w:eastAsia="ja-JP"/>
        </w:rPr>
        <w:t>ë</w:t>
      </w:r>
      <w:r w:rsidRPr="00AA0E37">
        <w:rPr>
          <w:rFonts w:ascii="Times New Roman" w:eastAsia="Segoe UI Symbol" w:hAnsi="Times New Roman" w:cs="Times New Roman"/>
          <w:sz w:val="28"/>
          <w:szCs w:val="28"/>
          <w:lang w:eastAsia="ja-JP"/>
        </w:rPr>
        <w:t>n e drejtorëve apo</w:t>
      </w:r>
      <w:r w:rsidR="00884FAA">
        <w:rPr>
          <w:rFonts w:ascii="Times New Roman" w:eastAsia="Segoe UI Symbol" w:hAnsi="Times New Roman" w:cs="Times New Roman"/>
          <w:sz w:val="28"/>
          <w:szCs w:val="28"/>
          <w:lang w:eastAsia="ja-JP"/>
        </w:rPr>
        <w:t xml:space="preserve"> të</w:t>
      </w:r>
      <w:r w:rsidRPr="00AA0E37">
        <w:rPr>
          <w:rFonts w:ascii="Times New Roman" w:eastAsia="Segoe UI Symbol" w:hAnsi="Times New Roman" w:cs="Times New Roman"/>
          <w:sz w:val="28"/>
          <w:szCs w:val="28"/>
          <w:lang w:eastAsia="ja-JP"/>
        </w:rPr>
        <w:t xml:space="preserve"> administratorëve të shoqërisë;</w:t>
      </w:r>
    </w:p>
    <w:p w14:paraId="338A633A" w14:textId="6F8113BF" w:rsidR="005C692D" w:rsidRPr="00AA0E37" w:rsidRDefault="005C692D" w:rsidP="00884FAA">
      <w:pPr>
        <w:spacing w:after="0" w:line="240" w:lineRule="auto"/>
        <w:ind w:left="1134" w:hanging="141"/>
        <w:jc w:val="both"/>
        <w:rPr>
          <w:rFonts w:ascii="Times New Roman" w:eastAsia="Segoe UI Symbol" w:hAnsi="Times New Roman" w:cs="Times New Roman"/>
          <w:sz w:val="28"/>
          <w:szCs w:val="28"/>
          <w:lang w:eastAsia="ja-JP"/>
        </w:rPr>
      </w:pPr>
      <w:r w:rsidRPr="00AA0E37">
        <w:rPr>
          <w:rFonts w:ascii="Times New Roman" w:eastAsia="Segoe UI Symbol" w:hAnsi="Times New Roman" w:cs="Times New Roman"/>
          <w:sz w:val="28"/>
          <w:szCs w:val="28"/>
          <w:lang w:eastAsia="ja-JP"/>
        </w:rPr>
        <w:t xml:space="preserve">dh)  </w:t>
      </w:r>
      <w:r w:rsidR="00884FAA">
        <w:rPr>
          <w:rFonts w:ascii="Times New Roman" w:eastAsia="Segoe UI Symbol" w:hAnsi="Times New Roman" w:cs="Times New Roman"/>
          <w:sz w:val="28"/>
          <w:szCs w:val="28"/>
          <w:lang w:eastAsia="ja-JP"/>
        </w:rPr>
        <w:t>N</w:t>
      </w:r>
      <w:r w:rsidRPr="00AA0E37">
        <w:rPr>
          <w:rFonts w:ascii="Times New Roman" w:eastAsia="Segoe UI Symbol" w:hAnsi="Times New Roman" w:cs="Times New Roman"/>
          <w:sz w:val="28"/>
          <w:szCs w:val="28"/>
          <w:lang w:eastAsia="ja-JP"/>
        </w:rPr>
        <w:t>umrin unik të identifikimit;</w:t>
      </w:r>
    </w:p>
    <w:p w14:paraId="5F0D7D56" w14:textId="33665C71" w:rsidR="005C692D" w:rsidRPr="00AA0E37" w:rsidRDefault="005C692D" w:rsidP="00884FAA">
      <w:pPr>
        <w:spacing w:after="0" w:line="240" w:lineRule="auto"/>
        <w:ind w:left="1440" w:hanging="306"/>
        <w:jc w:val="both"/>
        <w:rPr>
          <w:rFonts w:ascii="Times New Roman" w:eastAsia="Segoe UI Symbol" w:hAnsi="Times New Roman" w:cs="Times New Roman"/>
          <w:sz w:val="28"/>
          <w:szCs w:val="28"/>
          <w:lang w:eastAsia="ja-JP"/>
        </w:rPr>
      </w:pPr>
      <w:r w:rsidRPr="00AA0E37">
        <w:rPr>
          <w:rFonts w:ascii="Times New Roman" w:eastAsia="Segoe UI Symbol" w:hAnsi="Times New Roman" w:cs="Times New Roman"/>
          <w:sz w:val="28"/>
          <w:szCs w:val="28"/>
          <w:lang w:eastAsia="ja-JP"/>
        </w:rPr>
        <w:t xml:space="preserve">e) </w:t>
      </w:r>
      <w:r w:rsidR="00884FAA">
        <w:rPr>
          <w:rFonts w:ascii="Times New Roman" w:eastAsia="Segoe UI Symbol" w:hAnsi="Times New Roman" w:cs="Times New Roman"/>
          <w:sz w:val="28"/>
          <w:szCs w:val="28"/>
          <w:lang w:eastAsia="ja-JP"/>
        </w:rPr>
        <w:t>N</w:t>
      </w:r>
      <w:r w:rsidRPr="00AA0E37">
        <w:rPr>
          <w:rFonts w:ascii="Times New Roman" w:eastAsia="Segoe UI Symbol" w:hAnsi="Times New Roman" w:cs="Times New Roman"/>
          <w:sz w:val="28"/>
          <w:szCs w:val="28"/>
          <w:lang w:eastAsia="ja-JP"/>
        </w:rPr>
        <w:t xml:space="preserve">jë regjistër të aksionarëve ose anëtarëve, që përmban emrat e  aksionarëve dhe anëtarëve; </w:t>
      </w:r>
    </w:p>
    <w:p w14:paraId="238E4135" w14:textId="0E69A002" w:rsidR="005C692D" w:rsidRPr="00AA0E37" w:rsidRDefault="00884FAA" w:rsidP="00884FAA">
      <w:pPr>
        <w:spacing w:after="0" w:line="240" w:lineRule="auto"/>
        <w:ind w:left="1418" w:hanging="306"/>
        <w:jc w:val="both"/>
        <w:rPr>
          <w:rFonts w:ascii="Times New Roman" w:eastAsia="Segoe UI Symbol" w:hAnsi="Times New Roman" w:cs="Times New Roman"/>
          <w:sz w:val="28"/>
          <w:szCs w:val="28"/>
          <w:lang w:eastAsia="ja-JP"/>
        </w:rPr>
      </w:pPr>
      <w:r>
        <w:rPr>
          <w:rFonts w:ascii="Times New Roman" w:eastAsia="Segoe UI Symbol" w:hAnsi="Times New Roman" w:cs="Times New Roman"/>
          <w:sz w:val="28"/>
          <w:szCs w:val="28"/>
          <w:lang w:eastAsia="ja-JP"/>
        </w:rPr>
        <w:t xml:space="preserve"> </w:t>
      </w:r>
      <w:r w:rsidR="005C692D" w:rsidRPr="00AA0E37">
        <w:rPr>
          <w:rFonts w:ascii="Times New Roman" w:eastAsia="Segoe UI Symbol" w:hAnsi="Times New Roman" w:cs="Times New Roman"/>
          <w:sz w:val="28"/>
          <w:szCs w:val="28"/>
          <w:lang w:eastAsia="ja-JP"/>
        </w:rPr>
        <w:t>ë)</w:t>
      </w:r>
      <w:r>
        <w:rPr>
          <w:rFonts w:ascii="Times New Roman" w:eastAsia="Segoe UI Symbol" w:hAnsi="Times New Roman" w:cs="Times New Roman"/>
          <w:sz w:val="28"/>
          <w:szCs w:val="28"/>
          <w:lang w:eastAsia="ja-JP"/>
        </w:rPr>
        <w:tab/>
      </w:r>
      <w:r>
        <w:rPr>
          <w:rFonts w:ascii="Times New Roman" w:eastAsia="Segoe UI Symbol" w:hAnsi="Times New Roman" w:cs="Times New Roman"/>
          <w:sz w:val="28"/>
          <w:szCs w:val="28"/>
          <w:lang w:eastAsia="ja-JP"/>
        </w:rPr>
        <w:tab/>
        <w:t>N</w:t>
      </w:r>
      <w:r w:rsidR="005C692D" w:rsidRPr="00AA0E37">
        <w:rPr>
          <w:rFonts w:ascii="Times New Roman" w:eastAsia="Segoe UI Symbol" w:hAnsi="Times New Roman" w:cs="Times New Roman"/>
          <w:sz w:val="28"/>
          <w:szCs w:val="28"/>
          <w:lang w:eastAsia="ja-JP"/>
        </w:rPr>
        <w:t xml:space="preserve">umrin e aksioneve të zotëruara nga secili </w:t>
      </w:r>
      <w:proofErr w:type="spellStart"/>
      <w:r w:rsidR="005C692D" w:rsidRPr="00AA0E37">
        <w:rPr>
          <w:rFonts w:ascii="Times New Roman" w:eastAsia="Segoe UI Symbol" w:hAnsi="Times New Roman" w:cs="Times New Roman"/>
          <w:sz w:val="28"/>
          <w:szCs w:val="28"/>
          <w:lang w:eastAsia="ja-JP"/>
        </w:rPr>
        <w:t>aksioner</w:t>
      </w:r>
      <w:proofErr w:type="spellEnd"/>
      <w:r w:rsidR="005C692D" w:rsidRPr="00AA0E37">
        <w:rPr>
          <w:rFonts w:ascii="Times New Roman" w:eastAsia="Segoe UI Symbol" w:hAnsi="Times New Roman" w:cs="Times New Roman"/>
          <w:sz w:val="28"/>
          <w:szCs w:val="28"/>
          <w:lang w:eastAsia="ja-JP"/>
        </w:rPr>
        <w:t>, si dhe kategorinë e aksioneve (përfshirë natyrën e të drejtave të vot</w:t>
      </w:r>
      <w:r>
        <w:rPr>
          <w:rFonts w:ascii="Times New Roman" w:eastAsia="Segoe UI Symbol" w:hAnsi="Times New Roman" w:cs="Times New Roman"/>
          <w:sz w:val="28"/>
          <w:szCs w:val="28"/>
          <w:lang w:eastAsia="ja-JP"/>
        </w:rPr>
        <w:t>ë</w:t>
      </w:r>
      <w:r w:rsidR="005C692D" w:rsidRPr="00AA0E37">
        <w:rPr>
          <w:rFonts w:ascii="Times New Roman" w:eastAsia="Segoe UI Symbol" w:hAnsi="Times New Roman" w:cs="Times New Roman"/>
          <w:sz w:val="28"/>
          <w:szCs w:val="28"/>
          <w:lang w:eastAsia="ja-JP"/>
        </w:rPr>
        <w:t>s që lidhen me to).</w:t>
      </w:r>
    </w:p>
    <w:p w14:paraId="2368567D" w14:textId="77777777" w:rsidR="005C692D" w:rsidRPr="00AA0E37" w:rsidRDefault="005C692D" w:rsidP="00AA0E37">
      <w:pPr>
        <w:pStyle w:val="ListParagraph"/>
        <w:spacing w:after="0" w:line="240" w:lineRule="auto"/>
        <w:ind w:left="0"/>
        <w:jc w:val="both"/>
        <w:rPr>
          <w:rFonts w:ascii="Times New Roman" w:eastAsia="Segoe UI Symbol" w:hAnsi="Times New Roman" w:cs="Times New Roman"/>
          <w:sz w:val="28"/>
          <w:szCs w:val="28"/>
          <w:lang w:eastAsia="ja-JP"/>
        </w:rPr>
      </w:pPr>
    </w:p>
    <w:p w14:paraId="74CAB0C7" w14:textId="66DB9E47" w:rsidR="005C692D" w:rsidRPr="00AA0E37" w:rsidRDefault="005C692D" w:rsidP="00884FAA">
      <w:pPr>
        <w:pStyle w:val="ListParagraph"/>
        <w:spacing w:after="0" w:line="240" w:lineRule="auto"/>
        <w:ind w:left="851" w:hanging="284"/>
        <w:jc w:val="both"/>
        <w:rPr>
          <w:rFonts w:ascii="Times New Roman" w:eastAsia="Segoe UI Symbol" w:hAnsi="Times New Roman" w:cs="Times New Roman"/>
          <w:sz w:val="28"/>
          <w:szCs w:val="28"/>
          <w:lang w:eastAsia="ja-JP"/>
        </w:rPr>
      </w:pPr>
      <w:r w:rsidRPr="00AA0E37">
        <w:rPr>
          <w:rFonts w:ascii="Times New Roman" w:hAnsi="Times New Roman" w:cs="Times New Roman"/>
          <w:sz w:val="28"/>
          <w:szCs w:val="28"/>
        </w:rPr>
        <w:t>5. Shoqëritë tregtare ruajnë informacionin e pë</w:t>
      </w:r>
      <w:r w:rsidR="000378A5">
        <w:rPr>
          <w:rFonts w:ascii="Times New Roman" w:hAnsi="Times New Roman" w:cs="Times New Roman"/>
          <w:sz w:val="28"/>
          <w:szCs w:val="28"/>
        </w:rPr>
        <w:t>r</w:t>
      </w:r>
      <w:r w:rsidRPr="00AA0E37">
        <w:rPr>
          <w:rFonts w:ascii="Times New Roman" w:hAnsi="Times New Roman" w:cs="Times New Roman"/>
          <w:sz w:val="28"/>
          <w:szCs w:val="28"/>
        </w:rPr>
        <w:t>caktuar në pikën 1, të këtij neni</w:t>
      </w:r>
      <w:r w:rsidR="00884FAA">
        <w:rPr>
          <w:rFonts w:ascii="Times New Roman" w:hAnsi="Times New Roman" w:cs="Times New Roman"/>
          <w:sz w:val="28"/>
          <w:szCs w:val="28"/>
        </w:rPr>
        <w:t xml:space="preserve">, </w:t>
      </w:r>
      <w:r w:rsidRPr="00AA0E37">
        <w:rPr>
          <w:rFonts w:ascii="Times New Roman" w:hAnsi="Times New Roman" w:cs="Times New Roman"/>
          <w:sz w:val="28"/>
          <w:szCs w:val="28"/>
        </w:rPr>
        <w:t>për një periudhë të paktën 10</w:t>
      </w:r>
      <w:r w:rsidR="00884FAA">
        <w:rPr>
          <w:rFonts w:ascii="Times New Roman" w:hAnsi="Times New Roman" w:cs="Times New Roman"/>
          <w:sz w:val="28"/>
          <w:szCs w:val="28"/>
        </w:rPr>
        <w:t>-</w:t>
      </w:r>
      <w:r w:rsidRPr="00AA0E37">
        <w:rPr>
          <w:rFonts w:ascii="Times New Roman" w:hAnsi="Times New Roman" w:cs="Times New Roman"/>
          <w:sz w:val="28"/>
          <w:szCs w:val="28"/>
        </w:rPr>
        <w:t>vjeçare</w:t>
      </w:r>
      <w:r w:rsidR="00884FAA">
        <w:rPr>
          <w:rFonts w:ascii="Times New Roman" w:hAnsi="Times New Roman" w:cs="Times New Roman"/>
          <w:sz w:val="28"/>
          <w:szCs w:val="28"/>
        </w:rPr>
        <w:t>.”.</w:t>
      </w:r>
    </w:p>
    <w:p w14:paraId="1EECCB6A"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b/>
          <w:bCs/>
          <w:kern w:val="0"/>
          <w:sz w:val="28"/>
          <w:szCs w:val="28"/>
          <w:bdr w:val="nil"/>
          <w14:ligatures w14:val="none"/>
        </w:rPr>
      </w:pPr>
    </w:p>
    <w:p w14:paraId="7D446491"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r w:rsidRPr="00AA0E37">
        <w:rPr>
          <w:rFonts w:ascii="Times New Roman" w:eastAsia="Arial Unicode MS" w:hAnsi="Times New Roman" w:cs="Times New Roman"/>
          <w:b/>
          <w:bCs/>
          <w:kern w:val="0"/>
          <w:sz w:val="28"/>
          <w:szCs w:val="28"/>
          <w:bdr w:val="nil"/>
          <w14:ligatures w14:val="none"/>
        </w:rPr>
        <w:t>Neni 3</w:t>
      </w:r>
    </w:p>
    <w:p w14:paraId="43D2FE52"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kern w:val="0"/>
          <w:sz w:val="28"/>
          <w:szCs w:val="28"/>
          <w:bdr w:val="nil"/>
          <w14:ligatures w14:val="none"/>
        </w:rPr>
      </w:pPr>
    </w:p>
    <w:p w14:paraId="10735C25" w14:textId="305DAE2E" w:rsidR="005C692D" w:rsidRPr="00AA0E37" w:rsidRDefault="00884FAA"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r>
        <w:rPr>
          <w:rFonts w:ascii="Times New Roman" w:eastAsia="Arial Unicode MS" w:hAnsi="Times New Roman" w:cs="Times New Roman"/>
          <w:kern w:val="0"/>
          <w:sz w:val="28"/>
          <w:szCs w:val="28"/>
          <w:bdr w:val="nil"/>
          <w14:ligatures w14:val="none"/>
        </w:rPr>
        <w:t>P</w:t>
      </w:r>
      <w:r w:rsidRPr="00AA0E37">
        <w:rPr>
          <w:rFonts w:ascii="Times New Roman" w:eastAsia="Arial Unicode MS" w:hAnsi="Times New Roman" w:cs="Times New Roman"/>
          <w:kern w:val="0"/>
          <w:sz w:val="28"/>
          <w:szCs w:val="28"/>
          <w:bdr w:val="nil"/>
          <w14:ligatures w14:val="none"/>
        </w:rPr>
        <w:t>as pikës 6</w:t>
      </w:r>
      <w:r>
        <w:rPr>
          <w:rFonts w:ascii="Times New Roman" w:eastAsia="Arial Unicode MS" w:hAnsi="Times New Roman" w:cs="Times New Roman"/>
          <w:kern w:val="0"/>
          <w:sz w:val="28"/>
          <w:szCs w:val="28"/>
          <w:bdr w:val="nil"/>
          <w14:ligatures w14:val="none"/>
        </w:rPr>
        <w:t>, t</w:t>
      </w:r>
      <w:r w:rsidR="005C692D" w:rsidRPr="00AA0E37">
        <w:rPr>
          <w:rFonts w:ascii="Times New Roman" w:eastAsia="Arial Unicode MS" w:hAnsi="Times New Roman" w:cs="Times New Roman"/>
          <w:kern w:val="0"/>
          <w:sz w:val="28"/>
          <w:szCs w:val="28"/>
          <w:bdr w:val="nil"/>
          <w14:ligatures w14:val="none"/>
        </w:rPr>
        <w:t>ë neni</w:t>
      </w:r>
      <w:r>
        <w:rPr>
          <w:rFonts w:ascii="Times New Roman" w:eastAsia="Arial Unicode MS" w:hAnsi="Times New Roman" w:cs="Times New Roman"/>
          <w:kern w:val="0"/>
          <w:sz w:val="28"/>
          <w:szCs w:val="28"/>
          <w:bdr w:val="nil"/>
          <w14:ligatures w14:val="none"/>
        </w:rPr>
        <w:t>t</w:t>
      </w:r>
      <w:r w:rsidR="005C692D" w:rsidRPr="00AA0E37">
        <w:rPr>
          <w:rFonts w:ascii="Times New Roman" w:eastAsia="Arial Unicode MS" w:hAnsi="Times New Roman" w:cs="Times New Roman"/>
          <w:kern w:val="0"/>
          <w:sz w:val="28"/>
          <w:szCs w:val="28"/>
          <w:bdr w:val="nil"/>
          <w14:ligatures w14:val="none"/>
        </w:rPr>
        <w:t xml:space="preserve"> 9, shtohen pikat 7 dhe 8, me </w:t>
      </w:r>
      <w:r>
        <w:rPr>
          <w:rFonts w:ascii="Times New Roman" w:eastAsia="Arial Unicode MS" w:hAnsi="Times New Roman" w:cs="Times New Roman"/>
          <w:kern w:val="0"/>
          <w:sz w:val="28"/>
          <w:szCs w:val="28"/>
          <w:bdr w:val="nil"/>
          <w14:ligatures w14:val="none"/>
        </w:rPr>
        <w:t xml:space="preserve">këtë </w:t>
      </w:r>
      <w:r w:rsidR="005C692D" w:rsidRPr="00AA0E37">
        <w:rPr>
          <w:rFonts w:ascii="Times New Roman" w:eastAsia="Arial Unicode MS" w:hAnsi="Times New Roman" w:cs="Times New Roman"/>
          <w:kern w:val="0"/>
          <w:sz w:val="28"/>
          <w:szCs w:val="28"/>
          <w:bdr w:val="nil"/>
          <w14:ligatures w14:val="none"/>
        </w:rPr>
        <w:t xml:space="preserve">përmbajtje: </w:t>
      </w:r>
    </w:p>
    <w:p w14:paraId="34A2AE71" w14:textId="77777777" w:rsidR="005C692D" w:rsidRPr="00AA0E37" w:rsidRDefault="005C692D"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600AE4F7" w14:textId="77777777" w:rsidR="005C692D" w:rsidRPr="00AA0E37" w:rsidRDefault="005C692D" w:rsidP="00884FAA">
      <w:pPr>
        <w:autoSpaceDE w:val="0"/>
        <w:autoSpaceDN w:val="0"/>
        <w:adjustRightInd w:val="0"/>
        <w:spacing w:after="0" w:line="240" w:lineRule="auto"/>
        <w:ind w:left="851"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“7. Një degë pushon së ekzistuari nëse:</w:t>
      </w:r>
    </w:p>
    <w:p w14:paraId="1CFEAF40" w14:textId="77777777" w:rsidR="005C692D" w:rsidRPr="00AA0E37" w:rsidRDefault="005C692D"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7195E3B8" w14:textId="77777777" w:rsidR="005C692D" w:rsidRPr="00AA0E37" w:rsidRDefault="005C692D" w:rsidP="00884FAA">
      <w:pPr>
        <w:numPr>
          <w:ilvl w:val="0"/>
          <w:numId w:val="25"/>
        </w:numPr>
        <w:pBdr>
          <w:top w:val="nil"/>
          <w:left w:val="nil"/>
          <w:bottom w:val="nil"/>
          <w:right w:val="nil"/>
          <w:between w:val="nil"/>
          <w:bar w:val="nil"/>
        </w:pBdr>
        <w:autoSpaceDE w:val="0"/>
        <w:autoSpaceDN w:val="0"/>
        <w:adjustRightInd w:val="0"/>
        <w:spacing w:after="0" w:line="240" w:lineRule="auto"/>
        <w:ind w:left="1560" w:hanging="284"/>
        <w:jc w:val="both"/>
        <w:rPr>
          <w:rFonts w:ascii="Times New Roman" w:hAnsi="Times New Roman" w:cs="Times New Roman"/>
          <w:kern w:val="0"/>
          <w:sz w:val="28"/>
          <w:szCs w:val="28"/>
          <w:u w:color="000000"/>
          <w:bdr w:val="nil"/>
          <w14:ligatures w14:val="none"/>
        </w:rPr>
      </w:pPr>
      <w:r w:rsidRPr="00AA0E37">
        <w:rPr>
          <w:rFonts w:ascii="Times New Roman" w:hAnsi="Times New Roman" w:cs="Times New Roman"/>
          <w:kern w:val="0"/>
          <w:sz w:val="28"/>
          <w:szCs w:val="28"/>
          <w:u w:color="000000"/>
          <w:bdr w:val="nil"/>
          <w14:ligatures w14:val="none"/>
        </w:rPr>
        <w:t>shoqëria merr vendim për të ndërprerë veprimtarinë e degës;</w:t>
      </w:r>
    </w:p>
    <w:p w14:paraId="1E4DEFE6" w14:textId="77777777" w:rsidR="005C692D" w:rsidRPr="00AA0E37" w:rsidRDefault="005C692D" w:rsidP="00884FAA">
      <w:pPr>
        <w:numPr>
          <w:ilvl w:val="0"/>
          <w:numId w:val="25"/>
        </w:numPr>
        <w:pBdr>
          <w:top w:val="nil"/>
          <w:left w:val="nil"/>
          <w:bottom w:val="nil"/>
          <w:right w:val="nil"/>
          <w:between w:val="nil"/>
          <w:bar w:val="nil"/>
        </w:pBdr>
        <w:autoSpaceDE w:val="0"/>
        <w:autoSpaceDN w:val="0"/>
        <w:adjustRightInd w:val="0"/>
        <w:spacing w:after="0" w:line="240" w:lineRule="auto"/>
        <w:ind w:left="1560" w:hanging="284"/>
        <w:jc w:val="both"/>
        <w:rPr>
          <w:rFonts w:ascii="Times New Roman" w:eastAsia="Arial Unicode MS" w:hAnsi="Times New Roman" w:cs="Times New Roman"/>
          <w:kern w:val="0"/>
          <w:sz w:val="28"/>
          <w:szCs w:val="28"/>
          <w:u w:color="000000"/>
          <w:bdr w:val="nil"/>
          <w14:ligatures w14:val="none"/>
        </w:rPr>
      </w:pPr>
      <w:r w:rsidRPr="00AA0E37">
        <w:rPr>
          <w:rFonts w:ascii="Times New Roman" w:eastAsia="Arial Unicode MS" w:hAnsi="Times New Roman" w:cs="Times New Roman"/>
          <w:kern w:val="0"/>
          <w:sz w:val="28"/>
          <w:szCs w:val="28"/>
          <w:u w:color="000000"/>
          <w:bdr w:val="nil"/>
          <w14:ligatures w14:val="none"/>
        </w:rPr>
        <w:t xml:space="preserve">shoqëria pushon së ekzistuari, përmes </w:t>
      </w:r>
      <w:proofErr w:type="spellStart"/>
      <w:r w:rsidRPr="00AA0E37">
        <w:rPr>
          <w:rFonts w:ascii="Times New Roman" w:eastAsia="Arial Unicode MS" w:hAnsi="Times New Roman" w:cs="Times New Roman"/>
          <w:kern w:val="0"/>
          <w:sz w:val="28"/>
          <w:szCs w:val="28"/>
          <w:u w:color="000000"/>
          <w:bdr w:val="nil"/>
          <w14:ligatures w14:val="none"/>
        </w:rPr>
        <w:t>çrregjistrimit</w:t>
      </w:r>
      <w:proofErr w:type="spellEnd"/>
      <w:r w:rsidRPr="00AA0E37">
        <w:rPr>
          <w:rFonts w:ascii="Times New Roman" w:eastAsia="Arial Unicode MS" w:hAnsi="Times New Roman" w:cs="Times New Roman"/>
          <w:kern w:val="0"/>
          <w:sz w:val="28"/>
          <w:szCs w:val="28"/>
          <w:u w:color="000000"/>
          <w:bdr w:val="nil"/>
          <w14:ligatures w14:val="none"/>
        </w:rPr>
        <w:t xml:space="preserve"> nga regjistri tregtar, përveç rasteve kur shuarja ndodh si pasojë e një bashkimi </w:t>
      </w:r>
      <w:r w:rsidRPr="00AA0E37">
        <w:rPr>
          <w:rFonts w:ascii="Times New Roman" w:eastAsia="Arial Unicode MS" w:hAnsi="Times New Roman" w:cs="Times New Roman"/>
          <w:kern w:val="0"/>
          <w:sz w:val="28"/>
          <w:szCs w:val="28"/>
          <w:u w:color="000000"/>
          <w:bdr w:val="nil"/>
          <w14:ligatures w14:val="none"/>
        </w:rPr>
        <w:lastRenderedPageBreak/>
        <w:t>ose ndarjeje, rast në të cilin dega vijon të ekzistojë si degë e shoqërisë pritëse ose e shoqërisë së krijuar nga ndarja.</w:t>
      </w:r>
    </w:p>
    <w:p w14:paraId="2EF90D51" w14:textId="77777777" w:rsidR="005C692D" w:rsidRPr="00AA0E37" w:rsidRDefault="005C692D" w:rsidP="00884FAA">
      <w:pPr>
        <w:pBdr>
          <w:top w:val="nil"/>
          <w:left w:val="nil"/>
          <w:bottom w:val="nil"/>
          <w:right w:val="nil"/>
          <w:between w:val="nil"/>
          <w:bar w:val="nil"/>
        </w:pBdr>
        <w:autoSpaceDE w:val="0"/>
        <w:autoSpaceDN w:val="0"/>
        <w:adjustRightInd w:val="0"/>
        <w:spacing w:after="0" w:line="240" w:lineRule="auto"/>
        <w:ind w:left="993" w:hanging="426"/>
        <w:jc w:val="both"/>
        <w:rPr>
          <w:rFonts w:ascii="Times New Roman" w:eastAsia="Arial Unicode MS" w:hAnsi="Times New Roman" w:cs="Times New Roman"/>
          <w:kern w:val="0"/>
          <w:sz w:val="28"/>
          <w:szCs w:val="28"/>
          <w:u w:color="000000"/>
          <w:bdr w:val="nil"/>
          <w14:ligatures w14:val="none"/>
        </w:rPr>
      </w:pPr>
    </w:p>
    <w:p w14:paraId="2380B033" w14:textId="1F10F5F5" w:rsidR="005C692D" w:rsidRPr="00AA0E37" w:rsidRDefault="005C692D" w:rsidP="00884FAA">
      <w:pPr>
        <w:pBdr>
          <w:top w:val="nil"/>
          <w:left w:val="nil"/>
          <w:bottom w:val="nil"/>
          <w:right w:val="nil"/>
          <w:between w:val="nil"/>
          <w:bar w:val="nil"/>
        </w:pBdr>
        <w:autoSpaceDE w:val="0"/>
        <w:autoSpaceDN w:val="0"/>
        <w:adjustRightInd w:val="0"/>
        <w:spacing w:after="0" w:line="240" w:lineRule="auto"/>
        <w:ind w:left="993"/>
        <w:jc w:val="both"/>
        <w:rPr>
          <w:rFonts w:ascii="Times New Roman" w:eastAsia="Arial Unicode MS" w:hAnsi="Times New Roman" w:cs="Times New Roman"/>
          <w:kern w:val="0"/>
          <w:sz w:val="28"/>
          <w:szCs w:val="28"/>
          <w:u w:color="000000"/>
          <w:bdr w:val="nil"/>
          <w14:ligatures w14:val="none"/>
        </w:rPr>
      </w:pPr>
      <w:r w:rsidRPr="00AA0E37">
        <w:rPr>
          <w:rFonts w:ascii="Times New Roman" w:eastAsia="Arial Unicode MS" w:hAnsi="Times New Roman" w:cs="Times New Roman"/>
          <w:kern w:val="0"/>
          <w:sz w:val="28"/>
          <w:szCs w:val="28"/>
          <w:u w:color="000000"/>
          <w:bdr w:val="nil"/>
          <w14:ligatures w14:val="none"/>
        </w:rPr>
        <w:t xml:space="preserve">Për qëllime të shkronjës “b”, </w:t>
      </w:r>
      <w:r w:rsidR="001062C9">
        <w:rPr>
          <w:rFonts w:ascii="Times New Roman" w:eastAsia="Arial Unicode MS" w:hAnsi="Times New Roman" w:cs="Times New Roman"/>
          <w:kern w:val="0"/>
          <w:sz w:val="28"/>
          <w:szCs w:val="28"/>
          <w:u w:color="000000"/>
          <w:bdr w:val="nil"/>
          <w14:ligatures w14:val="none"/>
        </w:rPr>
        <w:t xml:space="preserve">të kësaj pike, </w:t>
      </w:r>
      <w:r w:rsidRPr="00AA0E37">
        <w:rPr>
          <w:rFonts w:ascii="Times New Roman" w:eastAsia="Arial Unicode MS" w:hAnsi="Times New Roman" w:cs="Times New Roman"/>
          <w:kern w:val="0"/>
          <w:sz w:val="28"/>
          <w:szCs w:val="28"/>
          <w:u w:color="000000"/>
          <w:bdr w:val="nil"/>
          <w14:ligatures w14:val="none"/>
        </w:rPr>
        <w:t>dokumenti që vërteton pushimin e ekzistencës së shoqërisë së huaj është certifikata e çregjistrimit</w:t>
      </w:r>
      <w:r w:rsidR="001F0B01">
        <w:rPr>
          <w:rFonts w:ascii="Times New Roman" w:eastAsia="Arial Unicode MS" w:hAnsi="Times New Roman" w:cs="Times New Roman"/>
          <w:kern w:val="0"/>
          <w:sz w:val="28"/>
          <w:szCs w:val="28"/>
          <w:u w:color="000000"/>
          <w:bdr w:val="nil"/>
          <w14:ligatures w14:val="none"/>
        </w:rPr>
        <w:t>,</w:t>
      </w:r>
      <w:r w:rsidRPr="00AA0E37">
        <w:rPr>
          <w:rFonts w:ascii="Times New Roman" w:eastAsia="Arial Unicode MS" w:hAnsi="Times New Roman" w:cs="Times New Roman"/>
          <w:kern w:val="0"/>
          <w:sz w:val="28"/>
          <w:szCs w:val="28"/>
          <w:u w:color="000000"/>
          <w:bdr w:val="nil"/>
          <w14:ligatures w14:val="none"/>
        </w:rPr>
        <w:t xml:space="preserve"> e lëshuar nga regjistri i huaj, ose vendimi i autoritetit kompetent, i lëshuar sipas legjislacionit të juridiksionit</w:t>
      </w:r>
      <w:r w:rsidR="00884FAA">
        <w:rPr>
          <w:rFonts w:ascii="Times New Roman" w:eastAsia="Arial Unicode MS" w:hAnsi="Times New Roman" w:cs="Times New Roman"/>
          <w:kern w:val="0"/>
          <w:sz w:val="28"/>
          <w:szCs w:val="28"/>
          <w:u w:color="000000"/>
          <w:bdr w:val="nil"/>
          <w14:ligatures w14:val="none"/>
        </w:rPr>
        <w:t>,</w:t>
      </w:r>
      <w:r w:rsidRPr="00AA0E37">
        <w:rPr>
          <w:rFonts w:ascii="Times New Roman" w:eastAsia="Arial Unicode MS" w:hAnsi="Times New Roman" w:cs="Times New Roman"/>
          <w:kern w:val="0"/>
          <w:sz w:val="28"/>
          <w:szCs w:val="28"/>
          <w:u w:color="000000"/>
          <w:bdr w:val="nil"/>
          <w14:ligatures w14:val="none"/>
        </w:rPr>
        <w:t xml:space="preserve"> ku është regjistruar shoqëria.</w:t>
      </w:r>
    </w:p>
    <w:p w14:paraId="1AF44ADA" w14:textId="77777777" w:rsidR="005C692D" w:rsidRPr="00AA0E37" w:rsidRDefault="005C692D" w:rsidP="00884FAA">
      <w:pPr>
        <w:autoSpaceDE w:val="0"/>
        <w:autoSpaceDN w:val="0"/>
        <w:adjustRightInd w:val="0"/>
        <w:spacing w:after="0" w:line="240" w:lineRule="auto"/>
        <w:ind w:left="993" w:hanging="426"/>
        <w:jc w:val="both"/>
        <w:rPr>
          <w:rFonts w:ascii="Times New Roman" w:eastAsia="Arial Unicode MS" w:hAnsi="Times New Roman" w:cs="Times New Roman"/>
          <w:kern w:val="0"/>
          <w:sz w:val="28"/>
          <w:szCs w:val="28"/>
          <w:bdr w:val="nil"/>
          <w14:ligatures w14:val="none"/>
        </w:rPr>
      </w:pPr>
    </w:p>
    <w:p w14:paraId="28E85B1F" w14:textId="6A3F00C7" w:rsidR="005C692D" w:rsidRPr="00AA0E37" w:rsidRDefault="005C692D" w:rsidP="00884FAA">
      <w:pPr>
        <w:autoSpaceDE w:val="0"/>
        <w:autoSpaceDN w:val="0"/>
        <w:adjustRightInd w:val="0"/>
        <w:spacing w:after="0" w:line="240" w:lineRule="auto"/>
        <w:ind w:left="993" w:hanging="426"/>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 xml:space="preserve"> 8. Pas përmbushjes së kushteve të parashikuara në pikën 7, të këtij neni, dega çregjistrohet nga regjistri tregtar. Dispozitat e këtij ligji</w:t>
      </w:r>
      <w:r w:rsidR="00884FAA">
        <w:rPr>
          <w:rFonts w:ascii="Times New Roman" w:eastAsia="Arial Unicode MS" w:hAnsi="Times New Roman" w:cs="Times New Roman"/>
          <w:kern w:val="0"/>
          <w:sz w:val="28"/>
          <w:szCs w:val="28"/>
          <w:bdr w:val="nil"/>
          <w14:ligatures w14:val="none"/>
        </w:rPr>
        <w:t xml:space="preserve">, </w:t>
      </w:r>
      <w:r w:rsidRPr="00AA0E37">
        <w:rPr>
          <w:rFonts w:ascii="Times New Roman" w:eastAsia="Arial Unicode MS" w:hAnsi="Times New Roman" w:cs="Times New Roman"/>
          <w:kern w:val="0"/>
          <w:sz w:val="28"/>
          <w:szCs w:val="28"/>
          <w:bdr w:val="nil"/>
          <w14:ligatures w14:val="none"/>
        </w:rPr>
        <w:t>që rregullojnë çregjistrimin e shoqërive tregtare nga regjistri tregtar zbatohen, në mënyrë të ngjashme, edhe për çregjistrimin e degës.”.</w:t>
      </w:r>
    </w:p>
    <w:p w14:paraId="74FC8A80" w14:textId="77777777" w:rsidR="005C692D" w:rsidRPr="00AA0E37" w:rsidRDefault="005C692D" w:rsidP="00884FAA">
      <w:pPr>
        <w:autoSpaceDE w:val="0"/>
        <w:autoSpaceDN w:val="0"/>
        <w:adjustRightInd w:val="0"/>
        <w:spacing w:after="0" w:line="240" w:lineRule="auto"/>
        <w:ind w:left="993" w:hanging="426"/>
        <w:jc w:val="both"/>
        <w:rPr>
          <w:rFonts w:ascii="Times New Roman" w:eastAsia="Arial Unicode MS" w:hAnsi="Times New Roman" w:cs="Times New Roman"/>
          <w:kern w:val="0"/>
          <w:sz w:val="28"/>
          <w:szCs w:val="28"/>
          <w:bdr w:val="nil"/>
          <w14:ligatures w14:val="none"/>
        </w:rPr>
      </w:pPr>
    </w:p>
    <w:p w14:paraId="175A5354"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r w:rsidRPr="00AA0E37">
        <w:rPr>
          <w:rFonts w:ascii="Times New Roman" w:eastAsia="Arial Unicode MS" w:hAnsi="Times New Roman" w:cs="Times New Roman"/>
          <w:b/>
          <w:bCs/>
          <w:kern w:val="0"/>
          <w:sz w:val="28"/>
          <w:szCs w:val="28"/>
          <w:bdr w:val="nil"/>
          <w14:ligatures w14:val="none"/>
        </w:rPr>
        <w:t>Neni 4</w:t>
      </w:r>
    </w:p>
    <w:p w14:paraId="7F3B76AF"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b/>
          <w:bCs/>
          <w:kern w:val="0"/>
          <w:sz w:val="28"/>
          <w:szCs w:val="28"/>
          <w:bdr w:val="nil"/>
          <w14:ligatures w14:val="none"/>
        </w:rPr>
      </w:pPr>
    </w:p>
    <w:p w14:paraId="2745081E" w14:textId="6AF4AB50" w:rsidR="005C692D" w:rsidRPr="00AA0E37" w:rsidRDefault="001F0B01"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r>
        <w:rPr>
          <w:rFonts w:ascii="Times New Roman" w:eastAsia="Arial Unicode MS" w:hAnsi="Times New Roman" w:cs="Times New Roman"/>
          <w:kern w:val="0"/>
          <w:sz w:val="28"/>
          <w:szCs w:val="28"/>
          <w:bdr w:val="nil"/>
          <w14:ligatures w14:val="none"/>
        </w:rPr>
        <w:t>P</w:t>
      </w:r>
      <w:r w:rsidR="00884FAA" w:rsidRPr="00AA0E37">
        <w:rPr>
          <w:rFonts w:ascii="Times New Roman" w:eastAsia="Arial Unicode MS" w:hAnsi="Times New Roman" w:cs="Times New Roman"/>
          <w:kern w:val="0"/>
          <w:sz w:val="28"/>
          <w:szCs w:val="28"/>
          <w:bdr w:val="nil"/>
          <w14:ligatures w14:val="none"/>
        </w:rPr>
        <w:t>as shkronjës “d”</w:t>
      </w:r>
      <w:r w:rsidR="005C692D" w:rsidRPr="00AA0E37">
        <w:rPr>
          <w:rFonts w:ascii="Times New Roman" w:eastAsia="Arial Unicode MS" w:hAnsi="Times New Roman" w:cs="Times New Roman"/>
          <w:kern w:val="0"/>
          <w:sz w:val="28"/>
          <w:szCs w:val="28"/>
          <w:bdr w:val="nil"/>
          <w14:ligatures w14:val="none"/>
        </w:rPr>
        <w:t xml:space="preserve">, </w:t>
      </w:r>
      <w:r>
        <w:rPr>
          <w:rFonts w:ascii="Times New Roman" w:eastAsia="Arial Unicode MS" w:hAnsi="Times New Roman" w:cs="Times New Roman"/>
          <w:kern w:val="0"/>
          <w:sz w:val="28"/>
          <w:szCs w:val="28"/>
          <w:bdr w:val="nil"/>
          <w14:ligatures w14:val="none"/>
        </w:rPr>
        <w:t>të pikës</w:t>
      </w:r>
      <w:r w:rsidRPr="00AA0E37">
        <w:rPr>
          <w:rFonts w:ascii="Times New Roman" w:eastAsia="Arial Unicode MS" w:hAnsi="Times New Roman" w:cs="Times New Roman"/>
          <w:kern w:val="0"/>
          <w:sz w:val="28"/>
          <w:szCs w:val="28"/>
          <w:bdr w:val="nil"/>
          <w14:ligatures w14:val="none"/>
        </w:rPr>
        <w:t xml:space="preserve"> 1</w:t>
      </w:r>
      <w:r>
        <w:rPr>
          <w:rFonts w:ascii="Times New Roman" w:eastAsia="Arial Unicode MS" w:hAnsi="Times New Roman" w:cs="Times New Roman"/>
          <w:kern w:val="0"/>
          <w:sz w:val="28"/>
          <w:szCs w:val="28"/>
          <w:bdr w:val="nil"/>
          <w14:ligatures w14:val="none"/>
        </w:rPr>
        <w:t xml:space="preserve">, </w:t>
      </w:r>
      <w:r w:rsidR="005C692D" w:rsidRPr="00AA0E37">
        <w:rPr>
          <w:rFonts w:ascii="Times New Roman" w:eastAsia="Arial Unicode MS" w:hAnsi="Times New Roman" w:cs="Times New Roman"/>
          <w:kern w:val="0"/>
          <w:sz w:val="28"/>
          <w:szCs w:val="28"/>
          <w:bdr w:val="nil"/>
          <w14:ligatures w14:val="none"/>
        </w:rPr>
        <w:t>të nenit 11, shtohet shkronja “dh”</w:t>
      </w:r>
      <w:r w:rsidR="00884FAA">
        <w:rPr>
          <w:rFonts w:ascii="Times New Roman" w:eastAsia="Arial Unicode MS" w:hAnsi="Times New Roman" w:cs="Times New Roman"/>
          <w:kern w:val="0"/>
          <w:sz w:val="28"/>
          <w:szCs w:val="28"/>
          <w:bdr w:val="nil"/>
          <w14:ligatures w14:val="none"/>
        </w:rPr>
        <w:t>,</w:t>
      </w:r>
      <w:r w:rsidR="005C692D" w:rsidRPr="00AA0E37">
        <w:rPr>
          <w:rFonts w:ascii="Times New Roman" w:eastAsia="Arial Unicode MS" w:hAnsi="Times New Roman" w:cs="Times New Roman"/>
          <w:kern w:val="0"/>
          <w:sz w:val="28"/>
          <w:szCs w:val="28"/>
          <w:bdr w:val="nil"/>
          <w14:ligatures w14:val="none"/>
        </w:rPr>
        <w:t xml:space="preserve"> me</w:t>
      </w:r>
      <w:r w:rsidR="00884FAA">
        <w:rPr>
          <w:rFonts w:ascii="Times New Roman" w:eastAsia="Arial Unicode MS" w:hAnsi="Times New Roman" w:cs="Times New Roman"/>
          <w:kern w:val="0"/>
          <w:sz w:val="28"/>
          <w:szCs w:val="28"/>
          <w:bdr w:val="nil"/>
          <w14:ligatures w14:val="none"/>
        </w:rPr>
        <w:t xml:space="preserve"> këtë</w:t>
      </w:r>
      <w:r w:rsidR="005C692D" w:rsidRPr="00AA0E37">
        <w:rPr>
          <w:rFonts w:ascii="Times New Roman" w:eastAsia="Arial Unicode MS" w:hAnsi="Times New Roman" w:cs="Times New Roman"/>
          <w:kern w:val="0"/>
          <w:sz w:val="28"/>
          <w:szCs w:val="28"/>
          <w:bdr w:val="nil"/>
          <w14:ligatures w14:val="none"/>
        </w:rPr>
        <w:t xml:space="preserve"> përmbajtje:</w:t>
      </w:r>
    </w:p>
    <w:p w14:paraId="1E553A25"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kern w:val="0"/>
          <w:sz w:val="28"/>
          <w:szCs w:val="28"/>
          <w:bdr w:val="nil"/>
          <w14:ligatures w14:val="none"/>
        </w:rPr>
      </w:pPr>
    </w:p>
    <w:p w14:paraId="46A46FB6" w14:textId="44064EB5" w:rsidR="005C692D" w:rsidRPr="00AA0E37" w:rsidRDefault="005C692D" w:rsidP="001F0B01">
      <w:pPr>
        <w:autoSpaceDE w:val="0"/>
        <w:autoSpaceDN w:val="0"/>
        <w:adjustRightInd w:val="0"/>
        <w:spacing w:after="0" w:line="240" w:lineRule="auto"/>
        <w:ind w:left="567" w:hanging="141"/>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 xml:space="preserve">“dh) nëse dega i përket një shoqërie të huaj, </w:t>
      </w:r>
      <w:r w:rsidR="001F0B01">
        <w:rPr>
          <w:rFonts w:ascii="Times New Roman" w:eastAsia="Arial Unicode MS" w:hAnsi="Times New Roman" w:cs="Times New Roman"/>
          <w:kern w:val="0"/>
          <w:sz w:val="28"/>
          <w:szCs w:val="28"/>
          <w:bdr w:val="nil"/>
          <w14:ligatures w14:val="none"/>
        </w:rPr>
        <w:t xml:space="preserve">deklarohet gjithashtu regjistri </w:t>
      </w:r>
      <w:r w:rsidRPr="00AA0E37">
        <w:rPr>
          <w:rFonts w:ascii="Times New Roman" w:eastAsia="Arial Unicode MS" w:hAnsi="Times New Roman" w:cs="Times New Roman"/>
          <w:kern w:val="0"/>
          <w:sz w:val="28"/>
          <w:szCs w:val="28"/>
          <w:bdr w:val="nil"/>
          <w14:ligatures w14:val="none"/>
        </w:rPr>
        <w:t>në të cilin është regjistruar shoqëria e huaj</w:t>
      </w:r>
      <w:r w:rsidR="001F0B01">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si dhe numri i regjistrimit të saj në atë regjistër.”.</w:t>
      </w:r>
    </w:p>
    <w:p w14:paraId="2D5E83E4" w14:textId="77777777" w:rsidR="005C692D" w:rsidRPr="00AA0E37" w:rsidRDefault="005C692D" w:rsidP="00AA0E37">
      <w:pPr>
        <w:pStyle w:val="Paragrafi"/>
        <w:ind w:firstLine="0"/>
        <w:rPr>
          <w:rFonts w:ascii="Times New Roman" w:hAnsi="Times New Roman"/>
          <w:b/>
          <w:bCs/>
          <w:sz w:val="28"/>
          <w:szCs w:val="28"/>
          <w:lang w:val="sq-AL"/>
        </w:rPr>
      </w:pPr>
    </w:p>
    <w:p w14:paraId="1DF69573" w14:textId="77777777" w:rsidR="005C692D" w:rsidRPr="00AA0E37" w:rsidRDefault="005C692D" w:rsidP="00884FAA">
      <w:pPr>
        <w:pStyle w:val="Paragrafi"/>
        <w:ind w:firstLine="0"/>
        <w:jc w:val="center"/>
        <w:rPr>
          <w:rFonts w:ascii="Times New Roman" w:hAnsi="Times New Roman"/>
          <w:b/>
          <w:bCs/>
          <w:sz w:val="28"/>
          <w:szCs w:val="28"/>
          <w:lang w:val="sq-AL"/>
        </w:rPr>
      </w:pPr>
      <w:r w:rsidRPr="00AA0E37">
        <w:rPr>
          <w:rFonts w:ascii="Times New Roman" w:hAnsi="Times New Roman"/>
          <w:b/>
          <w:bCs/>
          <w:sz w:val="28"/>
          <w:szCs w:val="28"/>
          <w:lang w:val="sq-AL"/>
        </w:rPr>
        <w:t>Neni 5</w:t>
      </w:r>
    </w:p>
    <w:p w14:paraId="17D02B88" w14:textId="77777777" w:rsidR="005C692D" w:rsidRPr="00AA0E37" w:rsidRDefault="005C692D" w:rsidP="00AA0E37">
      <w:pPr>
        <w:pStyle w:val="Paragrafi"/>
        <w:ind w:firstLine="0"/>
        <w:jc w:val="center"/>
        <w:rPr>
          <w:rFonts w:ascii="Times New Roman" w:hAnsi="Times New Roman"/>
          <w:sz w:val="28"/>
          <w:szCs w:val="28"/>
          <w:lang w:val="sq-AL"/>
        </w:rPr>
      </w:pPr>
    </w:p>
    <w:p w14:paraId="2822B036" w14:textId="4DEA56E9" w:rsidR="005C692D" w:rsidRPr="00AA0E37" w:rsidRDefault="005C692D" w:rsidP="00AA0E37">
      <w:pPr>
        <w:pStyle w:val="Paragrafi"/>
        <w:ind w:firstLine="0"/>
        <w:rPr>
          <w:rFonts w:ascii="Times New Roman" w:hAnsi="Times New Roman"/>
          <w:sz w:val="28"/>
          <w:szCs w:val="28"/>
          <w:lang w:val="sq-AL"/>
        </w:rPr>
      </w:pPr>
      <w:r w:rsidRPr="00AA0E37">
        <w:rPr>
          <w:rFonts w:ascii="Times New Roman" w:hAnsi="Times New Roman"/>
          <w:sz w:val="28"/>
          <w:szCs w:val="28"/>
          <w:lang w:val="sq-AL"/>
        </w:rPr>
        <w:t>Neni 13 ndryshohet</w:t>
      </w:r>
      <w:r w:rsidR="00884FAA">
        <w:rPr>
          <w:rFonts w:ascii="Times New Roman" w:hAnsi="Times New Roman"/>
          <w:sz w:val="28"/>
          <w:szCs w:val="28"/>
          <w:lang w:val="sq-AL"/>
        </w:rPr>
        <w:t>,</w:t>
      </w:r>
      <w:r w:rsidRPr="00AA0E37">
        <w:rPr>
          <w:rFonts w:ascii="Times New Roman" w:hAnsi="Times New Roman"/>
          <w:sz w:val="28"/>
          <w:szCs w:val="28"/>
          <w:lang w:val="sq-AL"/>
        </w:rPr>
        <w:t xml:space="preserve"> si </w:t>
      </w:r>
      <w:r w:rsidR="00884FAA">
        <w:rPr>
          <w:rFonts w:ascii="Times New Roman" w:hAnsi="Times New Roman"/>
          <w:sz w:val="28"/>
          <w:szCs w:val="28"/>
          <w:lang w:val="sq-AL"/>
        </w:rPr>
        <w:t xml:space="preserve">më poshtë </w:t>
      </w:r>
      <w:r w:rsidRPr="00AA0E37">
        <w:rPr>
          <w:rFonts w:ascii="Times New Roman" w:hAnsi="Times New Roman"/>
          <w:sz w:val="28"/>
          <w:szCs w:val="28"/>
          <w:lang w:val="sq-AL"/>
        </w:rPr>
        <w:t xml:space="preserve">vijon: </w:t>
      </w:r>
    </w:p>
    <w:p w14:paraId="55CEDD1C" w14:textId="77777777" w:rsidR="005C692D" w:rsidRPr="00AA0E37" w:rsidRDefault="005C692D" w:rsidP="00AA0E37">
      <w:pPr>
        <w:pStyle w:val="Paragrafi"/>
        <w:ind w:firstLine="0"/>
        <w:rPr>
          <w:rFonts w:ascii="Times New Roman" w:hAnsi="Times New Roman"/>
          <w:sz w:val="28"/>
          <w:szCs w:val="28"/>
          <w:lang w:val="sq-AL"/>
        </w:rPr>
      </w:pPr>
    </w:p>
    <w:p w14:paraId="7C055EAC" w14:textId="77777777" w:rsidR="005C692D" w:rsidRPr="00AA0E37" w:rsidRDefault="005C692D" w:rsidP="00AA0E37">
      <w:pPr>
        <w:pStyle w:val="NormalWeb"/>
        <w:spacing w:before="0" w:beforeAutospacing="0" w:after="0" w:afterAutospacing="0"/>
        <w:jc w:val="center"/>
        <w:rPr>
          <w:color w:val="000000" w:themeColor="text1"/>
          <w:sz w:val="28"/>
          <w:szCs w:val="28"/>
        </w:rPr>
      </w:pPr>
      <w:r w:rsidRPr="00AA0E37">
        <w:rPr>
          <w:color w:val="000000" w:themeColor="text1"/>
          <w:sz w:val="28"/>
          <w:szCs w:val="28"/>
        </w:rPr>
        <w:t>“Neni 13</w:t>
      </w:r>
    </w:p>
    <w:p w14:paraId="750DF513" w14:textId="77777777" w:rsidR="005C692D" w:rsidRPr="00AA0E37" w:rsidRDefault="005C692D" w:rsidP="00AA0E37">
      <w:pPr>
        <w:pStyle w:val="NormalWeb"/>
        <w:spacing w:before="0" w:beforeAutospacing="0" w:after="0" w:afterAutospacing="0"/>
        <w:jc w:val="center"/>
        <w:rPr>
          <w:color w:val="000000" w:themeColor="text1"/>
          <w:sz w:val="28"/>
          <w:szCs w:val="28"/>
        </w:rPr>
      </w:pPr>
      <w:r w:rsidRPr="00AA0E37">
        <w:rPr>
          <w:color w:val="000000" w:themeColor="text1"/>
          <w:sz w:val="28"/>
          <w:szCs w:val="28"/>
        </w:rPr>
        <w:t>Ndalimi, konflikti i interesit, transparenca dhe miratimi i transaksioneve me palët e lidhura</w:t>
      </w:r>
    </w:p>
    <w:p w14:paraId="337FDF33" w14:textId="77777777" w:rsidR="005C692D" w:rsidRPr="00AA0E37" w:rsidRDefault="005C692D" w:rsidP="00AA0E37">
      <w:pPr>
        <w:pStyle w:val="NormalWeb"/>
        <w:spacing w:before="0" w:beforeAutospacing="0" w:after="0" w:afterAutospacing="0"/>
        <w:jc w:val="both"/>
        <w:rPr>
          <w:color w:val="000000" w:themeColor="text1"/>
          <w:sz w:val="28"/>
          <w:szCs w:val="28"/>
        </w:rPr>
      </w:pPr>
    </w:p>
    <w:p w14:paraId="4BA286C3" w14:textId="160513FC" w:rsidR="005C692D" w:rsidRPr="00AA0E37" w:rsidRDefault="005C692D" w:rsidP="00EE6903">
      <w:pPr>
        <w:pStyle w:val="NormalWeb"/>
        <w:spacing w:before="0" w:beforeAutospacing="0" w:after="0" w:afterAutospacing="0"/>
        <w:ind w:left="567" w:hanging="283"/>
        <w:jc w:val="both"/>
        <w:rPr>
          <w:color w:val="000000" w:themeColor="text1"/>
          <w:sz w:val="28"/>
          <w:szCs w:val="28"/>
        </w:rPr>
      </w:pPr>
      <w:r w:rsidRPr="00AA0E37">
        <w:rPr>
          <w:color w:val="000000" w:themeColor="text1"/>
          <w:sz w:val="28"/>
          <w:szCs w:val="28"/>
        </w:rPr>
        <w:t xml:space="preserve">1. Transaksionet me palë të lidhura </w:t>
      </w:r>
      <w:bookmarkStart w:id="1" w:name="_Hlk214973679"/>
      <w:r w:rsidRPr="00AA0E37">
        <w:rPr>
          <w:color w:val="000000" w:themeColor="text1"/>
          <w:sz w:val="28"/>
          <w:szCs w:val="28"/>
        </w:rPr>
        <w:t>janë veprime juridike</w:t>
      </w:r>
      <w:r w:rsidR="00EE6903">
        <w:rPr>
          <w:color w:val="000000" w:themeColor="text1"/>
          <w:sz w:val="28"/>
          <w:szCs w:val="28"/>
        </w:rPr>
        <w:t>,</w:t>
      </w:r>
      <w:r w:rsidRPr="00AA0E37">
        <w:rPr>
          <w:color w:val="000000" w:themeColor="text1"/>
          <w:sz w:val="28"/>
          <w:szCs w:val="28"/>
        </w:rPr>
        <w:t xml:space="preserve"> që realizohen mes shoqërisë dhe një pale të lidhur</w:t>
      </w:r>
      <w:bookmarkEnd w:id="1"/>
      <w:r w:rsidRPr="00AA0E37">
        <w:rPr>
          <w:color w:val="000000" w:themeColor="text1"/>
          <w:sz w:val="28"/>
          <w:szCs w:val="28"/>
        </w:rPr>
        <w:t xml:space="preserve">, me anë të </w:t>
      </w:r>
      <w:proofErr w:type="spellStart"/>
      <w:r w:rsidRPr="00AA0E37">
        <w:rPr>
          <w:color w:val="000000" w:themeColor="text1"/>
          <w:sz w:val="28"/>
          <w:szCs w:val="28"/>
        </w:rPr>
        <w:t>të</w:t>
      </w:r>
      <w:proofErr w:type="spellEnd"/>
      <w:r w:rsidRPr="00AA0E37">
        <w:rPr>
          <w:color w:val="000000" w:themeColor="text1"/>
          <w:sz w:val="28"/>
          <w:szCs w:val="28"/>
        </w:rPr>
        <w:t xml:space="preserve"> </w:t>
      </w:r>
      <w:bookmarkStart w:id="2" w:name="_Hlk214973630"/>
      <w:r w:rsidRPr="00AA0E37">
        <w:rPr>
          <w:color w:val="000000" w:themeColor="text1"/>
          <w:sz w:val="28"/>
          <w:szCs w:val="28"/>
        </w:rPr>
        <w:t xml:space="preserve">cilave transferohet një send ose pasuri tjetër, apo jepet e drejta për përdorimin e tyre, me apo pa </w:t>
      </w:r>
      <w:proofErr w:type="spellStart"/>
      <w:r w:rsidRPr="00AA0E37">
        <w:rPr>
          <w:color w:val="000000" w:themeColor="text1"/>
          <w:sz w:val="28"/>
          <w:szCs w:val="28"/>
        </w:rPr>
        <w:t>kundërshpërblim</w:t>
      </w:r>
      <w:proofErr w:type="spellEnd"/>
      <w:r w:rsidRPr="00AA0E37">
        <w:rPr>
          <w:color w:val="000000" w:themeColor="text1"/>
          <w:sz w:val="28"/>
          <w:szCs w:val="28"/>
        </w:rPr>
        <w:t xml:space="preserve">. Palë të lidhura konsiderohen persona fizikë ose shoqëri të tjera, në përputhje me përcaktimet e </w:t>
      </w:r>
      <w:r w:rsidR="00EE6903">
        <w:rPr>
          <w:color w:val="000000" w:themeColor="text1"/>
          <w:sz w:val="28"/>
          <w:szCs w:val="28"/>
        </w:rPr>
        <w:t>s</w:t>
      </w:r>
      <w:r w:rsidRPr="00AA0E37">
        <w:rPr>
          <w:color w:val="000000" w:themeColor="text1"/>
          <w:sz w:val="28"/>
          <w:szCs w:val="28"/>
        </w:rPr>
        <w:t xml:space="preserve">tandardeve </w:t>
      </w:r>
      <w:r w:rsidR="00EE6903">
        <w:rPr>
          <w:color w:val="000000" w:themeColor="text1"/>
          <w:sz w:val="28"/>
          <w:szCs w:val="28"/>
        </w:rPr>
        <w:t>n</w:t>
      </w:r>
      <w:r w:rsidRPr="00AA0E37">
        <w:rPr>
          <w:color w:val="000000" w:themeColor="text1"/>
          <w:sz w:val="28"/>
          <w:szCs w:val="28"/>
        </w:rPr>
        <w:t xml:space="preserve">dërkombëtare të </w:t>
      </w:r>
      <w:r w:rsidR="00EE6903">
        <w:rPr>
          <w:color w:val="000000" w:themeColor="text1"/>
          <w:sz w:val="28"/>
          <w:szCs w:val="28"/>
        </w:rPr>
        <w:t>r</w:t>
      </w:r>
      <w:r w:rsidRPr="00AA0E37">
        <w:rPr>
          <w:color w:val="000000" w:themeColor="text1"/>
          <w:sz w:val="28"/>
          <w:szCs w:val="28"/>
        </w:rPr>
        <w:t xml:space="preserve">aportimit </w:t>
      </w:r>
      <w:r w:rsidR="00EE6903">
        <w:rPr>
          <w:color w:val="000000" w:themeColor="text1"/>
          <w:sz w:val="28"/>
          <w:szCs w:val="28"/>
        </w:rPr>
        <w:t>f</w:t>
      </w:r>
      <w:r w:rsidRPr="00AA0E37">
        <w:rPr>
          <w:color w:val="000000" w:themeColor="text1"/>
          <w:sz w:val="28"/>
          <w:szCs w:val="28"/>
        </w:rPr>
        <w:t>inanciar</w:t>
      </w:r>
      <w:r w:rsidR="00EE6903">
        <w:rPr>
          <w:color w:val="000000" w:themeColor="text1"/>
          <w:sz w:val="28"/>
          <w:szCs w:val="28"/>
        </w:rPr>
        <w:t>,</w:t>
      </w:r>
      <w:r w:rsidRPr="00AA0E37">
        <w:rPr>
          <w:color w:val="000000" w:themeColor="text1"/>
          <w:sz w:val="28"/>
          <w:szCs w:val="28"/>
        </w:rPr>
        <w:t xml:space="preserve"> sipas kërkesave të ligjit</w:t>
      </w:r>
      <w:r w:rsidR="00EE6903">
        <w:rPr>
          <w:color w:val="000000" w:themeColor="text1"/>
          <w:sz w:val="28"/>
          <w:szCs w:val="28"/>
        </w:rPr>
        <w:t>,</w:t>
      </w:r>
      <w:r w:rsidRPr="00AA0E37">
        <w:rPr>
          <w:color w:val="000000" w:themeColor="text1"/>
          <w:sz w:val="28"/>
          <w:szCs w:val="28"/>
        </w:rPr>
        <w:t xml:space="preserve"> që rregullon mbajtjen e kontabilitetit dhe pasqyrave financiare. </w:t>
      </w:r>
    </w:p>
    <w:p w14:paraId="3518BB83" w14:textId="77777777" w:rsidR="005C692D" w:rsidRPr="00AA0E37" w:rsidRDefault="005C692D" w:rsidP="00EE6903">
      <w:pPr>
        <w:pStyle w:val="NormalWeb"/>
        <w:spacing w:before="0" w:beforeAutospacing="0" w:after="0" w:afterAutospacing="0"/>
        <w:ind w:left="567" w:hanging="283"/>
        <w:jc w:val="both"/>
        <w:rPr>
          <w:color w:val="000000" w:themeColor="text1"/>
          <w:sz w:val="28"/>
          <w:szCs w:val="28"/>
        </w:rPr>
      </w:pPr>
    </w:p>
    <w:p w14:paraId="10DE4DCF" w14:textId="2CAC2EEC" w:rsidR="005C692D" w:rsidRPr="00AA0E37" w:rsidRDefault="005C692D" w:rsidP="00EE6903">
      <w:pPr>
        <w:pStyle w:val="NormalWeb"/>
        <w:spacing w:before="0" w:beforeAutospacing="0" w:after="0" w:afterAutospacing="0"/>
        <w:ind w:left="567" w:hanging="283"/>
        <w:jc w:val="both"/>
        <w:rPr>
          <w:color w:val="000000" w:themeColor="text1"/>
          <w:sz w:val="28"/>
          <w:szCs w:val="28"/>
        </w:rPr>
      </w:pPr>
      <w:r w:rsidRPr="00AA0E37">
        <w:rPr>
          <w:color w:val="000000" w:themeColor="text1"/>
          <w:sz w:val="28"/>
          <w:szCs w:val="28"/>
        </w:rPr>
        <w:t>2. Transaksionet e kryera me palë të lidhura</w:t>
      </w:r>
      <w:r w:rsidR="001F0B01">
        <w:rPr>
          <w:color w:val="000000" w:themeColor="text1"/>
          <w:sz w:val="28"/>
          <w:szCs w:val="28"/>
        </w:rPr>
        <w:t>,</w:t>
      </w:r>
      <w:r w:rsidRPr="00AA0E37">
        <w:rPr>
          <w:color w:val="000000" w:themeColor="text1"/>
          <w:sz w:val="28"/>
          <w:szCs w:val="28"/>
        </w:rPr>
        <w:t xml:space="preserve"> në kuadër të ushtrimit të rregullt të veprimtarisë, në kushte të zakonshme tregtare, nuk konsiderohen si transaksione me palë të lidhura</w:t>
      </w:r>
      <w:r w:rsidR="00EE6903">
        <w:rPr>
          <w:color w:val="000000" w:themeColor="text1"/>
          <w:sz w:val="28"/>
          <w:szCs w:val="28"/>
        </w:rPr>
        <w:t>,</w:t>
      </w:r>
      <w:r w:rsidRPr="00AA0E37">
        <w:rPr>
          <w:color w:val="000000" w:themeColor="text1"/>
          <w:sz w:val="28"/>
          <w:szCs w:val="28"/>
        </w:rPr>
        <w:t xml:space="preserve"> në kuptim të këtij neni dhe</w:t>
      </w:r>
      <w:r w:rsidR="00EE6903">
        <w:rPr>
          <w:color w:val="000000" w:themeColor="text1"/>
          <w:sz w:val="28"/>
          <w:szCs w:val="28"/>
        </w:rPr>
        <w:t xml:space="preserve"> të</w:t>
      </w:r>
      <w:r w:rsidRPr="00AA0E37">
        <w:rPr>
          <w:color w:val="000000" w:themeColor="text1"/>
          <w:sz w:val="28"/>
          <w:szCs w:val="28"/>
        </w:rPr>
        <w:t xml:space="preserve"> neneve 13/1 dhe 13/2, të këtij ligji. Për të vlerësuar në mënyrë të rregullt</w:t>
      </w:r>
      <w:r w:rsidR="001F0B01">
        <w:rPr>
          <w:color w:val="000000" w:themeColor="text1"/>
          <w:sz w:val="28"/>
          <w:szCs w:val="28"/>
        </w:rPr>
        <w:t>,</w:t>
      </w:r>
      <w:r w:rsidRPr="00AA0E37">
        <w:rPr>
          <w:color w:val="000000" w:themeColor="text1"/>
          <w:sz w:val="28"/>
          <w:szCs w:val="28"/>
        </w:rPr>
        <w:t xml:space="preserve"> nëse plotësohen </w:t>
      </w:r>
      <w:r w:rsidRPr="00AA0E37">
        <w:rPr>
          <w:color w:val="000000" w:themeColor="text1"/>
          <w:sz w:val="28"/>
          <w:szCs w:val="28"/>
        </w:rPr>
        <w:lastRenderedPageBreak/>
        <w:t>parakushtet sipas fjalisë së parë, shoqëria duhet të krijojë një procedurë të brendshme, nga e cila përjashtohen palët e lidhura që marrin pjesë në transaksion. Statuti i shoqërisë mund të parashikojë</w:t>
      </w:r>
      <w:r w:rsidR="00EE6903">
        <w:rPr>
          <w:color w:val="000000" w:themeColor="text1"/>
          <w:sz w:val="28"/>
          <w:szCs w:val="28"/>
        </w:rPr>
        <w:t>,</w:t>
      </w:r>
      <w:r w:rsidRPr="00AA0E37">
        <w:rPr>
          <w:color w:val="000000" w:themeColor="text1"/>
          <w:sz w:val="28"/>
          <w:szCs w:val="28"/>
        </w:rPr>
        <w:t xml:space="preserve"> që fjalia e parë e kësaj pike</w:t>
      </w:r>
      <w:r w:rsidR="00EE6903">
        <w:rPr>
          <w:color w:val="000000" w:themeColor="text1"/>
          <w:sz w:val="28"/>
          <w:szCs w:val="28"/>
        </w:rPr>
        <w:t>,</w:t>
      </w:r>
      <w:r w:rsidRPr="00AA0E37">
        <w:rPr>
          <w:color w:val="000000" w:themeColor="text1"/>
          <w:sz w:val="28"/>
          <w:szCs w:val="28"/>
        </w:rPr>
        <w:t xml:space="preserve"> të mos zbatohet.  </w:t>
      </w:r>
    </w:p>
    <w:bookmarkEnd w:id="2"/>
    <w:p w14:paraId="3B5BC109" w14:textId="77777777" w:rsidR="005C692D" w:rsidRPr="00AA0E37" w:rsidRDefault="005C692D" w:rsidP="00EE6903">
      <w:pPr>
        <w:pStyle w:val="NormalWeb"/>
        <w:spacing w:before="0" w:beforeAutospacing="0" w:after="0" w:afterAutospacing="0"/>
        <w:ind w:left="567" w:hanging="283"/>
        <w:jc w:val="both"/>
        <w:rPr>
          <w:color w:val="000000" w:themeColor="text1"/>
          <w:sz w:val="28"/>
          <w:szCs w:val="28"/>
        </w:rPr>
      </w:pPr>
    </w:p>
    <w:p w14:paraId="4A095102" w14:textId="042B8FB9" w:rsidR="005C692D" w:rsidRDefault="005C692D" w:rsidP="00EE6903">
      <w:pPr>
        <w:pStyle w:val="NormalWeb"/>
        <w:spacing w:before="0" w:beforeAutospacing="0" w:after="0" w:afterAutospacing="0"/>
        <w:ind w:left="567" w:hanging="283"/>
        <w:jc w:val="both"/>
        <w:rPr>
          <w:color w:val="000000" w:themeColor="text1"/>
          <w:sz w:val="28"/>
          <w:szCs w:val="28"/>
        </w:rPr>
      </w:pPr>
      <w:r w:rsidRPr="00AA0E37">
        <w:rPr>
          <w:color w:val="000000" w:themeColor="text1"/>
          <w:sz w:val="28"/>
          <w:szCs w:val="28"/>
        </w:rPr>
        <w:t>3. Përveç përjashtimit të pikës 2</w:t>
      </w:r>
      <w:r w:rsidR="00EE6903">
        <w:rPr>
          <w:color w:val="000000" w:themeColor="text1"/>
          <w:sz w:val="28"/>
          <w:szCs w:val="28"/>
        </w:rPr>
        <w:t>,</w:t>
      </w:r>
      <w:r w:rsidRPr="00AA0E37">
        <w:rPr>
          <w:color w:val="000000" w:themeColor="text1"/>
          <w:sz w:val="28"/>
          <w:szCs w:val="28"/>
        </w:rPr>
        <w:t xml:space="preserve"> të këtij neni, për shoqëritë e </w:t>
      </w:r>
      <w:proofErr w:type="spellStart"/>
      <w:r w:rsidRPr="00AA0E37">
        <w:rPr>
          <w:color w:val="000000" w:themeColor="text1"/>
          <w:sz w:val="28"/>
          <w:szCs w:val="28"/>
        </w:rPr>
        <w:t>listuara</w:t>
      </w:r>
      <w:proofErr w:type="spellEnd"/>
      <w:r w:rsidRPr="00AA0E37">
        <w:rPr>
          <w:color w:val="000000" w:themeColor="text1"/>
          <w:sz w:val="28"/>
          <w:szCs w:val="28"/>
        </w:rPr>
        <w:t>, nuk konsiderohen transaksione mes palëve të lidhura edhe:</w:t>
      </w:r>
    </w:p>
    <w:p w14:paraId="2A854ECB" w14:textId="77777777" w:rsidR="00EE6903" w:rsidRPr="00AA0E37" w:rsidRDefault="00EE6903" w:rsidP="00EE6903">
      <w:pPr>
        <w:pStyle w:val="NormalWeb"/>
        <w:spacing w:before="0" w:beforeAutospacing="0" w:after="0" w:afterAutospacing="0"/>
        <w:ind w:left="567" w:hanging="283"/>
        <w:jc w:val="both"/>
        <w:rPr>
          <w:color w:val="000000" w:themeColor="text1"/>
          <w:sz w:val="28"/>
          <w:szCs w:val="28"/>
        </w:rPr>
      </w:pPr>
    </w:p>
    <w:p w14:paraId="6275924A" w14:textId="2689B6FE" w:rsidR="005C692D" w:rsidRPr="00AA0E37" w:rsidRDefault="005C692D" w:rsidP="00EE6903">
      <w:pPr>
        <w:pStyle w:val="NormalWeb"/>
        <w:numPr>
          <w:ilvl w:val="1"/>
          <w:numId w:val="10"/>
        </w:numPr>
        <w:spacing w:before="0" w:beforeAutospacing="0" w:after="0" w:afterAutospacing="0"/>
        <w:ind w:left="993" w:hanging="284"/>
        <w:jc w:val="both"/>
        <w:rPr>
          <w:color w:val="000000" w:themeColor="text1"/>
          <w:sz w:val="28"/>
          <w:szCs w:val="28"/>
        </w:rPr>
      </w:pPr>
      <w:r w:rsidRPr="00AA0E37">
        <w:rPr>
          <w:color w:val="000000" w:themeColor="text1"/>
          <w:sz w:val="28"/>
          <w:szCs w:val="28"/>
        </w:rPr>
        <w:t>transaksionet e lidhura ndërmjet shoqërisë mëmë dhe shoqërive të saj të kontrolluara, sipas kuptimit të nenit 207</w:t>
      </w:r>
      <w:r w:rsidR="00EE6903">
        <w:rPr>
          <w:color w:val="000000" w:themeColor="text1"/>
          <w:sz w:val="28"/>
          <w:szCs w:val="28"/>
        </w:rPr>
        <w:t>,</w:t>
      </w:r>
      <w:r w:rsidRPr="00AA0E37">
        <w:rPr>
          <w:color w:val="000000" w:themeColor="text1"/>
          <w:sz w:val="28"/>
          <w:szCs w:val="28"/>
        </w:rPr>
        <w:t xml:space="preserve"> të këtij ligji, për sa kohë që këto të fundit zotërohen plotësisht, në mënyrë të drejtpërdrejtë ose jo, nga shoqëria mëmë ose në mungesë të zotërimit të plotë, kur asnjë palë tjetër e lidhur me shoqërinë mëmë nuk ka interes në shoqërinë e kontrolluar, ose kur shoqëria e kontrolluar ka selinë në një </w:t>
      </w:r>
      <w:r w:rsidR="00EE6903">
        <w:rPr>
          <w:color w:val="000000" w:themeColor="text1"/>
          <w:sz w:val="28"/>
          <w:szCs w:val="28"/>
        </w:rPr>
        <w:t>s</w:t>
      </w:r>
      <w:r w:rsidRPr="00AA0E37">
        <w:rPr>
          <w:color w:val="000000" w:themeColor="text1"/>
          <w:sz w:val="28"/>
          <w:szCs w:val="28"/>
        </w:rPr>
        <w:t xml:space="preserve">htet </w:t>
      </w:r>
      <w:r w:rsidR="00EE6903">
        <w:rPr>
          <w:color w:val="000000" w:themeColor="text1"/>
          <w:sz w:val="28"/>
          <w:szCs w:val="28"/>
        </w:rPr>
        <w:t>a</w:t>
      </w:r>
      <w:r w:rsidRPr="00AA0E37">
        <w:rPr>
          <w:color w:val="000000" w:themeColor="text1"/>
          <w:sz w:val="28"/>
          <w:szCs w:val="28"/>
        </w:rPr>
        <w:t>nëtar të Bas</w:t>
      </w:r>
      <w:r w:rsidR="001F0B01">
        <w:rPr>
          <w:color w:val="000000" w:themeColor="text1"/>
          <w:sz w:val="28"/>
          <w:szCs w:val="28"/>
        </w:rPr>
        <w:t>hkimit Evropian dhe aksionet e s</w:t>
      </w:r>
      <w:r w:rsidRPr="00AA0E37">
        <w:rPr>
          <w:color w:val="000000" w:themeColor="text1"/>
          <w:sz w:val="28"/>
          <w:szCs w:val="28"/>
        </w:rPr>
        <w:t>ë cilës janë të pranuara për tregtim në një treg të rregulluar</w:t>
      </w:r>
      <w:r w:rsidR="00EE6903">
        <w:rPr>
          <w:color w:val="000000" w:themeColor="text1"/>
          <w:sz w:val="28"/>
          <w:szCs w:val="28"/>
        </w:rPr>
        <w:t>,</w:t>
      </w:r>
      <w:r w:rsidRPr="00AA0E37">
        <w:rPr>
          <w:color w:val="000000" w:themeColor="text1"/>
          <w:sz w:val="28"/>
          <w:szCs w:val="28"/>
        </w:rPr>
        <w:t xml:space="preserve"> që ndodhet ose operon në një </w:t>
      </w:r>
      <w:r w:rsidR="00EE6903">
        <w:rPr>
          <w:color w:val="000000" w:themeColor="text1"/>
          <w:sz w:val="28"/>
          <w:szCs w:val="28"/>
        </w:rPr>
        <w:t>s</w:t>
      </w:r>
      <w:r w:rsidRPr="00AA0E37">
        <w:rPr>
          <w:color w:val="000000" w:themeColor="text1"/>
          <w:sz w:val="28"/>
          <w:szCs w:val="28"/>
        </w:rPr>
        <w:t xml:space="preserve">htet </w:t>
      </w:r>
      <w:r w:rsidR="00EE6903">
        <w:rPr>
          <w:color w:val="000000" w:themeColor="text1"/>
          <w:sz w:val="28"/>
          <w:szCs w:val="28"/>
        </w:rPr>
        <w:t>a</w:t>
      </w:r>
      <w:r w:rsidRPr="00AA0E37">
        <w:rPr>
          <w:color w:val="000000" w:themeColor="text1"/>
          <w:sz w:val="28"/>
          <w:szCs w:val="28"/>
        </w:rPr>
        <w:t>nëtar të Bashkimit Evropian;</w:t>
      </w:r>
    </w:p>
    <w:p w14:paraId="537A158C" w14:textId="77777777" w:rsidR="005C692D" w:rsidRPr="00AA0E37" w:rsidRDefault="005C692D" w:rsidP="00EE6903">
      <w:pPr>
        <w:pStyle w:val="NormalWeb"/>
        <w:numPr>
          <w:ilvl w:val="1"/>
          <w:numId w:val="10"/>
        </w:numPr>
        <w:spacing w:before="0" w:beforeAutospacing="0" w:after="0" w:afterAutospacing="0"/>
        <w:ind w:left="993" w:hanging="284"/>
        <w:jc w:val="both"/>
        <w:rPr>
          <w:color w:val="000000" w:themeColor="text1"/>
          <w:sz w:val="28"/>
          <w:szCs w:val="28"/>
        </w:rPr>
      </w:pPr>
      <w:r w:rsidRPr="00AA0E37">
        <w:rPr>
          <w:color w:val="000000" w:themeColor="text1"/>
          <w:sz w:val="28"/>
          <w:szCs w:val="28"/>
        </w:rPr>
        <w:t>transaksionet që kërkojnë miratim ose autorizim nga mbledhja e asamblesë së përgjithshme;</w:t>
      </w:r>
    </w:p>
    <w:p w14:paraId="0D996E95" w14:textId="77777777" w:rsidR="005C692D" w:rsidRDefault="005C692D" w:rsidP="00EE6903">
      <w:pPr>
        <w:pStyle w:val="NormalWeb"/>
        <w:numPr>
          <w:ilvl w:val="1"/>
          <w:numId w:val="10"/>
        </w:numPr>
        <w:spacing w:before="0" w:beforeAutospacing="0" w:after="0" w:afterAutospacing="0"/>
        <w:ind w:left="993" w:hanging="284"/>
        <w:jc w:val="both"/>
        <w:rPr>
          <w:color w:val="000000" w:themeColor="text1"/>
          <w:sz w:val="28"/>
          <w:szCs w:val="28"/>
        </w:rPr>
      </w:pPr>
      <w:r w:rsidRPr="00AA0E37">
        <w:rPr>
          <w:color w:val="000000" w:themeColor="text1"/>
          <w:sz w:val="28"/>
          <w:szCs w:val="28"/>
        </w:rPr>
        <w:t>transaksionet dhe masat e ndërmarra në zbatim të miratimeve ose autorizimeve të dhëna nga mbledhja e asamblesë së përgjithshme, në veçanti:</w:t>
      </w:r>
    </w:p>
    <w:p w14:paraId="2FCA9C45" w14:textId="77777777" w:rsidR="00EE6903" w:rsidRPr="00AA0E37" w:rsidRDefault="00EE6903" w:rsidP="00EE6903">
      <w:pPr>
        <w:pStyle w:val="NormalWeb"/>
        <w:spacing w:before="0" w:beforeAutospacing="0" w:after="0" w:afterAutospacing="0"/>
        <w:ind w:left="993"/>
        <w:jc w:val="both"/>
        <w:rPr>
          <w:color w:val="000000" w:themeColor="text1"/>
          <w:sz w:val="28"/>
          <w:szCs w:val="28"/>
        </w:rPr>
      </w:pPr>
    </w:p>
    <w:p w14:paraId="523411FC" w14:textId="0AD9CAB4" w:rsidR="005C692D" w:rsidRPr="00AA0E37" w:rsidRDefault="00EE6903" w:rsidP="00EE6903">
      <w:pPr>
        <w:pStyle w:val="NormalWeb"/>
        <w:numPr>
          <w:ilvl w:val="5"/>
          <w:numId w:val="45"/>
        </w:numPr>
        <w:spacing w:before="0" w:beforeAutospacing="0" w:after="0" w:afterAutospacing="0"/>
        <w:ind w:left="1418" w:hanging="142"/>
        <w:jc w:val="both"/>
        <w:rPr>
          <w:color w:val="000000" w:themeColor="text1"/>
          <w:sz w:val="28"/>
          <w:szCs w:val="28"/>
        </w:rPr>
      </w:pPr>
      <w:r>
        <w:rPr>
          <w:color w:val="000000" w:themeColor="text1"/>
          <w:sz w:val="28"/>
          <w:szCs w:val="28"/>
        </w:rPr>
        <w:t xml:space="preserve"> </w:t>
      </w:r>
      <w:r w:rsidR="005C692D" w:rsidRPr="00AA0E37">
        <w:rPr>
          <w:color w:val="000000" w:themeColor="text1"/>
          <w:sz w:val="28"/>
          <w:szCs w:val="28"/>
        </w:rPr>
        <w:t>veprimet që shërbejnë për zmadhimin ose zvogëlimin e kapitalit;</w:t>
      </w:r>
    </w:p>
    <w:p w14:paraId="32A2D1CE" w14:textId="03505C77" w:rsidR="005C692D" w:rsidRPr="00AA0E37" w:rsidRDefault="00EE6903" w:rsidP="00EE6903">
      <w:pPr>
        <w:pStyle w:val="NormalWeb"/>
        <w:numPr>
          <w:ilvl w:val="5"/>
          <w:numId w:val="45"/>
        </w:numPr>
        <w:spacing w:before="0" w:beforeAutospacing="0" w:after="0" w:afterAutospacing="0"/>
        <w:ind w:left="1418" w:hanging="142"/>
        <w:jc w:val="both"/>
        <w:rPr>
          <w:color w:val="000000" w:themeColor="text1"/>
          <w:sz w:val="28"/>
          <w:szCs w:val="28"/>
        </w:rPr>
      </w:pPr>
      <w:r>
        <w:rPr>
          <w:color w:val="000000" w:themeColor="text1"/>
          <w:sz w:val="28"/>
          <w:szCs w:val="28"/>
        </w:rPr>
        <w:t xml:space="preserve"> </w:t>
      </w:r>
      <w:r w:rsidR="005C692D" w:rsidRPr="00AA0E37">
        <w:rPr>
          <w:color w:val="000000" w:themeColor="text1"/>
          <w:sz w:val="28"/>
          <w:szCs w:val="28"/>
        </w:rPr>
        <w:t>transferimi</w:t>
      </w:r>
      <w:r>
        <w:rPr>
          <w:color w:val="000000" w:themeColor="text1"/>
          <w:sz w:val="28"/>
          <w:szCs w:val="28"/>
        </w:rPr>
        <w:t>n</w:t>
      </w:r>
      <w:r w:rsidR="005C692D" w:rsidRPr="00AA0E37">
        <w:rPr>
          <w:color w:val="000000" w:themeColor="text1"/>
          <w:sz w:val="28"/>
          <w:szCs w:val="28"/>
        </w:rPr>
        <w:t xml:space="preserve"> </w:t>
      </w:r>
      <w:r>
        <w:rPr>
          <w:color w:val="000000" w:themeColor="text1"/>
          <w:sz w:val="28"/>
          <w:szCs w:val="28"/>
        </w:rPr>
        <w:t>e</w:t>
      </w:r>
      <w:r w:rsidR="005C692D" w:rsidRPr="00AA0E37">
        <w:rPr>
          <w:color w:val="000000" w:themeColor="text1"/>
          <w:sz w:val="28"/>
          <w:szCs w:val="28"/>
        </w:rPr>
        <w:t xml:space="preserve"> </w:t>
      </w:r>
      <w:r w:rsidR="001F0B01">
        <w:rPr>
          <w:color w:val="000000" w:themeColor="text1"/>
          <w:sz w:val="28"/>
          <w:szCs w:val="28"/>
        </w:rPr>
        <w:t xml:space="preserve">të </w:t>
      </w:r>
      <w:r w:rsidR="005C692D" w:rsidRPr="00AA0E37">
        <w:rPr>
          <w:color w:val="000000" w:themeColor="text1"/>
          <w:sz w:val="28"/>
          <w:szCs w:val="28"/>
        </w:rPr>
        <w:t>gjithë pasurisë së shoqërisë;</w:t>
      </w:r>
    </w:p>
    <w:p w14:paraId="2B579CD6" w14:textId="55325E3D" w:rsidR="005C692D" w:rsidRPr="00AA0E37" w:rsidRDefault="00EE6903" w:rsidP="00EE6903">
      <w:pPr>
        <w:pStyle w:val="NormalWeb"/>
        <w:numPr>
          <w:ilvl w:val="5"/>
          <w:numId w:val="45"/>
        </w:numPr>
        <w:spacing w:before="0" w:beforeAutospacing="0" w:after="0" w:afterAutospacing="0"/>
        <w:ind w:left="1418" w:hanging="142"/>
        <w:jc w:val="both"/>
        <w:rPr>
          <w:color w:val="000000" w:themeColor="text1"/>
          <w:sz w:val="28"/>
          <w:szCs w:val="28"/>
        </w:rPr>
      </w:pPr>
      <w:r>
        <w:rPr>
          <w:color w:val="000000" w:themeColor="text1"/>
          <w:sz w:val="28"/>
          <w:szCs w:val="28"/>
        </w:rPr>
        <w:t xml:space="preserve"> </w:t>
      </w:r>
      <w:r w:rsidR="005C692D" w:rsidRPr="00AA0E37">
        <w:rPr>
          <w:color w:val="000000" w:themeColor="text1"/>
          <w:sz w:val="28"/>
          <w:szCs w:val="28"/>
        </w:rPr>
        <w:t>blerj</w:t>
      </w:r>
      <w:r>
        <w:rPr>
          <w:color w:val="000000" w:themeColor="text1"/>
          <w:sz w:val="28"/>
          <w:szCs w:val="28"/>
        </w:rPr>
        <w:t>en</w:t>
      </w:r>
      <w:r w:rsidR="005C692D" w:rsidRPr="00AA0E37">
        <w:rPr>
          <w:color w:val="000000" w:themeColor="text1"/>
          <w:sz w:val="28"/>
          <w:szCs w:val="28"/>
        </w:rPr>
        <w:t xml:space="preserve"> e aksioneve të veta</w:t>
      </w:r>
      <w:r>
        <w:rPr>
          <w:color w:val="000000" w:themeColor="text1"/>
          <w:sz w:val="28"/>
          <w:szCs w:val="28"/>
        </w:rPr>
        <w:t>,</w:t>
      </w:r>
      <w:r w:rsidR="005C692D" w:rsidRPr="00AA0E37">
        <w:rPr>
          <w:color w:val="000000" w:themeColor="text1"/>
          <w:sz w:val="28"/>
          <w:szCs w:val="28"/>
        </w:rPr>
        <w:t xml:space="preserve"> në përputhje me nenin 133</w:t>
      </w:r>
      <w:r>
        <w:rPr>
          <w:color w:val="000000" w:themeColor="text1"/>
          <w:sz w:val="28"/>
          <w:szCs w:val="28"/>
        </w:rPr>
        <w:t>,</w:t>
      </w:r>
      <w:r w:rsidR="005C692D" w:rsidRPr="00AA0E37">
        <w:rPr>
          <w:color w:val="000000" w:themeColor="text1"/>
          <w:sz w:val="28"/>
          <w:szCs w:val="28"/>
        </w:rPr>
        <w:t xml:space="preserve"> të këtij ligji;</w:t>
      </w:r>
    </w:p>
    <w:p w14:paraId="5B287EC7" w14:textId="487F64CE" w:rsidR="005C692D" w:rsidRPr="00AA0E37" w:rsidRDefault="00EE6903" w:rsidP="00EE6903">
      <w:pPr>
        <w:pStyle w:val="NormalWeb"/>
        <w:numPr>
          <w:ilvl w:val="5"/>
          <w:numId w:val="45"/>
        </w:numPr>
        <w:spacing w:before="0" w:beforeAutospacing="0" w:after="0" w:afterAutospacing="0"/>
        <w:ind w:left="1418" w:hanging="142"/>
        <w:jc w:val="both"/>
        <w:rPr>
          <w:color w:val="000000" w:themeColor="text1"/>
          <w:sz w:val="28"/>
          <w:szCs w:val="28"/>
        </w:rPr>
      </w:pPr>
      <w:r>
        <w:rPr>
          <w:color w:val="000000" w:themeColor="text1"/>
          <w:sz w:val="28"/>
          <w:szCs w:val="28"/>
        </w:rPr>
        <w:t xml:space="preserve"> </w:t>
      </w:r>
      <w:r w:rsidR="005C692D" w:rsidRPr="00AA0E37">
        <w:rPr>
          <w:color w:val="000000" w:themeColor="text1"/>
          <w:sz w:val="28"/>
          <w:szCs w:val="28"/>
        </w:rPr>
        <w:t>marrëveshjet e shoqërisë me aksionarët</w:t>
      </w:r>
      <w:r>
        <w:rPr>
          <w:color w:val="000000" w:themeColor="text1"/>
          <w:sz w:val="28"/>
          <w:szCs w:val="28"/>
        </w:rPr>
        <w:t>,</w:t>
      </w:r>
      <w:r w:rsidR="005C692D" w:rsidRPr="00AA0E37">
        <w:rPr>
          <w:color w:val="000000" w:themeColor="text1"/>
          <w:sz w:val="28"/>
          <w:szCs w:val="28"/>
        </w:rPr>
        <w:t xml:space="preserve"> në kuptim të </w:t>
      </w:r>
      <w:r w:rsidRPr="001062C9">
        <w:rPr>
          <w:color w:val="000000" w:themeColor="text1"/>
          <w:sz w:val="28"/>
          <w:szCs w:val="28"/>
        </w:rPr>
        <w:t>pikës 5, të nenit 136</w:t>
      </w:r>
      <w:r>
        <w:rPr>
          <w:color w:val="000000" w:themeColor="text1"/>
          <w:sz w:val="28"/>
          <w:szCs w:val="28"/>
        </w:rPr>
        <w:t xml:space="preserve">, </w:t>
      </w:r>
      <w:r w:rsidR="005C692D" w:rsidRPr="00AA0E37">
        <w:rPr>
          <w:color w:val="000000" w:themeColor="text1"/>
          <w:sz w:val="28"/>
          <w:szCs w:val="28"/>
        </w:rPr>
        <w:t>të këtij ligji;</w:t>
      </w:r>
    </w:p>
    <w:p w14:paraId="3B948B9C" w14:textId="523C70B0" w:rsidR="005C692D" w:rsidRDefault="005C692D" w:rsidP="00EE6903">
      <w:pPr>
        <w:pStyle w:val="NormalWeb"/>
        <w:numPr>
          <w:ilvl w:val="5"/>
          <w:numId w:val="45"/>
        </w:numPr>
        <w:spacing w:before="0" w:beforeAutospacing="0" w:after="0" w:afterAutospacing="0"/>
        <w:ind w:left="1418" w:hanging="142"/>
        <w:jc w:val="both"/>
        <w:rPr>
          <w:color w:val="000000" w:themeColor="text1"/>
          <w:sz w:val="28"/>
          <w:szCs w:val="28"/>
        </w:rPr>
      </w:pPr>
      <w:r w:rsidRPr="00AA0E37">
        <w:rPr>
          <w:color w:val="000000" w:themeColor="text1"/>
          <w:sz w:val="28"/>
          <w:szCs w:val="28"/>
        </w:rPr>
        <w:t>transaksionet e kryera në kuadër të një procedure riorganizimi</w:t>
      </w:r>
      <w:r w:rsidR="001F0B01">
        <w:rPr>
          <w:color w:val="000000" w:themeColor="text1"/>
          <w:sz w:val="28"/>
          <w:szCs w:val="28"/>
        </w:rPr>
        <w:t>, në kuptim</w:t>
      </w:r>
      <w:r w:rsidRPr="00AA0E37">
        <w:rPr>
          <w:color w:val="000000" w:themeColor="text1"/>
          <w:sz w:val="28"/>
          <w:szCs w:val="28"/>
        </w:rPr>
        <w:t xml:space="preserve"> të neneve 214 </w:t>
      </w:r>
      <w:r w:rsidR="00EE6903">
        <w:rPr>
          <w:color w:val="000000" w:themeColor="text1"/>
          <w:sz w:val="28"/>
          <w:szCs w:val="28"/>
        </w:rPr>
        <w:t>–</w:t>
      </w:r>
      <w:r w:rsidRPr="00AA0E37">
        <w:rPr>
          <w:color w:val="000000" w:themeColor="text1"/>
          <w:sz w:val="28"/>
          <w:szCs w:val="28"/>
        </w:rPr>
        <w:t xml:space="preserve"> 230</w:t>
      </w:r>
      <w:r w:rsidR="00EE6903">
        <w:rPr>
          <w:color w:val="000000" w:themeColor="text1"/>
          <w:sz w:val="28"/>
          <w:szCs w:val="28"/>
        </w:rPr>
        <w:t>,</w:t>
      </w:r>
      <w:r w:rsidRPr="00AA0E37">
        <w:rPr>
          <w:color w:val="000000" w:themeColor="text1"/>
          <w:sz w:val="28"/>
          <w:szCs w:val="28"/>
        </w:rPr>
        <w:t xml:space="preserve"> të këtij ligji.</w:t>
      </w:r>
    </w:p>
    <w:p w14:paraId="412B6778" w14:textId="77777777" w:rsidR="00EE6903" w:rsidRPr="001062C9" w:rsidRDefault="00EE6903" w:rsidP="00EE6903">
      <w:pPr>
        <w:pStyle w:val="NormalWeb"/>
        <w:spacing w:before="0" w:beforeAutospacing="0" w:after="0" w:afterAutospacing="0"/>
        <w:jc w:val="both"/>
        <w:rPr>
          <w:color w:val="000000" w:themeColor="text1"/>
          <w:sz w:val="28"/>
          <w:szCs w:val="28"/>
        </w:rPr>
      </w:pPr>
    </w:p>
    <w:p w14:paraId="4CBCA80D" w14:textId="78199CC7" w:rsidR="005C692D" w:rsidRPr="001062C9" w:rsidRDefault="00EE6903" w:rsidP="001062C9">
      <w:pPr>
        <w:pStyle w:val="NormalWeb"/>
        <w:spacing w:before="0" w:beforeAutospacing="0" w:after="0" w:afterAutospacing="0"/>
        <w:ind w:left="993" w:hanging="283"/>
        <w:jc w:val="both"/>
        <w:rPr>
          <w:color w:val="000000" w:themeColor="text1"/>
          <w:sz w:val="28"/>
          <w:szCs w:val="28"/>
        </w:rPr>
      </w:pPr>
      <w:r w:rsidRPr="001062C9">
        <w:rPr>
          <w:color w:val="000000" w:themeColor="text1"/>
          <w:sz w:val="28"/>
          <w:szCs w:val="28"/>
        </w:rPr>
        <w:t>ç)</w:t>
      </w:r>
      <w:r w:rsidR="001062C9">
        <w:rPr>
          <w:color w:val="000000" w:themeColor="text1"/>
          <w:sz w:val="28"/>
          <w:szCs w:val="28"/>
        </w:rPr>
        <w:tab/>
      </w:r>
      <w:r w:rsidR="005C692D" w:rsidRPr="001062C9">
        <w:rPr>
          <w:color w:val="000000" w:themeColor="text1"/>
          <w:sz w:val="28"/>
          <w:szCs w:val="28"/>
        </w:rPr>
        <w:t>transaksionet që kanë të bëjnë me shpërblimet e dhëna ose të detyrueshme për anëtarët e këshillit</w:t>
      </w:r>
      <w:r w:rsidRPr="001062C9">
        <w:rPr>
          <w:color w:val="000000" w:themeColor="text1"/>
          <w:sz w:val="28"/>
          <w:szCs w:val="28"/>
        </w:rPr>
        <w:t>,</w:t>
      </w:r>
      <w:r w:rsidR="005C692D" w:rsidRPr="001062C9">
        <w:rPr>
          <w:color w:val="000000" w:themeColor="text1"/>
          <w:sz w:val="28"/>
          <w:szCs w:val="28"/>
        </w:rPr>
        <w:t xml:space="preserve"> në përputhje me parashikimet e këtij ligji;</w:t>
      </w:r>
    </w:p>
    <w:p w14:paraId="7C87E664" w14:textId="3E9BA035" w:rsidR="005C692D" w:rsidRPr="001062C9" w:rsidRDefault="00EE6903" w:rsidP="001062C9">
      <w:pPr>
        <w:pStyle w:val="NormalWeb"/>
        <w:spacing w:before="0" w:beforeAutospacing="0" w:after="0" w:afterAutospacing="0"/>
        <w:ind w:left="993" w:hanging="283"/>
        <w:jc w:val="both"/>
        <w:rPr>
          <w:color w:val="000000" w:themeColor="text1"/>
          <w:sz w:val="28"/>
          <w:szCs w:val="28"/>
        </w:rPr>
      </w:pPr>
      <w:r w:rsidRPr="001062C9">
        <w:rPr>
          <w:color w:val="000000" w:themeColor="text1"/>
          <w:sz w:val="28"/>
          <w:szCs w:val="28"/>
        </w:rPr>
        <w:t xml:space="preserve">d) </w:t>
      </w:r>
      <w:r w:rsidR="005C692D" w:rsidRPr="001062C9">
        <w:rPr>
          <w:color w:val="000000" w:themeColor="text1"/>
          <w:sz w:val="28"/>
          <w:szCs w:val="28"/>
        </w:rPr>
        <w:t>transaksionet e institucioneve të kreditit ose institucioneve të tregjeve të kapitalit</w:t>
      </w:r>
      <w:r w:rsidR="001F0B01">
        <w:rPr>
          <w:color w:val="000000" w:themeColor="text1"/>
          <w:sz w:val="28"/>
          <w:szCs w:val="28"/>
        </w:rPr>
        <w:t>,</w:t>
      </w:r>
      <w:r w:rsidR="005C692D" w:rsidRPr="001062C9">
        <w:rPr>
          <w:color w:val="000000" w:themeColor="text1"/>
          <w:sz w:val="28"/>
          <w:szCs w:val="28"/>
        </w:rPr>
        <w:t xml:space="preserve"> që janë urdhëruar ose </w:t>
      </w:r>
      <w:r w:rsidR="001F0B01">
        <w:rPr>
          <w:color w:val="000000" w:themeColor="text1"/>
          <w:sz w:val="28"/>
          <w:szCs w:val="28"/>
        </w:rPr>
        <w:t xml:space="preserve">janë </w:t>
      </w:r>
      <w:r w:rsidR="005C692D" w:rsidRPr="001062C9">
        <w:rPr>
          <w:color w:val="000000" w:themeColor="text1"/>
          <w:sz w:val="28"/>
          <w:szCs w:val="28"/>
        </w:rPr>
        <w:t>miratuar nga autoriteti kompetent për të garantuar stabilitetin e tyre;</w:t>
      </w:r>
    </w:p>
    <w:p w14:paraId="049E8B35" w14:textId="77AADAC8" w:rsidR="005C692D" w:rsidRPr="00AA0E37" w:rsidRDefault="00EE6903" w:rsidP="001062C9">
      <w:pPr>
        <w:pStyle w:val="NormalWeb"/>
        <w:spacing w:before="0" w:beforeAutospacing="0" w:after="0" w:afterAutospacing="0"/>
        <w:ind w:left="993" w:hanging="426"/>
        <w:jc w:val="both"/>
        <w:rPr>
          <w:color w:val="000000" w:themeColor="text1"/>
          <w:sz w:val="28"/>
          <w:szCs w:val="28"/>
        </w:rPr>
      </w:pPr>
      <w:r w:rsidRPr="001062C9">
        <w:rPr>
          <w:color w:val="000000" w:themeColor="text1"/>
          <w:sz w:val="28"/>
          <w:szCs w:val="28"/>
        </w:rPr>
        <w:t xml:space="preserve">dh) </w:t>
      </w:r>
      <w:r w:rsidR="005C692D" w:rsidRPr="001062C9">
        <w:rPr>
          <w:color w:val="000000" w:themeColor="text1"/>
          <w:sz w:val="28"/>
          <w:szCs w:val="28"/>
        </w:rPr>
        <w:t xml:space="preserve">transaksionet </w:t>
      </w:r>
      <w:r w:rsidR="005C692D" w:rsidRPr="00AA0E37">
        <w:rPr>
          <w:color w:val="000000" w:themeColor="text1"/>
          <w:sz w:val="28"/>
          <w:szCs w:val="28"/>
        </w:rPr>
        <w:t>që u ofrohen të gjithë aksionarëve me të njëjtat kushte.</w:t>
      </w:r>
    </w:p>
    <w:p w14:paraId="514F33EA" w14:textId="77777777" w:rsidR="005C692D" w:rsidRPr="00AA0E37" w:rsidRDefault="005C692D" w:rsidP="00AA0E37">
      <w:pPr>
        <w:pStyle w:val="NormalWeb"/>
        <w:spacing w:before="0" w:beforeAutospacing="0" w:after="0" w:afterAutospacing="0"/>
        <w:jc w:val="both"/>
        <w:rPr>
          <w:color w:val="000000" w:themeColor="text1"/>
          <w:sz w:val="28"/>
          <w:szCs w:val="28"/>
        </w:rPr>
      </w:pPr>
    </w:p>
    <w:p w14:paraId="668772AB" w14:textId="68042190" w:rsidR="005C692D" w:rsidRDefault="005C692D" w:rsidP="00EE6903">
      <w:pPr>
        <w:pStyle w:val="NormalWeb"/>
        <w:numPr>
          <w:ilvl w:val="0"/>
          <w:numId w:val="30"/>
        </w:numPr>
        <w:spacing w:before="0" w:beforeAutospacing="0" w:after="0" w:afterAutospacing="0"/>
        <w:ind w:left="567" w:hanging="283"/>
        <w:jc w:val="both"/>
        <w:rPr>
          <w:color w:val="000000" w:themeColor="text1"/>
          <w:sz w:val="28"/>
          <w:szCs w:val="28"/>
        </w:rPr>
      </w:pPr>
      <w:r w:rsidRPr="00AA0E37">
        <w:rPr>
          <w:color w:val="000000" w:themeColor="text1"/>
          <w:sz w:val="28"/>
          <w:szCs w:val="28"/>
        </w:rPr>
        <w:t>Për transaksionet e kryera në kushtet e pikës 1, të këtij neni, shoqëria duhet të deklarojë kushtet e veprimit, natyrën e objektit dhe interesit</w:t>
      </w:r>
      <w:r w:rsidR="00EE6903">
        <w:rPr>
          <w:color w:val="000000" w:themeColor="text1"/>
          <w:sz w:val="28"/>
          <w:szCs w:val="28"/>
        </w:rPr>
        <w:t>,</w:t>
      </w:r>
      <w:r w:rsidRPr="00AA0E37">
        <w:rPr>
          <w:color w:val="000000" w:themeColor="text1"/>
          <w:sz w:val="28"/>
          <w:szCs w:val="28"/>
        </w:rPr>
        <w:t xml:space="preserve"> si dhe veprimi të autorizohet paraprakisht nga:</w:t>
      </w:r>
    </w:p>
    <w:p w14:paraId="1BBF8BA9" w14:textId="77777777" w:rsidR="00EE6903" w:rsidRPr="00AA0E37" w:rsidRDefault="00EE6903" w:rsidP="00EE6903">
      <w:pPr>
        <w:pStyle w:val="NormalWeb"/>
        <w:spacing w:before="0" w:beforeAutospacing="0" w:after="0" w:afterAutospacing="0"/>
        <w:jc w:val="both"/>
        <w:rPr>
          <w:color w:val="000000" w:themeColor="text1"/>
          <w:sz w:val="28"/>
          <w:szCs w:val="28"/>
        </w:rPr>
      </w:pPr>
    </w:p>
    <w:p w14:paraId="75470214" w14:textId="6E57913A" w:rsidR="005C692D" w:rsidRPr="00AA0E37" w:rsidRDefault="00EE6903" w:rsidP="00EE6903">
      <w:pPr>
        <w:pStyle w:val="NormalWeb"/>
        <w:numPr>
          <w:ilvl w:val="0"/>
          <w:numId w:val="11"/>
        </w:numPr>
        <w:spacing w:before="0" w:beforeAutospacing="0" w:after="0" w:afterAutospacing="0"/>
        <w:ind w:left="1134" w:hanging="284"/>
        <w:jc w:val="both"/>
        <w:rPr>
          <w:color w:val="000000" w:themeColor="text1"/>
          <w:sz w:val="28"/>
          <w:szCs w:val="28"/>
        </w:rPr>
      </w:pPr>
      <w:r>
        <w:rPr>
          <w:color w:val="000000" w:themeColor="text1"/>
          <w:sz w:val="28"/>
          <w:szCs w:val="28"/>
        </w:rPr>
        <w:lastRenderedPageBreak/>
        <w:t>t</w:t>
      </w:r>
      <w:r w:rsidR="005C692D" w:rsidRPr="00AA0E37">
        <w:rPr>
          <w:color w:val="000000" w:themeColor="text1"/>
          <w:sz w:val="28"/>
          <w:szCs w:val="28"/>
        </w:rPr>
        <w:t xml:space="preserve">ë gjithë ortakët e tjerë, në rastin e shoqërive kolektive apo </w:t>
      </w:r>
      <w:proofErr w:type="spellStart"/>
      <w:r w:rsidR="005C692D" w:rsidRPr="00AA0E37">
        <w:rPr>
          <w:color w:val="000000" w:themeColor="text1"/>
          <w:sz w:val="28"/>
          <w:szCs w:val="28"/>
        </w:rPr>
        <w:t>komandite</w:t>
      </w:r>
      <w:proofErr w:type="spellEnd"/>
      <w:r w:rsidR="005C692D" w:rsidRPr="00AA0E37">
        <w:rPr>
          <w:color w:val="000000" w:themeColor="text1"/>
          <w:sz w:val="28"/>
          <w:szCs w:val="28"/>
        </w:rPr>
        <w:t>;</w:t>
      </w:r>
    </w:p>
    <w:p w14:paraId="4027B20D" w14:textId="20E18E2B" w:rsidR="005C692D" w:rsidRPr="00AA0E37" w:rsidRDefault="00EE6903" w:rsidP="00EE6903">
      <w:pPr>
        <w:pStyle w:val="NormalWeb"/>
        <w:numPr>
          <w:ilvl w:val="0"/>
          <w:numId w:val="11"/>
        </w:numPr>
        <w:spacing w:before="0" w:beforeAutospacing="0" w:after="0" w:afterAutospacing="0"/>
        <w:ind w:left="1134" w:hanging="284"/>
        <w:jc w:val="both"/>
        <w:rPr>
          <w:color w:val="000000" w:themeColor="text1"/>
          <w:sz w:val="28"/>
          <w:szCs w:val="28"/>
        </w:rPr>
      </w:pPr>
      <w:r>
        <w:rPr>
          <w:color w:val="000000" w:themeColor="text1"/>
          <w:sz w:val="28"/>
          <w:szCs w:val="28"/>
        </w:rPr>
        <w:t>t</w:t>
      </w:r>
      <w:r w:rsidR="005C692D" w:rsidRPr="00AA0E37">
        <w:rPr>
          <w:color w:val="000000" w:themeColor="text1"/>
          <w:sz w:val="28"/>
          <w:szCs w:val="28"/>
        </w:rPr>
        <w:t>ë gjithë ortakët ose të gjithë ortakët e tjerë, në rastin e një shoqërie me përgjegjësi të kufizuar;</w:t>
      </w:r>
    </w:p>
    <w:p w14:paraId="4DE66F11" w14:textId="758B9426" w:rsidR="005C692D" w:rsidRPr="00AA0E37" w:rsidRDefault="005C692D" w:rsidP="00EE6903">
      <w:pPr>
        <w:pStyle w:val="NormalWeb"/>
        <w:spacing w:before="0" w:beforeAutospacing="0" w:after="0" w:afterAutospacing="0"/>
        <w:ind w:left="1134" w:hanging="284"/>
        <w:jc w:val="both"/>
        <w:rPr>
          <w:color w:val="000000" w:themeColor="text1"/>
          <w:sz w:val="28"/>
          <w:szCs w:val="28"/>
        </w:rPr>
      </w:pPr>
      <w:r w:rsidRPr="00AA0E37">
        <w:rPr>
          <w:color w:val="000000" w:themeColor="text1"/>
          <w:sz w:val="28"/>
          <w:szCs w:val="28"/>
        </w:rPr>
        <w:t>c)</w:t>
      </w:r>
      <w:r w:rsidR="00EE6903">
        <w:rPr>
          <w:color w:val="000000" w:themeColor="text1"/>
          <w:sz w:val="28"/>
          <w:szCs w:val="28"/>
        </w:rPr>
        <w:tab/>
        <w:t>k</w:t>
      </w:r>
      <w:r w:rsidRPr="00AA0E37">
        <w:rPr>
          <w:color w:val="000000" w:themeColor="text1"/>
          <w:sz w:val="28"/>
          <w:szCs w:val="28"/>
        </w:rPr>
        <w:t>ëshilli i administrimit ose këshilli mbikëqyrës, në rastin e administratorëve të shoqërive aksionare;</w:t>
      </w:r>
    </w:p>
    <w:p w14:paraId="1C3FD0EB" w14:textId="1409E9D5" w:rsidR="005C692D" w:rsidRPr="00AA0E37" w:rsidRDefault="005C692D" w:rsidP="00EE6903">
      <w:pPr>
        <w:pStyle w:val="NormalWeb"/>
        <w:spacing w:before="0" w:beforeAutospacing="0" w:after="0" w:afterAutospacing="0"/>
        <w:ind w:left="1134" w:hanging="284"/>
        <w:jc w:val="both"/>
        <w:rPr>
          <w:color w:val="000000" w:themeColor="text1"/>
          <w:sz w:val="28"/>
          <w:szCs w:val="28"/>
        </w:rPr>
      </w:pPr>
      <w:r w:rsidRPr="00AA0E37">
        <w:rPr>
          <w:color w:val="000000" w:themeColor="text1"/>
          <w:sz w:val="28"/>
          <w:szCs w:val="28"/>
        </w:rPr>
        <w:t xml:space="preserve">ç) </w:t>
      </w:r>
      <w:r w:rsidR="00EE6903">
        <w:rPr>
          <w:color w:val="000000" w:themeColor="text1"/>
          <w:sz w:val="28"/>
          <w:szCs w:val="28"/>
        </w:rPr>
        <w:t>k</w:t>
      </w:r>
      <w:r w:rsidRPr="00AA0E37">
        <w:rPr>
          <w:color w:val="000000" w:themeColor="text1"/>
          <w:sz w:val="28"/>
          <w:szCs w:val="28"/>
        </w:rPr>
        <w:t>ëshilli i administrimit ose këshilli mbikëqyrës</w:t>
      </w:r>
      <w:r w:rsidR="00EE6903">
        <w:rPr>
          <w:color w:val="000000" w:themeColor="text1"/>
          <w:sz w:val="28"/>
          <w:szCs w:val="28"/>
        </w:rPr>
        <w:t>,</w:t>
      </w:r>
      <w:r w:rsidRPr="00AA0E37">
        <w:rPr>
          <w:color w:val="000000" w:themeColor="text1"/>
          <w:sz w:val="28"/>
          <w:szCs w:val="28"/>
        </w:rPr>
        <w:t xml:space="preserve"> në rastin e anëtarëve të këshillit të administrimit ose të këshillit mbikëqyrës në shoqëritë aksionare. </w:t>
      </w:r>
    </w:p>
    <w:p w14:paraId="573E96DE" w14:textId="77777777" w:rsidR="005C692D" w:rsidRPr="00AA0E37" w:rsidRDefault="005C692D" w:rsidP="00AA0E37">
      <w:pPr>
        <w:pStyle w:val="Paragrafi"/>
        <w:ind w:firstLine="0"/>
        <w:rPr>
          <w:rFonts w:ascii="Times New Roman" w:hAnsi="Times New Roman"/>
          <w:color w:val="000000" w:themeColor="text1"/>
          <w:sz w:val="28"/>
          <w:szCs w:val="28"/>
          <w:lang w:val="sq-AL"/>
        </w:rPr>
      </w:pPr>
    </w:p>
    <w:p w14:paraId="172EB824" w14:textId="46E2C66D" w:rsidR="005C692D" w:rsidRDefault="005C692D" w:rsidP="00817AB5">
      <w:pPr>
        <w:pStyle w:val="Paragrafi"/>
        <w:ind w:left="567" w:hanging="283"/>
        <w:rPr>
          <w:rFonts w:ascii="Times New Roman" w:hAnsi="Times New Roman"/>
          <w:color w:val="000000" w:themeColor="text1"/>
          <w:sz w:val="28"/>
          <w:szCs w:val="28"/>
          <w:lang w:val="sq-AL"/>
        </w:rPr>
      </w:pPr>
      <w:r w:rsidRPr="00AA0E37">
        <w:rPr>
          <w:rFonts w:ascii="Times New Roman" w:hAnsi="Times New Roman"/>
          <w:color w:val="000000" w:themeColor="text1"/>
          <w:sz w:val="28"/>
          <w:szCs w:val="28"/>
          <w:lang w:val="sq-AL"/>
        </w:rPr>
        <w:t>5. Miratimi i parashikuar në pikën 4, të këtij neni</w:t>
      </w:r>
      <w:r w:rsidR="00817AB5">
        <w:rPr>
          <w:rFonts w:ascii="Times New Roman" w:hAnsi="Times New Roman"/>
          <w:color w:val="000000" w:themeColor="text1"/>
          <w:sz w:val="28"/>
          <w:szCs w:val="28"/>
          <w:lang w:val="sq-AL"/>
        </w:rPr>
        <w:t>,</w:t>
      </w:r>
      <w:r w:rsidRPr="00AA0E37">
        <w:rPr>
          <w:rFonts w:ascii="Times New Roman" w:hAnsi="Times New Roman"/>
          <w:color w:val="000000" w:themeColor="text1"/>
          <w:sz w:val="28"/>
          <w:szCs w:val="28"/>
          <w:lang w:val="sq-AL"/>
        </w:rPr>
        <w:t xml:space="preserve"> jepet gjithashtu, për çdo veprim juridik, që shoqëria lidh me një palë të tretë, e cila ka marrëdhënie personale apo financiare me personat e lidhur</w:t>
      </w:r>
      <w:r w:rsidR="00817AB5">
        <w:rPr>
          <w:rFonts w:ascii="Times New Roman" w:hAnsi="Times New Roman"/>
          <w:color w:val="000000" w:themeColor="text1"/>
          <w:sz w:val="28"/>
          <w:szCs w:val="28"/>
          <w:lang w:val="sq-AL"/>
        </w:rPr>
        <w:t>,</w:t>
      </w:r>
      <w:r w:rsidRPr="00AA0E37">
        <w:rPr>
          <w:rFonts w:ascii="Times New Roman" w:hAnsi="Times New Roman"/>
          <w:color w:val="000000" w:themeColor="text1"/>
          <w:sz w:val="28"/>
          <w:szCs w:val="28"/>
          <w:lang w:val="sq-AL"/>
        </w:rPr>
        <w:t xml:space="preserve"> sipas përcaktimit të pikës </w:t>
      </w:r>
      <w:r w:rsidR="00817AB5" w:rsidRPr="001062C9">
        <w:rPr>
          <w:rFonts w:ascii="Times New Roman" w:hAnsi="Times New Roman"/>
          <w:color w:val="000000" w:themeColor="text1"/>
          <w:sz w:val="28"/>
          <w:szCs w:val="28"/>
          <w:lang w:val="sq-AL"/>
        </w:rPr>
        <w:t>1</w:t>
      </w:r>
      <w:r w:rsidR="00817AB5">
        <w:rPr>
          <w:rFonts w:ascii="Times New Roman" w:hAnsi="Times New Roman"/>
          <w:color w:val="000000" w:themeColor="text1"/>
          <w:sz w:val="28"/>
          <w:szCs w:val="28"/>
          <w:lang w:val="sq-AL"/>
        </w:rPr>
        <w:t xml:space="preserve">, </w:t>
      </w:r>
      <w:r w:rsidRPr="00AA0E37">
        <w:rPr>
          <w:rFonts w:ascii="Times New Roman" w:hAnsi="Times New Roman"/>
          <w:color w:val="000000" w:themeColor="text1"/>
          <w:sz w:val="28"/>
          <w:szCs w:val="28"/>
          <w:lang w:val="sq-AL"/>
        </w:rPr>
        <w:t xml:space="preserve">të këtij neni, apo me palë të treta, marrëdhëniet e të cilave me personat e mësipërm janë të tilla që, në mënyrë të arsyeshme, mund të ndikojnë vendimmarrjen e tyre në kundërshtim me interesat e shoqërisë. Personat në vijim </w:t>
      </w:r>
      <w:proofErr w:type="spellStart"/>
      <w:r w:rsidRPr="00AA0E37">
        <w:rPr>
          <w:rFonts w:ascii="Times New Roman" w:hAnsi="Times New Roman"/>
          <w:color w:val="000000" w:themeColor="text1"/>
          <w:sz w:val="28"/>
          <w:szCs w:val="28"/>
          <w:lang w:val="sq-AL"/>
        </w:rPr>
        <w:t>prezumohen</w:t>
      </w:r>
      <w:proofErr w:type="spellEnd"/>
      <w:r w:rsidRPr="00AA0E37">
        <w:rPr>
          <w:rFonts w:ascii="Times New Roman" w:hAnsi="Times New Roman"/>
          <w:color w:val="000000" w:themeColor="text1"/>
          <w:sz w:val="28"/>
          <w:szCs w:val="28"/>
          <w:lang w:val="sq-AL"/>
        </w:rPr>
        <w:t xml:space="preserve"> të kenë një apo më shumë nga interesat e mësipërm me personat e lidhur:</w:t>
      </w:r>
    </w:p>
    <w:p w14:paraId="1E3F7FF7" w14:textId="77777777" w:rsidR="00817AB5" w:rsidRPr="00AA0E37" w:rsidRDefault="00817AB5" w:rsidP="00AA0E37">
      <w:pPr>
        <w:pStyle w:val="Paragrafi"/>
        <w:ind w:firstLine="0"/>
        <w:rPr>
          <w:rFonts w:ascii="Times New Roman" w:hAnsi="Times New Roman"/>
          <w:color w:val="000000" w:themeColor="text1"/>
          <w:sz w:val="28"/>
          <w:szCs w:val="28"/>
          <w:lang w:val="sq-AL"/>
        </w:rPr>
      </w:pPr>
    </w:p>
    <w:p w14:paraId="765AE95C" w14:textId="584FDC17" w:rsidR="005C692D" w:rsidRPr="00AA0E37" w:rsidRDefault="005C692D" w:rsidP="00817AB5">
      <w:pPr>
        <w:pStyle w:val="Paragrafi"/>
        <w:ind w:left="993" w:hanging="284"/>
        <w:rPr>
          <w:rFonts w:ascii="Times New Roman" w:hAnsi="Times New Roman"/>
          <w:color w:val="000000" w:themeColor="text1"/>
          <w:sz w:val="28"/>
          <w:szCs w:val="28"/>
          <w:lang w:val="sq-AL"/>
        </w:rPr>
      </w:pPr>
      <w:r w:rsidRPr="00AA0E37">
        <w:rPr>
          <w:rFonts w:ascii="Times New Roman" w:hAnsi="Times New Roman"/>
          <w:color w:val="000000" w:themeColor="text1"/>
          <w:sz w:val="28"/>
          <w:szCs w:val="28"/>
          <w:lang w:val="sq-AL"/>
        </w:rPr>
        <w:t>a)</w:t>
      </w:r>
      <w:r w:rsidR="00817AB5">
        <w:rPr>
          <w:rFonts w:ascii="Times New Roman" w:hAnsi="Times New Roman"/>
          <w:color w:val="000000" w:themeColor="text1"/>
          <w:sz w:val="28"/>
          <w:szCs w:val="28"/>
          <w:lang w:val="sq-AL"/>
        </w:rPr>
        <w:tab/>
        <w:t>B</w:t>
      </w:r>
      <w:r w:rsidRPr="00AA0E37">
        <w:rPr>
          <w:rFonts w:ascii="Times New Roman" w:hAnsi="Times New Roman"/>
          <w:color w:val="000000" w:themeColor="text1"/>
          <w:sz w:val="28"/>
          <w:szCs w:val="28"/>
          <w:lang w:val="sq-AL"/>
        </w:rPr>
        <w:t>ashkëshorti/bashkëshortja, prindërit, vëllezërit ose motrat e bashkëshortit/ bashkëshortes;</w:t>
      </w:r>
    </w:p>
    <w:p w14:paraId="18B755AD" w14:textId="4CCEF7AB" w:rsidR="005C692D" w:rsidRPr="00AA0E37" w:rsidRDefault="005C692D" w:rsidP="00817AB5">
      <w:pPr>
        <w:pStyle w:val="Paragrafi"/>
        <w:ind w:left="993" w:hanging="284"/>
        <w:rPr>
          <w:rFonts w:ascii="Times New Roman" w:hAnsi="Times New Roman"/>
          <w:color w:val="000000" w:themeColor="text1"/>
          <w:sz w:val="28"/>
          <w:szCs w:val="28"/>
          <w:lang w:val="sq-AL"/>
        </w:rPr>
      </w:pPr>
      <w:r w:rsidRPr="00AA0E37">
        <w:rPr>
          <w:rFonts w:ascii="Times New Roman" w:hAnsi="Times New Roman"/>
          <w:color w:val="000000" w:themeColor="text1"/>
          <w:sz w:val="28"/>
          <w:szCs w:val="28"/>
          <w:lang w:val="sq-AL"/>
        </w:rPr>
        <w:t>b)</w:t>
      </w:r>
      <w:r w:rsidR="00817AB5">
        <w:rPr>
          <w:rFonts w:ascii="Times New Roman" w:hAnsi="Times New Roman"/>
          <w:color w:val="000000" w:themeColor="text1"/>
          <w:sz w:val="28"/>
          <w:szCs w:val="28"/>
          <w:lang w:val="sq-AL"/>
        </w:rPr>
        <w:tab/>
        <w:t>F</w:t>
      </w:r>
      <w:r w:rsidRPr="00AA0E37">
        <w:rPr>
          <w:rFonts w:ascii="Times New Roman" w:hAnsi="Times New Roman"/>
          <w:color w:val="000000" w:themeColor="text1"/>
          <w:sz w:val="28"/>
          <w:szCs w:val="28"/>
          <w:lang w:val="sq-AL"/>
        </w:rPr>
        <w:t>ëmijët, prindërit, vëllezërit, motrat, fëmijët e fëmijëve ose bashkëshorti/bashkëshortja e personave të mësipërm;</w:t>
      </w:r>
    </w:p>
    <w:p w14:paraId="4C5E8D03" w14:textId="15358DED" w:rsidR="005C692D" w:rsidRPr="00AA0E37" w:rsidRDefault="005C692D" w:rsidP="00817AB5">
      <w:pPr>
        <w:pStyle w:val="Paragrafi"/>
        <w:ind w:left="993" w:hanging="284"/>
        <w:rPr>
          <w:rFonts w:ascii="Times New Roman" w:hAnsi="Times New Roman"/>
          <w:color w:val="000000" w:themeColor="text1"/>
          <w:sz w:val="28"/>
          <w:szCs w:val="28"/>
          <w:lang w:val="sq-AL"/>
        </w:rPr>
      </w:pPr>
      <w:r w:rsidRPr="00AA0E37">
        <w:rPr>
          <w:rFonts w:ascii="Times New Roman" w:hAnsi="Times New Roman"/>
          <w:color w:val="000000" w:themeColor="text1"/>
          <w:sz w:val="28"/>
          <w:szCs w:val="28"/>
          <w:lang w:val="sq-AL"/>
        </w:rPr>
        <w:t xml:space="preserve">c) </w:t>
      </w:r>
      <w:r w:rsidR="00817AB5">
        <w:rPr>
          <w:rFonts w:ascii="Times New Roman" w:hAnsi="Times New Roman"/>
          <w:color w:val="000000" w:themeColor="text1"/>
          <w:sz w:val="28"/>
          <w:szCs w:val="28"/>
          <w:lang w:val="sq-AL"/>
        </w:rPr>
        <w:t>P</w:t>
      </w:r>
      <w:r w:rsidRPr="00AA0E37">
        <w:rPr>
          <w:rFonts w:ascii="Times New Roman" w:hAnsi="Times New Roman"/>
          <w:color w:val="000000" w:themeColor="text1"/>
          <w:sz w:val="28"/>
          <w:szCs w:val="28"/>
          <w:lang w:val="sq-AL"/>
        </w:rPr>
        <w:t>ersonat e lidhur me personin e autorizuar për të përfaqësuar ose për të mbikëqyrur shoqërinë. Persona të lidhur janë: të paralindurit apo të paslindurit, të afërmit në vijë të tërthortë të shkallës së dytë, birësuesi ose i birësuari, i afërmi i shkallës së parë i bashkëshortit/bashkëshortes;</w:t>
      </w:r>
    </w:p>
    <w:p w14:paraId="62548AA6" w14:textId="07DE5E9A" w:rsidR="005C692D" w:rsidRPr="00AA0E37" w:rsidRDefault="005C692D" w:rsidP="00817AB5">
      <w:pPr>
        <w:pStyle w:val="Paragrafi"/>
        <w:ind w:left="993" w:hanging="284"/>
        <w:rPr>
          <w:rFonts w:ascii="Times New Roman" w:hAnsi="Times New Roman"/>
          <w:color w:val="000000" w:themeColor="text1"/>
          <w:sz w:val="28"/>
          <w:szCs w:val="28"/>
          <w:lang w:val="sq-AL"/>
        </w:rPr>
      </w:pPr>
      <w:r w:rsidRPr="00AA0E37">
        <w:rPr>
          <w:rFonts w:ascii="Times New Roman" w:hAnsi="Times New Roman"/>
          <w:color w:val="000000" w:themeColor="text1"/>
          <w:sz w:val="28"/>
          <w:szCs w:val="28"/>
          <w:lang w:val="sq-AL"/>
        </w:rPr>
        <w:t xml:space="preserve">ç) </w:t>
      </w:r>
      <w:r w:rsidR="00817AB5">
        <w:rPr>
          <w:rFonts w:ascii="Times New Roman" w:hAnsi="Times New Roman"/>
          <w:color w:val="000000" w:themeColor="text1"/>
          <w:sz w:val="28"/>
          <w:szCs w:val="28"/>
          <w:lang w:val="sq-AL"/>
        </w:rPr>
        <w:t>N</w:t>
      </w:r>
      <w:r w:rsidRPr="00AA0E37">
        <w:rPr>
          <w:rFonts w:ascii="Times New Roman" w:hAnsi="Times New Roman"/>
          <w:color w:val="000000" w:themeColor="text1"/>
          <w:sz w:val="28"/>
          <w:szCs w:val="28"/>
          <w:lang w:val="sq-AL"/>
        </w:rPr>
        <w:t>jë person, që bashkëjeton me personin e autorizuar për të përfaqësuar ose për të mbikëqyrur shoqërinë.</w:t>
      </w:r>
    </w:p>
    <w:p w14:paraId="6057E4FC" w14:textId="77777777" w:rsidR="005C692D" w:rsidRPr="00AA0E37" w:rsidRDefault="005C692D" w:rsidP="00AA0E37">
      <w:pPr>
        <w:pStyle w:val="Paragrafi"/>
        <w:ind w:firstLine="0"/>
        <w:rPr>
          <w:rFonts w:ascii="Times New Roman" w:hAnsi="Times New Roman"/>
          <w:color w:val="000000" w:themeColor="text1"/>
          <w:sz w:val="28"/>
          <w:szCs w:val="28"/>
          <w:lang w:val="sq-AL"/>
        </w:rPr>
      </w:pPr>
    </w:p>
    <w:p w14:paraId="26F879DB" w14:textId="735DE625" w:rsidR="005C692D" w:rsidRPr="00AA0E37" w:rsidRDefault="005C692D" w:rsidP="00817AB5">
      <w:pPr>
        <w:pStyle w:val="Paragrafi"/>
        <w:ind w:left="567" w:hanging="283"/>
        <w:rPr>
          <w:rFonts w:ascii="Times New Roman" w:hAnsi="Times New Roman"/>
          <w:color w:val="000000" w:themeColor="text1"/>
          <w:sz w:val="28"/>
          <w:szCs w:val="28"/>
          <w:lang w:val="sq-AL"/>
        </w:rPr>
      </w:pPr>
      <w:r w:rsidRPr="00AA0E37">
        <w:rPr>
          <w:rFonts w:ascii="Times New Roman" w:hAnsi="Times New Roman"/>
          <w:color w:val="000000" w:themeColor="text1"/>
          <w:sz w:val="28"/>
          <w:szCs w:val="28"/>
          <w:lang w:val="sq-AL"/>
        </w:rPr>
        <w:t xml:space="preserve">6. Personat, të cilët kërkojnë miratim për një transaksion, sipas pikave 4 </w:t>
      </w:r>
      <w:r w:rsidR="001F0B01">
        <w:rPr>
          <w:rFonts w:ascii="Times New Roman" w:hAnsi="Times New Roman"/>
          <w:color w:val="000000" w:themeColor="text1"/>
          <w:sz w:val="28"/>
          <w:szCs w:val="28"/>
          <w:lang w:val="sq-AL"/>
        </w:rPr>
        <w:t>dh</w:t>
      </w:r>
      <w:r w:rsidRPr="00AA0E37">
        <w:rPr>
          <w:rFonts w:ascii="Times New Roman" w:hAnsi="Times New Roman"/>
          <w:color w:val="000000" w:themeColor="text1"/>
          <w:sz w:val="28"/>
          <w:szCs w:val="28"/>
          <w:lang w:val="sq-AL"/>
        </w:rPr>
        <w:t>e 5, të këtij neni, nuk mund të marrin pjesë në votimin për miratimin e transaksionit e nuk llogariten në kuorum.</w:t>
      </w:r>
    </w:p>
    <w:p w14:paraId="25678606" w14:textId="77777777" w:rsidR="005C692D" w:rsidRPr="00AA0E37" w:rsidRDefault="005C692D" w:rsidP="00817AB5">
      <w:pPr>
        <w:pStyle w:val="Paragrafi"/>
        <w:ind w:left="567" w:hanging="283"/>
        <w:rPr>
          <w:rFonts w:ascii="Times New Roman" w:hAnsi="Times New Roman"/>
          <w:color w:val="000000" w:themeColor="text1"/>
          <w:sz w:val="28"/>
          <w:szCs w:val="28"/>
          <w:lang w:val="sq-AL"/>
        </w:rPr>
      </w:pPr>
    </w:p>
    <w:p w14:paraId="0F8D6841" w14:textId="77777777" w:rsidR="005C692D" w:rsidRPr="00AA0E37" w:rsidRDefault="005C692D" w:rsidP="00817AB5">
      <w:pPr>
        <w:pStyle w:val="Paragrafi"/>
        <w:ind w:left="567" w:hanging="283"/>
        <w:rPr>
          <w:rFonts w:ascii="Times New Roman" w:hAnsi="Times New Roman"/>
          <w:color w:val="000000" w:themeColor="text1"/>
          <w:sz w:val="28"/>
          <w:szCs w:val="28"/>
          <w:lang w:val="sq-AL"/>
        </w:rPr>
      </w:pPr>
      <w:r w:rsidRPr="00AA0E37">
        <w:rPr>
          <w:rFonts w:ascii="Times New Roman" w:hAnsi="Times New Roman"/>
          <w:color w:val="000000" w:themeColor="text1"/>
          <w:sz w:val="28"/>
          <w:szCs w:val="28"/>
          <w:lang w:val="sq-AL"/>
        </w:rPr>
        <w:t>7. Çdo veprim juridik që kërkon miratim, sipas pikave 4 dhe 5, të këtij neni, publikohet në pasqyrat financiare dhe raportet e ecurisë së veprimtarisë, së bashku me kushtet e veprimit, si dhe natyrën e objektin e interesit të personave të përfshirë.</w:t>
      </w:r>
    </w:p>
    <w:p w14:paraId="3EE53172" w14:textId="77777777" w:rsidR="005C692D" w:rsidRPr="00AA0E37" w:rsidRDefault="005C692D" w:rsidP="00817AB5">
      <w:pPr>
        <w:pStyle w:val="Paragrafi"/>
        <w:ind w:left="567" w:hanging="283"/>
        <w:rPr>
          <w:rFonts w:ascii="Times New Roman" w:hAnsi="Times New Roman"/>
          <w:color w:val="000000" w:themeColor="text1"/>
          <w:sz w:val="28"/>
          <w:szCs w:val="28"/>
          <w:lang w:val="sq-AL"/>
        </w:rPr>
      </w:pPr>
    </w:p>
    <w:p w14:paraId="79A6C637" w14:textId="21F180AD" w:rsidR="005C692D" w:rsidRPr="00AA0E37" w:rsidRDefault="005C692D" w:rsidP="00817AB5">
      <w:pPr>
        <w:pStyle w:val="Paragrafi"/>
        <w:ind w:left="567" w:hanging="283"/>
        <w:rPr>
          <w:rFonts w:ascii="Times New Roman" w:hAnsi="Times New Roman"/>
          <w:color w:val="000000" w:themeColor="text1"/>
          <w:sz w:val="28"/>
          <w:szCs w:val="28"/>
          <w:lang w:val="sq-AL"/>
        </w:rPr>
      </w:pPr>
      <w:r w:rsidRPr="00AA0E37">
        <w:rPr>
          <w:rFonts w:ascii="Times New Roman" w:hAnsi="Times New Roman"/>
          <w:color w:val="000000" w:themeColor="text1"/>
          <w:sz w:val="28"/>
          <w:szCs w:val="28"/>
          <w:lang w:val="sq-AL"/>
        </w:rPr>
        <w:t xml:space="preserve">8. Një person, i cili është njëkohësisht administrator dhe ortak apo aksionar i vetëm i shoqërisë, nuk mund të lidhë kontrata huaje apo garancie me shoqërinë. Kontratat e tjera të lidhura midis këtij personi dhe shoqërisë regjistrohen në një procesverbal, i cili bëhet në zyrën qendrore të shoqërisë. </w:t>
      </w:r>
      <w:proofErr w:type="spellStart"/>
      <w:r w:rsidRPr="00AA0E37">
        <w:rPr>
          <w:rFonts w:ascii="Times New Roman" w:hAnsi="Times New Roman"/>
          <w:color w:val="000000" w:themeColor="text1"/>
          <w:sz w:val="28"/>
          <w:szCs w:val="28"/>
          <w:lang w:val="sq-AL"/>
        </w:rPr>
        <w:t>Mospërmbushja</w:t>
      </w:r>
      <w:proofErr w:type="spellEnd"/>
      <w:r w:rsidRPr="00AA0E37">
        <w:rPr>
          <w:rFonts w:ascii="Times New Roman" w:hAnsi="Times New Roman"/>
          <w:color w:val="000000" w:themeColor="text1"/>
          <w:sz w:val="28"/>
          <w:szCs w:val="28"/>
          <w:lang w:val="sq-AL"/>
        </w:rPr>
        <w:t xml:space="preserve"> e këtij detyrimi përbën kundërvajtje administrative dhe </w:t>
      </w:r>
      <w:r w:rsidRPr="00AA0E37">
        <w:rPr>
          <w:rFonts w:ascii="Times New Roman" w:hAnsi="Times New Roman"/>
          <w:color w:val="000000" w:themeColor="text1"/>
          <w:sz w:val="28"/>
          <w:szCs w:val="28"/>
          <w:lang w:val="sq-AL"/>
        </w:rPr>
        <w:lastRenderedPageBreak/>
        <w:t>administratori dënohet me gjobë deri në 15 000 lekë. Kur kundërvajtja administrative</w:t>
      </w:r>
      <w:r w:rsidR="00817AB5">
        <w:rPr>
          <w:rFonts w:ascii="Times New Roman" w:hAnsi="Times New Roman"/>
          <w:color w:val="000000" w:themeColor="text1"/>
          <w:sz w:val="28"/>
          <w:szCs w:val="28"/>
          <w:lang w:val="sq-AL"/>
        </w:rPr>
        <w:t>,</w:t>
      </w:r>
      <w:r w:rsidRPr="00AA0E37">
        <w:rPr>
          <w:rFonts w:ascii="Times New Roman" w:hAnsi="Times New Roman"/>
          <w:color w:val="000000" w:themeColor="text1"/>
          <w:sz w:val="28"/>
          <w:szCs w:val="28"/>
          <w:lang w:val="sq-AL"/>
        </w:rPr>
        <w:t xml:space="preserve"> e parashikuar në këtë pikë</w:t>
      </w:r>
      <w:r w:rsidR="00817AB5">
        <w:rPr>
          <w:rFonts w:ascii="Times New Roman" w:hAnsi="Times New Roman"/>
          <w:color w:val="000000" w:themeColor="text1"/>
          <w:sz w:val="28"/>
          <w:szCs w:val="28"/>
          <w:lang w:val="sq-AL"/>
        </w:rPr>
        <w:t>,</w:t>
      </w:r>
      <w:r w:rsidRPr="00AA0E37">
        <w:rPr>
          <w:rFonts w:ascii="Times New Roman" w:hAnsi="Times New Roman"/>
          <w:color w:val="000000" w:themeColor="text1"/>
          <w:sz w:val="28"/>
          <w:szCs w:val="28"/>
          <w:lang w:val="sq-AL"/>
        </w:rPr>
        <w:t xml:space="preserve"> konstatohet gjatë një kontrolli të organizuar nga administrata tatimore, sanksioni ekzekutohet nga kjo administratë.”</w:t>
      </w:r>
      <w:r w:rsidR="00817AB5">
        <w:rPr>
          <w:rFonts w:ascii="Times New Roman" w:hAnsi="Times New Roman"/>
          <w:color w:val="000000" w:themeColor="text1"/>
          <w:sz w:val="28"/>
          <w:szCs w:val="28"/>
          <w:lang w:val="sq-AL"/>
        </w:rPr>
        <w:t>.</w:t>
      </w:r>
    </w:p>
    <w:p w14:paraId="0E0F2A17" w14:textId="77777777" w:rsidR="005C692D" w:rsidRPr="00AA0E37" w:rsidRDefault="005C692D" w:rsidP="00AA0E37">
      <w:pPr>
        <w:pStyle w:val="Paragrafi"/>
        <w:ind w:firstLine="0"/>
        <w:rPr>
          <w:rFonts w:ascii="Times New Roman" w:hAnsi="Times New Roman"/>
          <w:b/>
          <w:bCs/>
          <w:sz w:val="28"/>
          <w:szCs w:val="28"/>
          <w:lang w:val="sq-AL"/>
        </w:rPr>
      </w:pPr>
    </w:p>
    <w:p w14:paraId="76CE5C70" w14:textId="77777777" w:rsidR="005C692D" w:rsidRPr="00AA0E37" w:rsidRDefault="005C692D" w:rsidP="00AA0E37">
      <w:pPr>
        <w:pStyle w:val="Paragrafi"/>
        <w:ind w:firstLine="0"/>
        <w:jc w:val="center"/>
        <w:rPr>
          <w:rFonts w:ascii="Times New Roman" w:hAnsi="Times New Roman"/>
          <w:b/>
          <w:bCs/>
          <w:sz w:val="28"/>
          <w:szCs w:val="28"/>
          <w:lang w:val="sq-AL"/>
        </w:rPr>
      </w:pPr>
      <w:r w:rsidRPr="00AA0E37">
        <w:rPr>
          <w:rFonts w:ascii="Times New Roman" w:hAnsi="Times New Roman"/>
          <w:b/>
          <w:bCs/>
          <w:sz w:val="28"/>
          <w:szCs w:val="28"/>
          <w:lang w:val="sq-AL"/>
        </w:rPr>
        <w:t>Neni 6</w:t>
      </w:r>
    </w:p>
    <w:p w14:paraId="65BD3BB5" w14:textId="77777777" w:rsidR="005C692D" w:rsidRPr="00AA0E37" w:rsidRDefault="005C692D" w:rsidP="00AA0E37">
      <w:pPr>
        <w:pStyle w:val="Paragrafi"/>
        <w:ind w:firstLine="0"/>
        <w:rPr>
          <w:rFonts w:ascii="Times New Roman" w:hAnsi="Times New Roman"/>
          <w:sz w:val="28"/>
          <w:szCs w:val="28"/>
          <w:lang w:val="sq-AL"/>
        </w:rPr>
      </w:pPr>
    </w:p>
    <w:p w14:paraId="27A874E2" w14:textId="5F7F127D" w:rsidR="005C692D" w:rsidRPr="00AA0E37" w:rsidRDefault="005C692D" w:rsidP="00AA0E37">
      <w:pPr>
        <w:pStyle w:val="Paragrafi"/>
        <w:ind w:firstLine="0"/>
        <w:rPr>
          <w:rFonts w:ascii="Times New Roman" w:hAnsi="Times New Roman"/>
          <w:sz w:val="28"/>
          <w:szCs w:val="28"/>
          <w:lang w:val="sq-AL"/>
        </w:rPr>
      </w:pPr>
      <w:r w:rsidRPr="00AA0E37">
        <w:rPr>
          <w:rFonts w:ascii="Times New Roman" w:hAnsi="Times New Roman"/>
          <w:sz w:val="28"/>
          <w:szCs w:val="28"/>
          <w:lang w:val="sq-AL"/>
        </w:rPr>
        <w:t>Pas nenit 13 shtohen nenet 13/1, 13/2 dhe 13/3</w:t>
      </w:r>
      <w:r w:rsidR="00817AB5">
        <w:rPr>
          <w:rFonts w:ascii="Times New Roman" w:hAnsi="Times New Roman"/>
          <w:sz w:val="28"/>
          <w:szCs w:val="28"/>
          <w:lang w:val="sq-AL"/>
        </w:rPr>
        <w:t>, këtë</w:t>
      </w:r>
      <w:r w:rsidRPr="00AA0E37">
        <w:rPr>
          <w:rFonts w:ascii="Times New Roman" w:hAnsi="Times New Roman"/>
          <w:sz w:val="28"/>
          <w:szCs w:val="28"/>
          <w:lang w:val="sq-AL"/>
        </w:rPr>
        <w:t xml:space="preserve"> me përmbajtje:</w:t>
      </w:r>
    </w:p>
    <w:p w14:paraId="0498CBAF" w14:textId="77777777" w:rsidR="005C692D" w:rsidRPr="00AA0E37" w:rsidRDefault="005C692D" w:rsidP="00AA0E37">
      <w:pPr>
        <w:pStyle w:val="Paragrafi"/>
        <w:ind w:firstLine="0"/>
        <w:jc w:val="center"/>
        <w:rPr>
          <w:rFonts w:ascii="Times New Roman" w:hAnsi="Times New Roman"/>
          <w:b/>
          <w:bCs/>
          <w:sz w:val="28"/>
          <w:szCs w:val="28"/>
          <w:lang w:val="sq-AL"/>
        </w:rPr>
      </w:pPr>
    </w:p>
    <w:p w14:paraId="74CABA49" w14:textId="77777777" w:rsidR="005C692D" w:rsidRPr="001062C9" w:rsidRDefault="005C692D" w:rsidP="00AA0E37">
      <w:pPr>
        <w:pStyle w:val="Paragrafi"/>
        <w:ind w:firstLine="0"/>
        <w:jc w:val="center"/>
        <w:rPr>
          <w:rFonts w:ascii="Times New Roman" w:hAnsi="Times New Roman"/>
          <w:sz w:val="28"/>
          <w:szCs w:val="28"/>
          <w:lang w:val="sq-AL"/>
        </w:rPr>
      </w:pPr>
      <w:r w:rsidRPr="001062C9">
        <w:rPr>
          <w:rFonts w:ascii="Times New Roman" w:hAnsi="Times New Roman"/>
          <w:sz w:val="28"/>
          <w:szCs w:val="28"/>
          <w:lang w:val="sq-AL"/>
        </w:rPr>
        <w:t>“Neni 13/1</w:t>
      </w:r>
    </w:p>
    <w:p w14:paraId="205967D3" w14:textId="57E94599" w:rsidR="005C692D" w:rsidRPr="00AA0E37" w:rsidRDefault="005C692D" w:rsidP="00AA0E37">
      <w:pPr>
        <w:pStyle w:val="Paragrafi"/>
        <w:ind w:firstLine="0"/>
        <w:jc w:val="center"/>
        <w:rPr>
          <w:rFonts w:ascii="Times New Roman" w:hAnsi="Times New Roman"/>
          <w:sz w:val="28"/>
          <w:szCs w:val="28"/>
          <w:lang w:val="sq-AL"/>
        </w:rPr>
      </w:pPr>
      <w:r w:rsidRPr="001062C9">
        <w:rPr>
          <w:rFonts w:ascii="Times New Roman" w:hAnsi="Times New Roman"/>
          <w:sz w:val="28"/>
          <w:szCs w:val="28"/>
          <w:lang w:val="sq-AL"/>
        </w:rPr>
        <w:t xml:space="preserve">Miratimi nga </w:t>
      </w:r>
      <w:r w:rsidR="001062C9" w:rsidRPr="001062C9">
        <w:rPr>
          <w:rFonts w:ascii="Times New Roman" w:hAnsi="Times New Roman"/>
          <w:sz w:val="28"/>
          <w:szCs w:val="28"/>
          <w:lang w:val="sq-AL"/>
        </w:rPr>
        <w:t>k</w:t>
      </w:r>
      <w:r w:rsidRPr="001062C9">
        <w:rPr>
          <w:rFonts w:ascii="Times New Roman" w:hAnsi="Times New Roman"/>
          <w:sz w:val="28"/>
          <w:szCs w:val="28"/>
          <w:lang w:val="sq-AL"/>
        </w:rPr>
        <w:t xml:space="preserve">ëshilli i </w:t>
      </w:r>
      <w:r w:rsidR="001062C9" w:rsidRPr="001062C9">
        <w:rPr>
          <w:rFonts w:ascii="Times New Roman" w:hAnsi="Times New Roman"/>
          <w:sz w:val="28"/>
          <w:szCs w:val="28"/>
          <w:lang w:val="sq-AL"/>
        </w:rPr>
        <w:t>a</w:t>
      </w:r>
      <w:r w:rsidRPr="001062C9">
        <w:rPr>
          <w:rFonts w:ascii="Times New Roman" w:hAnsi="Times New Roman"/>
          <w:sz w:val="28"/>
          <w:szCs w:val="28"/>
          <w:lang w:val="sq-AL"/>
        </w:rPr>
        <w:t xml:space="preserve">dministrimit ose </w:t>
      </w:r>
      <w:r w:rsidR="001062C9" w:rsidRPr="001062C9">
        <w:rPr>
          <w:rFonts w:ascii="Times New Roman" w:hAnsi="Times New Roman"/>
          <w:sz w:val="28"/>
          <w:szCs w:val="28"/>
          <w:lang w:val="sq-AL"/>
        </w:rPr>
        <w:t>k</w:t>
      </w:r>
      <w:r w:rsidRPr="001062C9">
        <w:rPr>
          <w:rFonts w:ascii="Times New Roman" w:hAnsi="Times New Roman"/>
          <w:sz w:val="28"/>
          <w:szCs w:val="28"/>
          <w:lang w:val="sq-AL"/>
        </w:rPr>
        <w:t xml:space="preserve">ëshilli </w:t>
      </w:r>
      <w:r w:rsidR="001062C9" w:rsidRPr="001062C9">
        <w:rPr>
          <w:rFonts w:ascii="Times New Roman" w:hAnsi="Times New Roman"/>
          <w:sz w:val="28"/>
          <w:szCs w:val="28"/>
          <w:lang w:val="sq-AL"/>
        </w:rPr>
        <w:t>m</w:t>
      </w:r>
      <w:r w:rsidRPr="001062C9">
        <w:rPr>
          <w:rFonts w:ascii="Times New Roman" w:hAnsi="Times New Roman"/>
          <w:sz w:val="28"/>
          <w:szCs w:val="28"/>
          <w:lang w:val="sq-AL"/>
        </w:rPr>
        <w:t xml:space="preserve">bikëqyrës për </w:t>
      </w:r>
      <w:r w:rsidR="001062C9" w:rsidRPr="001062C9">
        <w:rPr>
          <w:rFonts w:ascii="Times New Roman" w:hAnsi="Times New Roman"/>
          <w:sz w:val="28"/>
          <w:szCs w:val="28"/>
          <w:lang w:val="sq-AL"/>
        </w:rPr>
        <w:t>s</w:t>
      </w:r>
      <w:r w:rsidRPr="001062C9">
        <w:rPr>
          <w:rFonts w:ascii="Times New Roman" w:hAnsi="Times New Roman"/>
          <w:sz w:val="28"/>
          <w:szCs w:val="28"/>
          <w:lang w:val="sq-AL"/>
        </w:rPr>
        <w:t xml:space="preserve">hoqëritë e </w:t>
      </w:r>
      <w:proofErr w:type="spellStart"/>
      <w:r w:rsidR="001062C9" w:rsidRPr="001062C9">
        <w:rPr>
          <w:rFonts w:ascii="Times New Roman" w:hAnsi="Times New Roman"/>
          <w:sz w:val="28"/>
          <w:szCs w:val="28"/>
          <w:lang w:val="sq-AL"/>
        </w:rPr>
        <w:t>l</w:t>
      </w:r>
      <w:r w:rsidRPr="001062C9">
        <w:rPr>
          <w:rFonts w:ascii="Times New Roman" w:hAnsi="Times New Roman"/>
          <w:sz w:val="28"/>
          <w:szCs w:val="28"/>
          <w:lang w:val="sq-AL"/>
        </w:rPr>
        <w:t>istuara</w:t>
      </w:r>
      <w:proofErr w:type="spellEnd"/>
    </w:p>
    <w:p w14:paraId="20F0D34F" w14:textId="77777777" w:rsidR="005C692D" w:rsidRPr="00AA0E37" w:rsidRDefault="005C692D" w:rsidP="00AA0E37">
      <w:pPr>
        <w:pStyle w:val="Paragrafi"/>
        <w:ind w:firstLine="0"/>
        <w:jc w:val="center"/>
        <w:rPr>
          <w:rFonts w:ascii="Times New Roman" w:hAnsi="Times New Roman"/>
          <w:b/>
          <w:bCs/>
          <w:sz w:val="28"/>
          <w:szCs w:val="28"/>
          <w:lang w:val="sq-AL"/>
        </w:rPr>
      </w:pPr>
    </w:p>
    <w:p w14:paraId="51E74661" w14:textId="726E8835" w:rsidR="005C692D" w:rsidRPr="00AA0E37" w:rsidRDefault="005C692D" w:rsidP="00817AB5">
      <w:pPr>
        <w:pStyle w:val="NormalWeb"/>
        <w:numPr>
          <w:ilvl w:val="0"/>
          <w:numId w:val="12"/>
        </w:numPr>
        <w:spacing w:before="0" w:beforeAutospacing="0" w:after="0" w:afterAutospacing="0"/>
        <w:ind w:left="567" w:hanging="283"/>
        <w:jc w:val="both"/>
        <w:rPr>
          <w:sz w:val="28"/>
          <w:szCs w:val="28"/>
        </w:rPr>
      </w:pPr>
      <w:r w:rsidRPr="00AA0E37">
        <w:rPr>
          <w:sz w:val="28"/>
          <w:szCs w:val="28"/>
        </w:rPr>
        <w:t xml:space="preserve">Transaksioni i kryer ndërmjet shoqërisë </w:t>
      </w:r>
      <w:r w:rsidR="00817AB5">
        <w:rPr>
          <w:sz w:val="28"/>
          <w:szCs w:val="28"/>
        </w:rPr>
        <w:t>s</w:t>
      </w:r>
      <w:r w:rsidRPr="00AA0E37">
        <w:rPr>
          <w:sz w:val="28"/>
          <w:szCs w:val="28"/>
        </w:rPr>
        <w:t>ë listuar dhe palës së lidhur, sipas pikave 1 dhe 5, të nenit 13, të këtij ligji, vlera e të cilit, marrë më vete ose së bashku me transaksione të tjera të kryera me të njëjtën palë gjatë të njëjtit vit financiar</w:t>
      </w:r>
      <w:r w:rsidR="00817AB5">
        <w:rPr>
          <w:sz w:val="28"/>
          <w:szCs w:val="28"/>
        </w:rPr>
        <w:t>,</w:t>
      </w:r>
      <w:r w:rsidRPr="00AA0E37">
        <w:rPr>
          <w:sz w:val="28"/>
          <w:szCs w:val="28"/>
        </w:rPr>
        <w:t xml:space="preserve"> e kalon kufirin prej 1.5 për qind të totalit të </w:t>
      </w:r>
      <w:proofErr w:type="spellStart"/>
      <w:r w:rsidRPr="00AA0E37">
        <w:rPr>
          <w:sz w:val="28"/>
          <w:szCs w:val="28"/>
        </w:rPr>
        <w:t>aseteve</w:t>
      </w:r>
      <w:proofErr w:type="spellEnd"/>
      <w:r w:rsidRPr="00AA0E37">
        <w:rPr>
          <w:sz w:val="28"/>
          <w:szCs w:val="28"/>
        </w:rPr>
        <w:t xml:space="preserve"> të shoqërisë</w:t>
      </w:r>
      <w:r w:rsidR="00817AB5">
        <w:rPr>
          <w:sz w:val="28"/>
          <w:szCs w:val="28"/>
        </w:rPr>
        <w:t>,</w:t>
      </w:r>
      <w:r w:rsidRPr="00AA0E37">
        <w:rPr>
          <w:sz w:val="28"/>
          <w:szCs w:val="28"/>
        </w:rPr>
        <w:t xml:space="preserve"> që rezultojnë nga </w:t>
      </w:r>
      <w:r w:rsidRPr="001062C9">
        <w:rPr>
          <w:sz w:val="28"/>
          <w:szCs w:val="28"/>
        </w:rPr>
        <w:t>pasqyrat e fundit financiare të miratuara, kërkon</w:t>
      </w:r>
      <w:r w:rsidRPr="001062C9">
        <w:rPr>
          <w:rStyle w:val="apple-converted-space"/>
          <w:rFonts w:eastAsiaTheme="majorEastAsia"/>
          <w:sz w:val="28"/>
          <w:szCs w:val="28"/>
        </w:rPr>
        <w:t> </w:t>
      </w:r>
      <w:r w:rsidRPr="001062C9">
        <w:rPr>
          <w:rStyle w:val="Strong"/>
          <w:rFonts w:eastAsiaTheme="majorEastAsia"/>
          <w:b w:val="0"/>
          <w:bCs w:val="0"/>
          <w:sz w:val="28"/>
          <w:szCs w:val="28"/>
        </w:rPr>
        <w:t>miratimin paraprak</w:t>
      </w:r>
      <w:r w:rsidRPr="001062C9">
        <w:rPr>
          <w:rStyle w:val="apple-converted-space"/>
          <w:rFonts w:eastAsiaTheme="majorEastAsia"/>
          <w:sz w:val="28"/>
          <w:szCs w:val="28"/>
        </w:rPr>
        <w:t> </w:t>
      </w:r>
      <w:r w:rsidRPr="001062C9">
        <w:rPr>
          <w:sz w:val="28"/>
          <w:szCs w:val="28"/>
        </w:rPr>
        <w:t>të këshillit të administrimit ose mbikëqyrës ose të një</w:t>
      </w:r>
      <w:r w:rsidRPr="00AA0E37">
        <w:rPr>
          <w:sz w:val="28"/>
          <w:szCs w:val="28"/>
        </w:rPr>
        <w:t xml:space="preserve"> komiteti të caktuar</w:t>
      </w:r>
      <w:r w:rsidR="00817AB5">
        <w:rPr>
          <w:sz w:val="28"/>
          <w:szCs w:val="28"/>
        </w:rPr>
        <w:t>,</w:t>
      </w:r>
      <w:r w:rsidRPr="00AA0E37">
        <w:rPr>
          <w:sz w:val="28"/>
          <w:szCs w:val="28"/>
        </w:rPr>
        <w:t xml:space="preserve"> në përputhje me pikën 5, të nenit 161, të këtij ligji.  </w:t>
      </w:r>
    </w:p>
    <w:p w14:paraId="3083D86C" w14:textId="77777777" w:rsidR="005C692D" w:rsidRPr="00AA0E37" w:rsidRDefault="005C692D" w:rsidP="00817AB5">
      <w:pPr>
        <w:pStyle w:val="NormalWeb"/>
        <w:spacing w:before="0" w:beforeAutospacing="0" w:after="0" w:afterAutospacing="0"/>
        <w:ind w:left="567" w:hanging="283"/>
        <w:jc w:val="both"/>
        <w:rPr>
          <w:sz w:val="28"/>
          <w:szCs w:val="28"/>
        </w:rPr>
      </w:pPr>
    </w:p>
    <w:p w14:paraId="4D127143" w14:textId="76B3E637" w:rsidR="005C692D" w:rsidRPr="00AA0E37" w:rsidRDefault="005C692D" w:rsidP="00817AB5">
      <w:pPr>
        <w:pStyle w:val="Paragrafi"/>
        <w:numPr>
          <w:ilvl w:val="0"/>
          <w:numId w:val="12"/>
        </w:numPr>
        <w:ind w:left="567" w:hanging="283"/>
        <w:rPr>
          <w:rFonts w:ascii="Times New Roman" w:hAnsi="Times New Roman"/>
          <w:sz w:val="28"/>
          <w:szCs w:val="28"/>
          <w:lang w:val="sq-AL"/>
        </w:rPr>
      </w:pPr>
      <w:r w:rsidRPr="00AA0E37">
        <w:rPr>
          <w:rFonts w:ascii="Times New Roman" w:hAnsi="Times New Roman"/>
          <w:sz w:val="28"/>
          <w:szCs w:val="28"/>
          <w:lang w:val="sq-AL"/>
        </w:rPr>
        <w:t xml:space="preserve">Në shoqëritë aksionare të </w:t>
      </w:r>
      <w:proofErr w:type="spellStart"/>
      <w:r w:rsidRPr="00AA0E37">
        <w:rPr>
          <w:rFonts w:ascii="Times New Roman" w:hAnsi="Times New Roman"/>
          <w:sz w:val="28"/>
          <w:szCs w:val="28"/>
          <w:lang w:val="sq-AL"/>
        </w:rPr>
        <w:t>listuara</w:t>
      </w:r>
      <w:proofErr w:type="spellEnd"/>
      <w:r w:rsidRPr="00AA0E37">
        <w:rPr>
          <w:rFonts w:ascii="Times New Roman" w:hAnsi="Times New Roman"/>
          <w:sz w:val="28"/>
          <w:szCs w:val="28"/>
          <w:lang w:val="sq-AL"/>
        </w:rPr>
        <w:t>, pasi këshilli i administrimit ose mbikëqyrës i shoqërisë ka dhënë miratimin e një veprimi</w:t>
      </w:r>
      <w:r w:rsidR="00817AB5">
        <w:rPr>
          <w:rFonts w:ascii="Times New Roman" w:hAnsi="Times New Roman"/>
          <w:sz w:val="28"/>
          <w:szCs w:val="28"/>
          <w:lang w:val="sq-AL"/>
        </w:rPr>
        <w:t>,</w:t>
      </w:r>
      <w:r w:rsidRPr="00AA0E37">
        <w:rPr>
          <w:rFonts w:ascii="Times New Roman" w:hAnsi="Times New Roman"/>
          <w:sz w:val="28"/>
          <w:szCs w:val="28"/>
          <w:lang w:val="sq-AL"/>
        </w:rPr>
        <w:t xml:space="preserve"> sipas pikës 1, të këtij neni, duhet që, pa vonesë, por në çdo rast brenda 72 orëve, t’i njoftojë asamblesë së përgjithshme aktin e miratimit të këtij veprimi, së bashku me kushtet e veprimit, si dhe natyrën e objektin e interesit të personave të përfshirë. Brenda 6 muajve nga data e kryerjes së njoftimit për dhënien e autorizimit, asambleja e përgjithshme mund t’i kërkojë gjykatës të shpallë veprimin juridik</w:t>
      </w:r>
      <w:r w:rsidR="00817AB5">
        <w:rPr>
          <w:rFonts w:ascii="Times New Roman" w:hAnsi="Times New Roman"/>
          <w:sz w:val="28"/>
          <w:szCs w:val="28"/>
          <w:lang w:val="sq-AL"/>
        </w:rPr>
        <w:t>,</w:t>
      </w:r>
      <w:r w:rsidRPr="00AA0E37">
        <w:rPr>
          <w:rFonts w:ascii="Times New Roman" w:hAnsi="Times New Roman"/>
          <w:sz w:val="28"/>
          <w:szCs w:val="28"/>
          <w:lang w:val="sq-AL"/>
        </w:rPr>
        <w:t xml:space="preserve"> të miratuar si të pavlefshëm, nëse miratimi është dhënë në shkelje të rëndë të ligjit apo të statutit.   </w:t>
      </w:r>
    </w:p>
    <w:p w14:paraId="579002DC" w14:textId="77777777" w:rsidR="005C692D" w:rsidRPr="00AA0E37" w:rsidRDefault="005C692D" w:rsidP="00817AB5">
      <w:pPr>
        <w:pStyle w:val="Paragrafi"/>
        <w:ind w:left="567" w:hanging="283"/>
        <w:rPr>
          <w:rFonts w:ascii="Times New Roman" w:hAnsi="Times New Roman"/>
          <w:sz w:val="28"/>
          <w:szCs w:val="28"/>
          <w:lang w:val="sq-AL"/>
        </w:rPr>
      </w:pPr>
    </w:p>
    <w:p w14:paraId="4ACAA4DD" w14:textId="01C8E5C4" w:rsidR="005C692D" w:rsidRPr="00AA0E37" w:rsidRDefault="005C692D" w:rsidP="00817AB5">
      <w:pPr>
        <w:pStyle w:val="Paragrafi"/>
        <w:numPr>
          <w:ilvl w:val="0"/>
          <w:numId w:val="12"/>
        </w:numPr>
        <w:ind w:left="567" w:hanging="283"/>
        <w:rPr>
          <w:rFonts w:ascii="Times New Roman" w:hAnsi="Times New Roman"/>
          <w:sz w:val="28"/>
          <w:szCs w:val="28"/>
          <w:lang w:val="sq-AL"/>
        </w:rPr>
      </w:pPr>
      <w:r w:rsidRPr="00AA0E37">
        <w:rPr>
          <w:rFonts w:ascii="Times New Roman" w:hAnsi="Times New Roman"/>
          <w:sz w:val="28"/>
          <w:szCs w:val="28"/>
          <w:lang w:val="sq-AL"/>
        </w:rPr>
        <w:t>Anëtarët e këshillit të administrimit ose mbikëqyrës</w:t>
      </w:r>
      <w:r w:rsidR="00817AB5">
        <w:rPr>
          <w:rFonts w:ascii="Times New Roman" w:hAnsi="Times New Roman"/>
          <w:sz w:val="28"/>
          <w:szCs w:val="28"/>
          <w:lang w:val="sq-AL"/>
        </w:rPr>
        <w:t>,</w:t>
      </w:r>
      <w:r w:rsidRPr="00AA0E37">
        <w:rPr>
          <w:rFonts w:ascii="Times New Roman" w:hAnsi="Times New Roman"/>
          <w:sz w:val="28"/>
          <w:szCs w:val="28"/>
          <w:lang w:val="sq-AL"/>
        </w:rPr>
        <w:t xml:space="preserve"> </w:t>
      </w:r>
      <w:r w:rsidRPr="00AA0E37">
        <w:rPr>
          <w:rStyle w:val="Strong"/>
          <w:rFonts w:ascii="Times New Roman" w:eastAsiaTheme="majorEastAsia" w:hAnsi="Times New Roman"/>
          <w:b w:val="0"/>
          <w:bCs w:val="0"/>
          <w:sz w:val="28"/>
          <w:szCs w:val="28"/>
          <w:lang w:val="sq-AL"/>
        </w:rPr>
        <w:t>që janë të përfshirë në transaksion si palë të lidhura</w:t>
      </w:r>
      <w:r w:rsidRPr="00AA0E37">
        <w:rPr>
          <w:rFonts w:ascii="Times New Roman" w:hAnsi="Times New Roman"/>
          <w:sz w:val="28"/>
          <w:szCs w:val="28"/>
          <w:lang w:val="sq-AL"/>
        </w:rPr>
        <w:t>, ose për të cilët ekziston</w:t>
      </w:r>
      <w:r w:rsidRPr="00AA0E37">
        <w:rPr>
          <w:rStyle w:val="apple-converted-space"/>
          <w:rFonts w:ascii="Times New Roman" w:eastAsiaTheme="majorEastAsia" w:hAnsi="Times New Roman"/>
          <w:sz w:val="28"/>
          <w:szCs w:val="28"/>
          <w:lang w:val="sq-AL"/>
        </w:rPr>
        <w:t> </w:t>
      </w:r>
      <w:r w:rsidRPr="00AA0E37">
        <w:rPr>
          <w:rStyle w:val="Strong"/>
          <w:rFonts w:ascii="Times New Roman" w:eastAsiaTheme="majorEastAsia" w:hAnsi="Times New Roman"/>
          <w:b w:val="0"/>
          <w:bCs w:val="0"/>
          <w:sz w:val="28"/>
          <w:szCs w:val="28"/>
          <w:lang w:val="sq-AL"/>
        </w:rPr>
        <w:t>dyshim për konflikt interesi</w:t>
      </w:r>
      <w:r w:rsidRPr="00AA0E37">
        <w:rPr>
          <w:rStyle w:val="apple-converted-space"/>
          <w:rFonts w:ascii="Times New Roman" w:eastAsiaTheme="majorEastAsia" w:hAnsi="Times New Roman"/>
          <w:sz w:val="28"/>
          <w:szCs w:val="28"/>
          <w:lang w:val="sq-AL"/>
        </w:rPr>
        <w:t> </w:t>
      </w:r>
      <w:r w:rsidRPr="00AA0E37">
        <w:rPr>
          <w:rFonts w:ascii="Times New Roman" w:hAnsi="Times New Roman"/>
          <w:sz w:val="28"/>
          <w:szCs w:val="28"/>
          <w:lang w:val="sq-AL"/>
        </w:rPr>
        <w:t xml:space="preserve">për shkak </w:t>
      </w:r>
      <w:r w:rsidRPr="001062C9">
        <w:rPr>
          <w:rFonts w:ascii="Times New Roman" w:hAnsi="Times New Roman"/>
          <w:color w:val="000000" w:themeColor="text1"/>
          <w:sz w:val="28"/>
          <w:szCs w:val="28"/>
          <w:lang w:val="sq-AL"/>
        </w:rPr>
        <w:t xml:space="preserve">të marrëdhënieve të tyre me palën e lidhur, sipas kuptimit të </w:t>
      </w:r>
      <w:r w:rsidR="00817AB5" w:rsidRPr="001062C9">
        <w:rPr>
          <w:rFonts w:ascii="Times New Roman" w:hAnsi="Times New Roman"/>
          <w:color w:val="000000" w:themeColor="text1"/>
          <w:sz w:val="28"/>
          <w:szCs w:val="28"/>
          <w:lang w:val="sq-AL"/>
        </w:rPr>
        <w:t xml:space="preserve">pikës 5, të </w:t>
      </w:r>
      <w:r w:rsidRPr="001062C9">
        <w:rPr>
          <w:rFonts w:ascii="Times New Roman" w:hAnsi="Times New Roman"/>
          <w:color w:val="000000" w:themeColor="text1"/>
          <w:sz w:val="28"/>
          <w:szCs w:val="28"/>
          <w:lang w:val="sq-AL"/>
        </w:rPr>
        <w:t xml:space="preserve">nenit 13, </w:t>
      </w:r>
      <w:r w:rsidR="00817AB5" w:rsidRPr="001062C9">
        <w:rPr>
          <w:rFonts w:ascii="Times New Roman" w:hAnsi="Times New Roman"/>
          <w:color w:val="000000" w:themeColor="text1"/>
          <w:sz w:val="28"/>
          <w:szCs w:val="28"/>
          <w:lang w:val="sq-AL"/>
        </w:rPr>
        <w:t>të këtij ligji,</w:t>
      </w:r>
      <w:r w:rsidRPr="001062C9">
        <w:rPr>
          <w:rStyle w:val="apple-converted-space"/>
          <w:rFonts w:ascii="Times New Roman" w:eastAsiaTheme="majorEastAsia" w:hAnsi="Times New Roman"/>
          <w:color w:val="000000" w:themeColor="text1"/>
          <w:sz w:val="28"/>
          <w:szCs w:val="28"/>
          <w:lang w:val="sq-AL"/>
        </w:rPr>
        <w:t> </w:t>
      </w:r>
      <w:r w:rsidRPr="00AA0E37">
        <w:rPr>
          <w:rFonts w:ascii="Times New Roman" w:hAnsi="Times New Roman"/>
          <w:sz w:val="28"/>
          <w:szCs w:val="28"/>
          <w:lang w:val="sq-AL"/>
        </w:rPr>
        <w:t>përjashtohen nga ushtrimi i së drejtës së votës në marrjen e vendimit</w:t>
      </w:r>
      <w:r w:rsidR="00817AB5">
        <w:rPr>
          <w:rFonts w:ascii="Times New Roman" w:hAnsi="Times New Roman"/>
          <w:sz w:val="28"/>
          <w:szCs w:val="28"/>
          <w:lang w:val="sq-AL"/>
        </w:rPr>
        <w:t>,</w:t>
      </w:r>
      <w:r w:rsidRPr="00AA0E37">
        <w:rPr>
          <w:rFonts w:ascii="Times New Roman" w:hAnsi="Times New Roman"/>
          <w:sz w:val="28"/>
          <w:szCs w:val="28"/>
          <w:lang w:val="sq-AL"/>
        </w:rPr>
        <w:t xml:space="preserve"> sipas pikës 1, të këtij neni. I njëjti parashikim zbatohet edhe për aksionarin, i cil</w:t>
      </w:r>
      <w:r w:rsidR="001F0B01">
        <w:rPr>
          <w:rFonts w:ascii="Times New Roman" w:hAnsi="Times New Roman"/>
          <w:sz w:val="28"/>
          <w:szCs w:val="28"/>
          <w:lang w:val="sq-AL"/>
        </w:rPr>
        <w:t>i nuk mund të ushtroj</w:t>
      </w:r>
      <w:r w:rsidRPr="00AA0E37">
        <w:rPr>
          <w:rFonts w:ascii="Times New Roman" w:hAnsi="Times New Roman"/>
          <w:sz w:val="28"/>
          <w:szCs w:val="28"/>
          <w:lang w:val="sq-AL"/>
        </w:rPr>
        <w:t>ë të drejtën e votës dhe aksionet e tij nuk llogariten në kuorum</w:t>
      </w:r>
      <w:r w:rsidR="001F0B01">
        <w:rPr>
          <w:rFonts w:ascii="Times New Roman" w:hAnsi="Times New Roman"/>
          <w:sz w:val="28"/>
          <w:szCs w:val="28"/>
          <w:lang w:val="sq-AL"/>
        </w:rPr>
        <w:t>,</w:t>
      </w:r>
      <w:r w:rsidRPr="00AA0E37">
        <w:rPr>
          <w:rFonts w:ascii="Times New Roman" w:hAnsi="Times New Roman"/>
          <w:sz w:val="28"/>
          <w:szCs w:val="28"/>
          <w:lang w:val="sq-AL"/>
        </w:rPr>
        <w:t xml:space="preserve"> në kushtet e pikës 2, të këtij neni.</w:t>
      </w:r>
    </w:p>
    <w:p w14:paraId="5B237E30" w14:textId="77777777" w:rsidR="005C692D" w:rsidRPr="00AA0E37" w:rsidRDefault="005C692D" w:rsidP="00817AB5">
      <w:pPr>
        <w:pStyle w:val="Paragrafi"/>
        <w:ind w:left="567" w:hanging="283"/>
        <w:rPr>
          <w:rFonts w:ascii="Times New Roman" w:hAnsi="Times New Roman"/>
          <w:sz w:val="28"/>
          <w:szCs w:val="28"/>
          <w:lang w:val="sq-AL"/>
        </w:rPr>
      </w:pPr>
    </w:p>
    <w:p w14:paraId="2FE84256" w14:textId="030D6C10" w:rsidR="005C692D" w:rsidRPr="001062C9" w:rsidRDefault="005C692D" w:rsidP="001062C9">
      <w:pPr>
        <w:pStyle w:val="Paragrafi"/>
        <w:numPr>
          <w:ilvl w:val="0"/>
          <w:numId w:val="12"/>
        </w:numPr>
        <w:ind w:left="567" w:hanging="283"/>
        <w:rPr>
          <w:rFonts w:ascii="Times New Roman" w:hAnsi="Times New Roman"/>
          <w:sz w:val="28"/>
          <w:szCs w:val="28"/>
          <w:lang w:val="sq-AL"/>
        </w:rPr>
      </w:pPr>
      <w:r w:rsidRPr="00AA0E37">
        <w:rPr>
          <w:rFonts w:ascii="Times New Roman" w:hAnsi="Times New Roman"/>
          <w:sz w:val="28"/>
          <w:szCs w:val="28"/>
          <w:lang w:val="sq-AL"/>
        </w:rPr>
        <w:t>Në rast se shoqëria është një</w:t>
      </w:r>
      <w:r w:rsidRPr="00AA0E37">
        <w:rPr>
          <w:rStyle w:val="apple-converted-space"/>
          <w:rFonts w:ascii="Times New Roman" w:eastAsiaTheme="majorEastAsia" w:hAnsi="Times New Roman"/>
          <w:sz w:val="28"/>
          <w:szCs w:val="28"/>
          <w:lang w:val="sq-AL"/>
        </w:rPr>
        <w:t> </w:t>
      </w:r>
      <w:r w:rsidRPr="00AA0E37">
        <w:rPr>
          <w:rStyle w:val="Strong"/>
          <w:rFonts w:ascii="Times New Roman" w:eastAsiaTheme="majorEastAsia" w:hAnsi="Times New Roman"/>
          <w:b w:val="0"/>
          <w:bCs w:val="0"/>
          <w:sz w:val="28"/>
          <w:szCs w:val="28"/>
          <w:lang w:val="sq-AL"/>
        </w:rPr>
        <w:t>shoqëri mëmë</w:t>
      </w:r>
      <w:r w:rsidRPr="00AA0E37">
        <w:rPr>
          <w:rStyle w:val="apple-converted-space"/>
          <w:rFonts w:ascii="Times New Roman" w:eastAsiaTheme="majorEastAsia" w:hAnsi="Times New Roman"/>
          <w:sz w:val="28"/>
          <w:szCs w:val="28"/>
          <w:lang w:val="sq-AL"/>
        </w:rPr>
        <w:t xml:space="preserve">, </w:t>
      </w:r>
      <w:r w:rsidRPr="00AA0E37">
        <w:rPr>
          <w:rFonts w:ascii="Times New Roman" w:hAnsi="Times New Roman"/>
          <w:sz w:val="28"/>
          <w:szCs w:val="28"/>
          <w:lang w:val="sq-AL"/>
        </w:rPr>
        <w:t xml:space="preserve">sipas kuptimit të </w:t>
      </w:r>
      <w:r w:rsidR="00817AB5" w:rsidRPr="00AA0E37">
        <w:rPr>
          <w:rFonts w:ascii="Times New Roman" w:hAnsi="Times New Roman"/>
          <w:sz w:val="28"/>
          <w:szCs w:val="28"/>
          <w:lang w:val="sq-AL"/>
        </w:rPr>
        <w:t>pika</w:t>
      </w:r>
      <w:r w:rsidR="00817AB5">
        <w:rPr>
          <w:rFonts w:ascii="Times New Roman" w:hAnsi="Times New Roman"/>
          <w:sz w:val="28"/>
          <w:szCs w:val="28"/>
          <w:lang w:val="sq-AL"/>
        </w:rPr>
        <w:t>ve</w:t>
      </w:r>
      <w:r w:rsidR="00817AB5" w:rsidRPr="00AA0E37">
        <w:rPr>
          <w:rFonts w:ascii="Times New Roman" w:hAnsi="Times New Roman"/>
          <w:sz w:val="28"/>
          <w:szCs w:val="28"/>
          <w:lang w:val="sq-AL"/>
        </w:rPr>
        <w:t xml:space="preserve"> 1 dhe 2</w:t>
      </w:r>
      <w:r w:rsidR="00817AB5">
        <w:rPr>
          <w:rFonts w:ascii="Times New Roman" w:hAnsi="Times New Roman"/>
          <w:sz w:val="28"/>
          <w:szCs w:val="28"/>
          <w:lang w:val="sq-AL"/>
        </w:rPr>
        <w:t xml:space="preserve">, të </w:t>
      </w:r>
      <w:r w:rsidRPr="00AA0E37">
        <w:rPr>
          <w:rFonts w:ascii="Times New Roman" w:hAnsi="Times New Roman"/>
          <w:sz w:val="28"/>
          <w:szCs w:val="28"/>
          <w:lang w:val="sq-AL"/>
        </w:rPr>
        <w:t>nenit 207, të këtij ligji, atëherë</w:t>
      </w:r>
      <w:r w:rsidRPr="00AA0E37">
        <w:rPr>
          <w:rStyle w:val="apple-converted-space"/>
          <w:rFonts w:ascii="Times New Roman" w:eastAsiaTheme="majorEastAsia" w:hAnsi="Times New Roman"/>
          <w:sz w:val="28"/>
          <w:szCs w:val="28"/>
          <w:lang w:val="sq-AL"/>
        </w:rPr>
        <w:t xml:space="preserve"> si referencë për vlerësimin e transaksionit, sipas pikave 1 dhe 2, të këtij neni, do të jetë totali i </w:t>
      </w:r>
      <w:proofErr w:type="spellStart"/>
      <w:r w:rsidRPr="00AA0E37">
        <w:rPr>
          <w:rStyle w:val="apple-converted-space"/>
          <w:rFonts w:ascii="Times New Roman" w:eastAsiaTheme="majorEastAsia" w:hAnsi="Times New Roman"/>
          <w:sz w:val="28"/>
          <w:szCs w:val="28"/>
          <w:lang w:val="sq-AL"/>
        </w:rPr>
        <w:t>aseteve</w:t>
      </w:r>
      <w:proofErr w:type="spellEnd"/>
      <w:r w:rsidRPr="00AA0E37">
        <w:rPr>
          <w:rStyle w:val="apple-converted-space"/>
          <w:rFonts w:ascii="Times New Roman" w:eastAsiaTheme="majorEastAsia" w:hAnsi="Times New Roman"/>
          <w:sz w:val="28"/>
          <w:szCs w:val="28"/>
          <w:lang w:val="sq-AL"/>
        </w:rPr>
        <w:t xml:space="preserve"> të </w:t>
      </w:r>
      <w:r w:rsidRPr="00AA0E37">
        <w:rPr>
          <w:rStyle w:val="apple-converted-space"/>
          <w:rFonts w:ascii="Times New Roman" w:eastAsiaTheme="majorEastAsia" w:hAnsi="Times New Roman"/>
          <w:sz w:val="28"/>
          <w:szCs w:val="28"/>
          <w:lang w:val="sq-AL"/>
        </w:rPr>
        <w:lastRenderedPageBreak/>
        <w:t xml:space="preserve">grupit. </w:t>
      </w:r>
    </w:p>
    <w:p w14:paraId="7C45B295" w14:textId="77777777" w:rsidR="005C692D" w:rsidRPr="00AA0E37" w:rsidRDefault="005C692D" w:rsidP="00AA0E37">
      <w:pPr>
        <w:pStyle w:val="NormalWeb"/>
        <w:spacing w:before="0" w:beforeAutospacing="0" w:after="0" w:afterAutospacing="0"/>
        <w:jc w:val="center"/>
        <w:rPr>
          <w:sz w:val="28"/>
          <w:szCs w:val="28"/>
        </w:rPr>
      </w:pPr>
      <w:r w:rsidRPr="00AA0E37">
        <w:rPr>
          <w:sz w:val="28"/>
          <w:szCs w:val="28"/>
        </w:rPr>
        <w:t>Neni 13/2</w:t>
      </w:r>
    </w:p>
    <w:p w14:paraId="18E0FA10" w14:textId="77777777" w:rsidR="005C692D" w:rsidRPr="00AA0E37" w:rsidRDefault="005C692D" w:rsidP="00AA0E37">
      <w:pPr>
        <w:spacing w:after="0" w:line="240" w:lineRule="auto"/>
        <w:jc w:val="center"/>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Detyrimi për publikim</w:t>
      </w:r>
    </w:p>
    <w:p w14:paraId="09E5FC13" w14:textId="77777777" w:rsidR="005C692D" w:rsidRPr="00AA0E37" w:rsidRDefault="005C692D" w:rsidP="00AA0E37">
      <w:pPr>
        <w:spacing w:after="0" w:line="240" w:lineRule="auto"/>
        <w:jc w:val="center"/>
        <w:rPr>
          <w:rFonts w:ascii="Times New Roman" w:eastAsia="Times New Roman" w:hAnsi="Times New Roman" w:cs="Times New Roman"/>
          <w:b/>
          <w:bCs/>
          <w:kern w:val="0"/>
          <w:sz w:val="28"/>
          <w:szCs w:val="28"/>
          <w:lang w:eastAsia="en-GB"/>
          <w14:ligatures w14:val="none"/>
        </w:rPr>
      </w:pPr>
    </w:p>
    <w:p w14:paraId="57042A96" w14:textId="7AFBFE68" w:rsidR="005C692D" w:rsidRPr="00AA0E37" w:rsidRDefault="005C692D" w:rsidP="00817AB5">
      <w:pPr>
        <w:pStyle w:val="ListParagraph"/>
        <w:numPr>
          <w:ilvl w:val="6"/>
          <w:numId w:val="14"/>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Shoqëria e listuar, përveç detyrimit të përcaktuar në </w:t>
      </w:r>
      <w:r w:rsidR="00817AB5" w:rsidRPr="00AA0E37">
        <w:rPr>
          <w:rFonts w:ascii="Times New Roman" w:eastAsia="Times New Roman" w:hAnsi="Times New Roman" w:cs="Times New Roman"/>
          <w:kern w:val="0"/>
          <w:sz w:val="28"/>
          <w:szCs w:val="28"/>
          <w:lang w:eastAsia="en-GB"/>
          <w14:ligatures w14:val="none"/>
        </w:rPr>
        <w:t>pik</w:t>
      </w:r>
      <w:r w:rsidR="00817AB5">
        <w:rPr>
          <w:rFonts w:ascii="Times New Roman" w:eastAsia="Times New Roman" w:hAnsi="Times New Roman" w:cs="Times New Roman"/>
          <w:kern w:val="0"/>
          <w:sz w:val="28"/>
          <w:szCs w:val="28"/>
          <w:lang w:eastAsia="en-GB"/>
          <w14:ligatures w14:val="none"/>
        </w:rPr>
        <w:t>ën</w:t>
      </w:r>
      <w:r w:rsidR="00817AB5" w:rsidRPr="00AA0E37">
        <w:rPr>
          <w:rFonts w:ascii="Times New Roman" w:eastAsia="Times New Roman" w:hAnsi="Times New Roman" w:cs="Times New Roman"/>
          <w:kern w:val="0"/>
          <w:sz w:val="28"/>
          <w:szCs w:val="28"/>
          <w:lang w:eastAsia="en-GB"/>
          <w14:ligatures w14:val="none"/>
        </w:rPr>
        <w:t xml:space="preserve"> 7</w:t>
      </w:r>
      <w:r w:rsidR="00817AB5">
        <w:rPr>
          <w:rFonts w:ascii="Times New Roman" w:eastAsia="Times New Roman" w:hAnsi="Times New Roman" w:cs="Times New Roman"/>
          <w:kern w:val="0"/>
          <w:sz w:val="28"/>
          <w:szCs w:val="28"/>
          <w:lang w:eastAsia="en-GB"/>
          <w14:ligatures w14:val="none"/>
        </w:rPr>
        <w:t xml:space="preserve">, të </w:t>
      </w:r>
      <w:r w:rsidRPr="00AA0E37">
        <w:rPr>
          <w:rFonts w:ascii="Times New Roman" w:eastAsia="Times New Roman" w:hAnsi="Times New Roman" w:cs="Times New Roman"/>
          <w:kern w:val="0"/>
          <w:sz w:val="28"/>
          <w:szCs w:val="28"/>
          <w:lang w:eastAsia="en-GB"/>
          <w14:ligatures w14:val="none"/>
        </w:rPr>
        <w:t>neni 13, të këtij ligji, është e detyruar gjithash</w:t>
      </w:r>
      <w:r w:rsidR="006A6B0C">
        <w:rPr>
          <w:rFonts w:ascii="Times New Roman" w:eastAsia="Times New Roman" w:hAnsi="Times New Roman" w:cs="Times New Roman"/>
          <w:kern w:val="0"/>
          <w:sz w:val="28"/>
          <w:szCs w:val="28"/>
          <w:lang w:eastAsia="en-GB"/>
          <w14:ligatures w14:val="none"/>
        </w:rPr>
        <w:t>tu të publikojë menjëherë</w:t>
      </w:r>
      <w:r w:rsidRPr="00AA0E37">
        <w:rPr>
          <w:rFonts w:ascii="Times New Roman" w:eastAsia="Times New Roman" w:hAnsi="Times New Roman" w:cs="Times New Roman"/>
          <w:kern w:val="0"/>
          <w:sz w:val="28"/>
          <w:szCs w:val="28"/>
          <w:lang w:eastAsia="en-GB"/>
          <w14:ligatures w14:val="none"/>
        </w:rPr>
        <w:t xml:space="preserve"> të dhënat për ato transaksione me palë të lidhura</w:t>
      </w:r>
      <w:r w:rsidR="006410D0">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që kërkojnë miratim në përputhje me </w:t>
      </w:r>
      <w:r w:rsidR="006410D0">
        <w:rPr>
          <w:rFonts w:ascii="Times New Roman" w:eastAsia="Times New Roman" w:hAnsi="Times New Roman" w:cs="Times New Roman"/>
          <w:kern w:val="0"/>
          <w:sz w:val="28"/>
          <w:szCs w:val="28"/>
          <w:lang w:eastAsia="en-GB"/>
          <w14:ligatures w14:val="none"/>
        </w:rPr>
        <w:t xml:space="preserve">pikën 1, të </w:t>
      </w:r>
      <w:r w:rsidRPr="00AA0E37">
        <w:rPr>
          <w:rFonts w:ascii="Times New Roman" w:eastAsia="Times New Roman" w:hAnsi="Times New Roman" w:cs="Times New Roman"/>
          <w:kern w:val="0"/>
          <w:sz w:val="28"/>
          <w:szCs w:val="28"/>
          <w:lang w:eastAsia="en-GB"/>
          <w14:ligatures w14:val="none"/>
        </w:rPr>
        <w:t>neni</w:t>
      </w:r>
      <w:r w:rsidR="006410D0">
        <w:rPr>
          <w:rFonts w:ascii="Times New Roman" w:eastAsia="Times New Roman" w:hAnsi="Times New Roman" w:cs="Times New Roman"/>
          <w:kern w:val="0"/>
          <w:sz w:val="28"/>
          <w:szCs w:val="28"/>
          <w:lang w:eastAsia="en-GB"/>
          <w14:ligatures w14:val="none"/>
        </w:rPr>
        <w:t>t</w:t>
      </w:r>
      <w:r w:rsidRPr="00AA0E37">
        <w:rPr>
          <w:rFonts w:ascii="Times New Roman" w:eastAsia="Times New Roman" w:hAnsi="Times New Roman" w:cs="Times New Roman"/>
          <w:kern w:val="0"/>
          <w:sz w:val="28"/>
          <w:szCs w:val="28"/>
          <w:lang w:eastAsia="en-GB"/>
          <w14:ligatures w14:val="none"/>
        </w:rPr>
        <w:t xml:space="preserve"> 13/1, të këtij ligji. Kur detyrimi për të marrë miratim sipas </w:t>
      </w:r>
      <w:r w:rsidR="006410D0">
        <w:rPr>
          <w:rFonts w:ascii="Times New Roman" w:eastAsia="Times New Roman" w:hAnsi="Times New Roman" w:cs="Times New Roman"/>
          <w:kern w:val="0"/>
          <w:sz w:val="28"/>
          <w:szCs w:val="28"/>
          <w:lang w:eastAsia="en-GB"/>
          <w14:ligatures w14:val="none"/>
        </w:rPr>
        <w:t xml:space="preserve">pikën 1, </w:t>
      </w:r>
      <w:r w:rsidRPr="00AA0E37">
        <w:rPr>
          <w:rFonts w:ascii="Times New Roman" w:eastAsia="Times New Roman" w:hAnsi="Times New Roman" w:cs="Times New Roman"/>
          <w:kern w:val="0"/>
          <w:sz w:val="28"/>
          <w:szCs w:val="28"/>
          <w:lang w:eastAsia="en-GB"/>
          <w14:ligatures w14:val="none"/>
        </w:rPr>
        <w:t>nenit 13/1, të këtij ligji, lind si rezultat i disa transaksioneve që merren së bashku, edhe këto transaksione duhet të publikohen.</w:t>
      </w:r>
    </w:p>
    <w:p w14:paraId="55E2937C" w14:textId="77777777" w:rsidR="005C692D" w:rsidRPr="00AA0E37" w:rsidRDefault="005C692D" w:rsidP="00817AB5">
      <w:pPr>
        <w:pStyle w:val="ListParagraph"/>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7040D176" w14:textId="6FBAFC20" w:rsidR="005C692D" w:rsidRPr="00AA0E37" w:rsidRDefault="005C692D" w:rsidP="00817AB5">
      <w:pPr>
        <w:pStyle w:val="ListParagraph"/>
        <w:numPr>
          <w:ilvl w:val="6"/>
          <w:numId w:val="14"/>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Publikimi duhet të përfshijë të gjithë informacionin thelbësor që nevojitet për të vlerësuar nëse transaksioni është i përshtatshëm nga këndvështrimi i shoqërisë dhe i aksionarëve</w:t>
      </w:r>
      <w:r w:rsidR="006410D0">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që nuk janë palë të lidhura. Ky informacion duhet të përfshijë, së paku, natyrën e marrëdhënies me palët e lidhur</w:t>
      </w:r>
      <w:r w:rsidR="006410D0">
        <w:rPr>
          <w:rFonts w:ascii="Times New Roman" w:eastAsia="Times New Roman" w:hAnsi="Times New Roman" w:cs="Times New Roman"/>
          <w:kern w:val="0"/>
          <w:sz w:val="28"/>
          <w:szCs w:val="28"/>
          <w:lang w:eastAsia="en-GB"/>
          <w14:ligatures w14:val="none"/>
        </w:rPr>
        <w:t>a, emrat e palëve të lidhura,</w:t>
      </w:r>
      <w:r w:rsidRPr="00AA0E37">
        <w:rPr>
          <w:rFonts w:ascii="Times New Roman" w:eastAsia="Times New Roman" w:hAnsi="Times New Roman" w:cs="Times New Roman"/>
          <w:kern w:val="0"/>
          <w:sz w:val="28"/>
          <w:szCs w:val="28"/>
          <w:lang w:eastAsia="en-GB"/>
          <w14:ligatures w14:val="none"/>
        </w:rPr>
        <w:t xml:space="preserve"> datën dhe vlerën e transaksionit. Informacioni duhet të jetë publik në faqen zyrtare të internetit të shoqërisë për një periudhë jo më të shkurtër se pesë vjet.</w:t>
      </w:r>
    </w:p>
    <w:p w14:paraId="01B09EC5" w14:textId="77777777" w:rsidR="005C692D" w:rsidRPr="00AA0E37" w:rsidRDefault="005C692D" w:rsidP="00817AB5">
      <w:pPr>
        <w:pStyle w:val="ListParagraph"/>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6FC7ABA1" w14:textId="4D7130B4" w:rsidR="005C692D" w:rsidRPr="00AA0E37" w:rsidRDefault="005C692D" w:rsidP="00817AB5">
      <w:pPr>
        <w:pStyle w:val="ListParagraph"/>
        <w:numPr>
          <w:ilvl w:val="6"/>
          <w:numId w:val="14"/>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Nëse transaksioni me palë të lidhura përbën tregtim</w:t>
      </w:r>
      <w:r w:rsidR="006410D0">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të bazuar në informacionin e privilegjuar, sipas kuptimit të ligjit që rregullon tregjet e kapitalit</w:t>
      </w:r>
      <w:r w:rsidR="006410D0">
        <w:rPr>
          <w:rFonts w:ascii="Times New Roman" w:eastAsia="Times New Roman" w:hAnsi="Times New Roman" w:cs="Times New Roman"/>
          <w:kern w:val="0"/>
          <w:sz w:val="28"/>
          <w:szCs w:val="28"/>
          <w:lang w:eastAsia="en-GB"/>
          <w14:ligatures w14:val="none"/>
        </w:rPr>
        <w:t>, atëherë të dhënat e kërkuara</w:t>
      </w:r>
      <w:r w:rsidRPr="00AA0E37">
        <w:rPr>
          <w:rFonts w:ascii="Times New Roman" w:eastAsia="Times New Roman" w:hAnsi="Times New Roman" w:cs="Times New Roman"/>
          <w:kern w:val="0"/>
          <w:sz w:val="28"/>
          <w:szCs w:val="28"/>
          <w:lang w:eastAsia="en-GB"/>
          <w14:ligatures w14:val="none"/>
        </w:rPr>
        <w:t xml:space="preserve"> sipas pikës 2, të këtij neni, duhet të përfshihen në publikimin që bëhet sipas kërkesave të ligjit që rregullon tregjet e kapitalit. </w:t>
      </w:r>
    </w:p>
    <w:p w14:paraId="5A1024F1" w14:textId="77777777" w:rsidR="005C692D" w:rsidRPr="00AA0E37" w:rsidRDefault="005C692D" w:rsidP="00817AB5">
      <w:pPr>
        <w:pStyle w:val="ListParagraph"/>
        <w:spacing w:after="0" w:line="240" w:lineRule="auto"/>
        <w:ind w:left="567" w:hanging="283"/>
        <w:jc w:val="both"/>
        <w:rPr>
          <w:rFonts w:ascii="Times New Roman" w:eastAsia="Times New Roman" w:hAnsi="Times New Roman" w:cs="Times New Roman"/>
          <w:b/>
          <w:bCs/>
          <w:kern w:val="0"/>
          <w:sz w:val="28"/>
          <w:szCs w:val="28"/>
          <w:lang w:eastAsia="en-GB"/>
          <w14:ligatures w14:val="none"/>
        </w:rPr>
      </w:pPr>
    </w:p>
    <w:p w14:paraId="38662038" w14:textId="0536D710" w:rsidR="005C692D" w:rsidRPr="00AA0E37" w:rsidRDefault="005C692D" w:rsidP="00817AB5">
      <w:pPr>
        <w:pStyle w:val="ListParagraph"/>
        <w:numPr>
          <w:ilvl w:val="6"/>
          <w:numId w:val="14"/>
        </w:numPr>
        <w:spacing w:after="0" w:line="240" w:lineRule="auto"/>
        <w:ind w:left="567" w:hanging="283"/>
        <w:jc w:val="both"/>
        <w:rPr>
          <w:rFonts w:ascii="Times New Roman" w:eastAsia="Times New Roman" w:hAnsi="Times New Roman" w:cs="Times New Roman"/>
          <w:b/>
          <w:bCs/>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Nëse shoqëria është shoqëri mëmë</w:t>
      </w:r>
      <w:r w:rsidR="006410D0">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në kuptimin e nenit 207, të këtij ligji atëherë fjalia e parë</w:t>
      </w:r>
      <w:r w:rsidR="006410D0">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e pikës 1, si dhe pikat 2 dhe 3, të këtij neni</w:t>
      </w:r>
      <w:r w:rsidR="006410D0">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zbatohen në mënyrë të ngjashme edhe për një transaksion me palë të lidhura që realizohet nga një shoqëri e kontrolluar me palë të lidhura të shoqërisë mëmë, nëse ky transaksio</w:t>
      </w:r>
      <w:r w:rsidR="006410D0">
        <w:rPr>
          <w:rFonts w:ascii="Times New Roman" w:eastAsia="Times New Roman" w:hAnsi="Times New Roman" w:cs="Times New Roman"/>
          <w:kern w:val="0"/>
          <w:sz w:val="28"/>
          <w:szCs w:val="28"/>
          <w:lang w:eastAsia="en-GB"/>
          <w14:ligatures w14:val="none"/>
        </w:rPr>
        <w:t>n, po të ishte realizuar nga vet</w:t>
      </w:r>
      <w:r w:rsidRPr="00AA0E37">
        <w:rPr>
          <w:rFonts w:ascii="Times New Roman" w:eastAsia="Times New Roman" w:hAnsi="Times New Roman" w:cs="Times New Roman"/>
          <w:kern w:val="0"/>
          <w:sz w:val="28"/>
          <w:szCs w:val="28"/>
          <w:lang w:eastAsia="en-GB"/>
          <w14:ligatures w14:val="none"/>
        </w:rPr>
        <w:t xml:space="preserve"> shoqëria mëmë, do të kishte kërkuar miratimin e parashikuar në </w:t>
      </w:r>
      <w:r w:rsidR="006410D0">
        <w:rPr>
          <w:rFonts w:ascii="Times New Roman" w:eastAsia="Times New Roman" w:hAnsi="Times New Roman" w:cs="Times New Roman"/>
          <w:kern w:val="0"/>
          <w:sz w:val="28"/>
          <w:szCs w:val="28"/>
          <w:lang w:eastAsia="en-GB"/>
          <w14:ligatures w14:val="none"/>
        </w:rPr>
        <w:t xml:space="preserve">pikën 1, </w:t>
      </w:r>
      <w:r w:rsidR="006410D0">
        <w:rPr>
          <w:rFonts w:ascii="Times New Roman" w:eastAsia="Times New Roman" w:hAnsi="Times New Roman" w:cs="Times New Roman"/>
          <w:kern w:val="0"/>
          <w:sz w:val="28"/>
          <w:szCs w:val="28"/>
          <w:lang w:eastAsia="en-GB"/>
          <w14:ligatures w14:val="none"/>
        </w:rPr>
        <w:t>të nenit</w:t>
      </w:r>
      <w:r w:rsidRPr="00AA0E37">
        <w:rPr>
          <w:rFonts w:ascii="Times New Roman" w:eastAsia="Times New Roman" w:hAnsi="Times New Roman" w:cs="Times New Roman"/>
          <w:kern w:val="0"/>
          <w:sz w:val="28"/>
          <w:szCs w:val="28"/>
          <w:lang w:eastAsia="en-GB"/>
          <w14:ligatures w14:val="none"/>
        </w:rPr>
        <w:t xml:space="preserve"> 13/1, të këtij ligji. </w:t>
      </w:r>
    </w:p>
    <w:p w14:paraId="0DA32658" w14:textId="77777777" w:rsidR="00817AB5" w:rsidRDefault="00817AB5" w:rsidP="00AA0E37">
      <w:pPr>
        <w:pStyle w:val="NormalWeb"/>
        <w:spacing w:before="0" w:beforeAutospacing="0" w:after="0" w:afterAutospacing="0"/>
        <w:jc w:val="center"/>
        <w:rPr>
          <w:sz w:val="28"/>
          <w:szCs w:val="28"/>
        </w:rPr>
      </w:pPr>
    </w:p>
    <w:p w14:paraId="40EEE90C" w14:textId="536610E6" w:rsidR="005C692D" w:rsidRPr="00AA0E37" w:rsidRDefault="005C692D" w:rsidP="00AA0E37">
      <w:pPr>
        <w:pStyle w:val="NormalWeb"/>
        <w:spacing w:before="0" w:beforeAutospacing="0" w:after="0" w:afterAutospacing="0"/>
        <w:jc w:val="center"/>
        <w:rPr>
          <w:sz w:val="28"/>
          <w:szCs w:val="28"/>
        </w:rPr>
      </w:pPr>
      <w:r w:rsidRPr="00AA0E37">
        <w:rPr>
          <w:sz w:val="28"/>
          <w:szCs w:val="28"/>
        </w:rPr>
        <w:t>Neni 13/3</w:t>
      </w:r>
    </w:p>
    <w:p w14:paraId="286F4FFF" w14:textId="77777777" w:rsidR="005C692D" w:rsidRPr="00AA0E37" w:rsidRDefault="005C692D" w:rsidP="00AA0E37">
      <w:pPr>
        <w:pStyle w:val="NormalWeb"/>
        <w:spacing w:before="0" w:beforeAutospacing="0" w:after="0" w:afterAutospacing="0"/>
        <w:jc w:val="center"/>
        <w:rPr>
          <w:sz w:val="28"/>
          <w:szCs w:val="28"/>
        </w:rPr>
      </w:pPr>
      <w:r w:rsidRPr="00AA0E37">
        <w:rPr>
          <w:sz w:val="28"/>
          <w:szCs w:val="28"/>
        </w:rPr>
        <w:t xml:space="preserve">         Kushtet për </w:t>
      </w:r>
      <w:proofErr w:type="spellStart"/>
      <w:r w:rsidRPr="00AA0E37">
        <w:rPr>
          <w:sz w:val="28"/>
          <w:szCs w:val="28"/>
        </w:rPr>
        <w:t>skualifikimin</w:t>
      </w:r>
      <w:proofErr w:type="spellEnd"/>
      <w:r w:rsidRPr="00AA0E37">
        <w:rPr>
          <w:sz w:val="28"/>
          <w:szCs w:val="28"/>
        </w:rPr>
        <w:t xml:space="preserve"> e anëtarëve të këshillit dhe administratorëve </w:t>
      </w:r>
    </w:p>
    <w:p w14:paraId="515CACEC" w14:textId="77777777" w:rsidR="005C692D" w:rsidRPr="00AA0E37" w:rsidRDefault="005C692D" w:rsidP="00AA0E37">
      <w:pPr>
        <w:pStyle w:val="NormalWeb"/>
        <w:spacing w:before="0" w:beforeAutospacing="0" w:after="0" w:afterAutospacing="0"/>
        <w:jc w:val="center"/>
        <w:rPr>
          <w:b/>
          <w:bCs/>
          <w:sz w:val="28"/>
          <w:szCs w:val="28"/>
        </w:rPr>
      </w:pPr>
    </w:p>
    <w:p w14:paraId="6B62B7EB" w14:textId="29871E67" w:rsidR="005C692D" w:rsidRPr="00AA0E37" w:rsidRDefault="005C692D" w:rsidP="00916EDB">
      <w:pPr>
        <w:pStyle w:val="NormalWeb"/>
        <w:numPr>
          <w:ilvl w:val="0"/>
          <w:numId w:val="27"/>
        </w:numPr>
        <w:spacing w:before="0" w:beforeAutospacing="0" w:after="0" w:afterAutospacing="0"/>
        <w:ind w:left="567" w:hanging="283"/>
        <w:jc w:val="both"/>
        <w:rPr>
          <w:sz w:val="28"/>
          <w:szCs w:val="28"/>
        </w:rPr>
      </w:pPr>
      <w:r w:rsidRPr="00AA0E37">
        <w:rPr>
          <w:sz w:val="28"/>
          <w:szCs w:val="28"/>
        </w:rPr>
        <w:t>Personat, që janë dënuar me vendim të formës së prer</w:t>
      </w:r>
      <w:r w:rsidR="006410D0">
        <w:rPr>
          <w:sz w:val="28"/>
          <w:szCs w:val="28"/>
        </w:rPr>
        <w:t>ë për kryerjen e veprave penale</w:t>
      </w:r>
      <w:r w:rsidRPr="00AA0E37">
        <w:rPr>
          <w:sz w:val="28"/>
          <w:szCs w:val="28"/>
        </w:rPr>
        <w:t xml:space="preserve"> kundër pasurisë dhe në sferën ekonomike</w:t>
      </w:r>
      <w:r w:rsidR="00916EDB">
        <w:rPr>
          <w:sz w:val="28"/>
          <w:szCs w:val="28"/>
        </w:rPr>
        <w:t>,</w:t>
      </w:r>
      <w:r w:rsidRPr="00AA0E37">
        <w:rPr>
          <w:sz w:val="28"/>
          <w:szCs w:val="28"/>
        </w:rPr>
        <w:t xml:space="preserve"> të parashikuara në Kodin Penal, për një afat deri në 5 vjet nga data e këtij dënimi, nuk mund të mbajnë funksionet e përfaqësuesit ligjor të një shoqërie tregtare, nuk mund të jenë anëtarë të këshillit të administrimit apo të këshillit mbikëqyrës dhe as përfaqësues të aksionarëve në asamblenë e përgjithshme.</w:t>
      </w:r>
    </w:p>
    <w:p w14:paraId="45369893" w14:textId="77777777" w:rsidR="005C692D" w:rsidRPr="00AA0E37" w:rsidRDefault="005C692D" w:rsidP="00916EDB">
      <w:pPr>
        <w:pStyle w:val="NormalWeb"/>
        <w:spacing w:before="0" w:beforeAutospacing="0" w:after="0" w:afterAutospacing="0"/>
        <w:ind w:left="567" w:hanging="283"/>
        <w:jc w:val="both"/>
        <w:rPr>
          <w:sz w:val="28"/>
          <w:szCs w:val="28"/>
        </w:rPr>
      </w:pPr>
    </w:p>
    <w:p w14:paraId="5A880FF3" w14:textId="30F3AE29" w:rsidR="005C692D" w:rsidRDefault="005C692D" w:rsidP="00916EDB">
      <w:pPr>
        <w:pStyle w:val="NormalWeb"/>
        <w:numPr>
          <w:ilvl w:val="0"/>
          <w:numId w:val="27"/>
        </w:numPr>
        <w:spacing w:before="0" w:beforeAutospacing="0" w:after="0" w:afterAutospacing="0"/>
        <w:ind w:left="567" w:hanging="283"/>
        <w:jc w:val="both"/>
        <w:rPr>
          <w:sz w:val="28"/>
          <w:szCs w:val="28"/>
        </w:rPr>
      </w:pPr>
      <w:r w:rsidRPr="00AA0E37">
        <w:rPr>
          <w:sz w:val="28"/>
          <w:szCs w:val="28"/>
        </w:rPr>
        <w:lastRenderedPageBreak/>
        <w:t xml:space="preserve">Nuk mund të jenë përfaqësues ligjorë të një shoqërie tregtare, anëtarë të këshillit të administrimit, </w:t>
      </w:r>
      <w:r w:rsidR="006410D0">
        <w:rPr>
          <w:sz w:val="28"/>
          <w:szCs w:val="28"/>
        </w:rPr>
        <w:t xml:space="preserve">të </w:t>
      </w:r>
      <w:r w:rsidRPr="00AA0E37">
        <w:rPr>
          <w:sz w:val="28"/>
          <w:szCs w:val="28"/>
        </w:rPr>
        <w:t>këshillit mbikëqyrës apo përfaqësues të aksionar</w:t>
      </w:r>
      <w:r w:rsidR="006410D0">
        <w:rPr>
          <w:sz w:val="28"/>
          <w:szCs w:val="28"/>
        </w:rPr>
        <w:t>ëve në asamblenë e përgjithshme</w:t>
      </w:r>
      <w:r w:rsidRPr="00AA0E37">
        <w:rPr>
          <w:sz w:val="28"/>
          <w:szCs w:val="28"/>
        </w:rPr>
        <w:t xml:space="preserve"> personat që:</w:t>
      </w:r>
    </w:p>
    <w:p w14:paraId="031F7831" w14:textId="77777777" w:rsidR="00916EDB" w:rsidRPr="00AA0E37" w:rsidRDefault="00916EDB" w:rsidP="00916EDB">
      <w:pPr>
        <w:pStyle w:val="NormalWeb"/>
        <w:spacing w:before="0" w:beforeAutospacing="0" w:after="0" w:afterAutospacing="0"/>
        <w:ind w:left="567" w:hanging="283"/>
        <w:jc w:val="both"/>
        <w:rPr>
          <w:sz w:val="28"/>
          <w:szCs w:val="28"/>
        </w:rPr>
      </w:pPr>
    </w:p>
    <w:p w14:paraId="30D8C13C" w14:textId="66F536DC" w:rsidR="005C692D" w:rsidRPr="00AA0E37" w:rsidRDefault="005C692D" w:rsidP="00916EDB">
      <w:pPr>
        <w:pStyle w:val="NormalWeb"/>
        <w:numPr>
          <w:ilvl w:val="0"/>
          <w:numId w:val="38"/>
        </w:numPr>
        <w:spacing w:before="0" w:beforeAutospacing="0" w:after="0" w:afterAutospacing="0"/>
        <w:ind w:left="993" w:hanging="284"/>
        <w:jc w:val="both"/>
        <w:rPr>
          <w:sz w:val="28"/>
          <w:szCs w:val="28"/>
        </w:rPr>
      </w:pPr>
      <w:r w:rsidRPr="00AA0E37">
        <w:rPr>
          <w:sz w:val="28"/>
          <w:szCs w:val="28"/>
        </w:rPr>
        <w:t>janë dënuar për një vepër penale në një shtet tjetër, e cila,  për nga natyra, baza ligjore dhe data e hyrjes në fuqi të dënimit/masës së si</w:t>
      </w:r>
      <w:r w:rsidR="006410D0">
        <w:rPr>
          <w:sz w:val="28"/>
          <w:szCs w:val="28"/>
        </w:rPr>
        <w:t>gurisë, korrespondon me elemente</w:t>
      </w:r>
      <w:r w:rsidRPr="00AA0E37">
        <w:rPr>
          <w:sz w:val="28"/>
          <w:szCs w:val="28"/>
        </w:rPr>
        <w:t xml:space="preserve"> penale</w:t>
      </w:r>
      <w:r w:rsidR="00916EDB">
        <w:rPr>
          <w:sz w:val="28"/>
          <w:szCs w:val="28"/>
        </w:rPr>
        <w:t>,</w:t>
      </w:r>
      <w:r w:rsidRPr="00AA0E37">
        <w:rPr>
          <w:sz w:val="28"/>
          <w:szCs w:val="28"/>
        </w:rPr>
        <w:t xml:space="preserve"> të përmendura në pikën 1, të këtij neni;</w:t>
      </w:r>
    </w:p>
    <w:p w14:paraId="0679DA1D" w14:textId="768A0056" w:rsidR="005C692D" w:rsidRPr="00AA0E37" w:rsidRDefault="005C692D" w:rsidP="00916EDB">
      <w:pPr>
        <w:pStyle w:val="NormalWeb"/>
        <w:numPr>
          <w:ilvl w:val="0"/>
          <w:numId w:val="38"/>
        </w:numPr>
        <w:spacing w:before="0" w:beforeAutospacing="0" w:after="0" w:afterAutospacing="0"/>
        <w:ind w:left="993" w:hanging="284"/>
        <w:jc w:val="both"/>
        <w:rPr>
          <w:sz w:val="28"/>
          <w:szCs w:val="28"/>
        </w:rPr>
      </w:pPr>
      <w:r w:rsidRPr="00AA0E37">
        <w:rPr>
          <w:sz w:val="28"/>
          <w:szCs w:val="28"/>
        </w:rPr>
        <w:t>ndaj të cilëve është vendosur një masë sigurie e ndalimit për ushtrimin e një profesioni</w:t>
      </w:r>
      <w:r w:rsidR="00916EDB">
        <w:rPr>
          <w:sz w:val="28"/>
          <w:szCs w:val="28"/>
        </w:rPr>
        <w:t>,</w:t>
      </w:r>
      <w:r w:rsidRPr="00AA0E37">
        <w:rPr>
          <w:sz w:val="28"/>
          <w:szCs w:val="28"/>
        </w:rPr>
        <w:t xml:space="preserve"> që mbulohet plotësisht ose pjesërisht nga v</w:t>
      </w:r>
      <w:r w:rsidR="006410D0">
        <w:rPr>
          <w:sz w:val="28"/>
          <w:szCs w:val="28"/>
        </w:rPr>
        <w:t>eprimtaria tregtare e shoqërisë</w:t>
      </w:r>
      <w:r w:rsidRPr="00AA0E37">
        <w:rPr>
          <w:sz w:val="28"/>
          <w:szCs w:val="28"/>
        </w:rPr>
        <w:t xml:space="preserve"> për kohëzgjatjen e ndalimit;</w:t>
      </w:r>
    </w:p>
    <w:p w14:paraId="0BB150AC" w14:textId="79E0AF2C" w:rsidR="005C692D" w:rsidRDefault="005C692D" w:rsidP="00916EDB">
      <w:pPr>
        <w:pStyle w:val="NormalWeb"/>
        <w:numPr>
          <w:ilvl w:val="0"/>
          <w:numId w:val="38"/>
        </w:numPr>
        <w:spacing w:before="0" w:beforeAutospacing="0" w:after="0" w:afterAutospacing="0"/>
        <w:ind w:left="993" w:hanging="284"/>
        <w:jc w:val="both"/>
        <w:rPr>
          <w:sz w:val="28"/>
          <w:szCs w:val="28"/>
        </w:rPr>
      </w:pPr>
      <w:r w:rsidRPr="00AA0E37">
        <w:rPr>
          <w:sz w:val="28"/>
          <w:szCs w:val="28"/>
        </w:rPr>
        <w:t>janë ndaluar në një shtet tjetër të ushtrojnë një profesion</w:t>
      </w:r>
      <w:r w:rsidR="006410D0">
        <w:rPr>
          <w:sz w:val="28"/>
          <w:szCs w:val="28"/>
        </w:rPr>
        <w:t>,</w:t>
      </w:r>
      <w:r w:rsidRPr="00AA0E37">
        <w:rPr>
          <w:sz w:val="28"/>
          <w:szCs w:val="28"/>
        </w:rPr>
        <w:t xml:space="preserve"> që mbulohet plotësisht ose pjesërisht nga v</w:t>
      </w:r>
      <w:r w:rsidR="006410D0">
        <w:rPr>
          <w:sz w:val="28"/>
          <w:szCs w:val="28"/>
        </w:rPr>
        <w:t>eprimtaria tregtare e shoqërisë</w:t>
      </w:r>
      <w:r w:rsidRPr="00AA0E37">
        <w:rPr>
          <w:sz w:val="28"/>
          <w:szCs w:val="28"/>
        </w:rPr>
        <w:t xml:space="preserve"> për kohëzgjatjen e ndalimit.</w:t>
      </w:r>
    </w:p>
    <w:p w14:paraId="7854E92F" w14:textId="77777777" w:rsidR="00916EDB" w:rsidRPr="00AA0E37" w:rsidRDefault="00916EDB" w:rsidP="00916EDB">
      <w:pPr>
        <w:pStyle w:val="NormalWeb"/>
        <w:spacing w:before="0" w:beforeAutospacing="0" w:after="0" w:afterAutospacing="0"/>
        <w:jc w:val="both"/>
        <w:rPr>
          <w:sz w:val="28"/>
          <w:szCs w:val="28"/>
        </w:rPr>
      </w:pPr>
    </w:p>
    <w:p w14:paraId="2C708A90" w14:textId="4752D495" w:rsidR="005C692D" w:rsidRPr="00AA0E37" w:rsidRDefault="005C692D" w:rsidP="00916EDB">
      <w:pPr>
        <w:pStyle w:val="NormalWeb"/>
        <w:numPr>
          <w:ilvl w:val="0"/>
          <w:numId w:val="27"/>
        </w:numPr>
        <w:spacing w:before="0" w:beforeAutospacing="0" w:after="0" w:afterAutospacing="0"/>
        <w:ind w:left="567" w:hanging="283"/>
        <w:jc w:val="both"/>
        <w:rPr>
          <w:sz w:val="28"/>
          <w:szCs w:val="28"/>
        </w:rPr>
      </w:pPr>
      <w:r w:rsidRPr="00AA0E37">
        <w:rPr>
          <w:color w:val="000000" w:themeColor="text1"/>
          <w:sz w:val="28"/>
          <w:szCs w:val="28"/>
        </w:rPr>
        <w:t>Emërimi si administrator apo anëtarësia në këshillin e adminis</w:t>
      </w:r>
      <w:r w:rsidR="009358A8">
        <w:rPr>
          <w:color w:val="000000" w:themeColor="text1"/>
          <w:sz w:val="28"/>
          <w:szCs w:val="28"/>
        </w:rPr>
        <w:t>trimit ose këshillit mbikëqyrës</w:t>
      </w:r>
      <w:r w:rsidRPr="00AA0E37">
        <w:rPr>
          <w:color w:val="000000" w:themeColor="text1"/>
          <w:sz w:val="28"/>
          <w:szCs w:val="28"/>
        </w:rPr>
        <w:t xml:space="preserve"> pushon me ligj</w:t>
      </w:r>
      <w:r w:rsidR="009358A8">
        <w:rPr>
          <w:color w:val="000000" w:themeColor="text1"/>
          <w:sz w:val="28"/>
          <w:szCs w:val="28"/>
        </w:rPr>
        <w:t>,</w:t>
      </w:r>
      <w:r w:rsidRPr="00AA0E37">
        <w:rPr>
          <w:color w:val="000000" w:themeColor="text1"/>
          <w:sz w:val="28"/>
          <w:szCs w:val="28"/>
        </w:rPr>
        <w:t xml:space="preserve"> nëse, pas marrjes së vendimit për emërimin, lindin rrethana që, sipas ligjit dhe</w:t>
      </w:r>
      <w:r w:rsidR="00916EDB">
        <w:rPr>
          <w:color w:val="000000" w:themeColor="text1"/>
          <w:sz w:val="28"/>
          <w:szCs w:val="28"/>
        </w:rPr>
        <w:t xml:space="preserve"> të</w:t>
      </w:r>
      <w:r w:rsidRPr="00AA0E37">
        <w:rPr>
          <w:color w:val="000000" w:themeColor="text1"/>
          <w:sz w:val="28"/>
          <w:szCs w:val="28"/>
        </w:rPr>
        <w:t xml:space="preserve"> këtij neni, do ta kishin penguar emërimin</w:t>
      </w:r>
      <w:r w:rsidR="009358A8">
        <w:rPr>
          <w:color w:val="000000" w:themeColor="text1"/>
          <w:sz w:val="28"/>
          <w:szCs w:val="28"/>
        </w:rPr>
        <w:t>,</w:t>
      </w:r>
      <w:r w:rsidRPr="00AA0E37">
        <w:rPr>
          <w:color w:val="000000" w:themeColor="text1"/>
          <w:sz w:val="28"/>
          <w:szCs w:val="28"/>
        </w:rPr>
        <w:t xml:space="preserve"> nëse do të kishin ekzistuar në momentin e marrjes së vendimit. Administratori apo anëtari i këshillit të administrimit ose këshillit mbikëqyrës, emërimi i të cilit ka përfunduar për shkak të dhënies së një vendimi gjyqësor të formës së prerë ose për shkak të vendosjes së një mase</w:t>
      </w:r>
      <w:r w:rsidR="009358A8">
        <w:rPr>
          <w:color w:val="000000" w:themeColor="text1"/>
          <w:sz w:val="28"/>
          <w:szCs w:val="28"/>
        </w:rPr>
        <w:t>,</w:t>
      </w:r>
      <w:r w:rsidRPr="00AA0E37">
        <w:rPr>
          <w:color w:val="000000" w:themeColor="text1"/>
          <w:sz w:val="28"/>
          <w:szCs w:val="28"/>
        </w:rPr>
        <w:t xml:space="preserve"> që kufizon </w:t>
      </w:r>
      <w:proofErr w:type="spellStart"/>
      <w:r w:rsidRPr="00AA0E37">
        <w:rPr>
          <w:color w:val="000000" w:themeColor="text1"/>
          <w:sz w:val="28"/>
          <w:szCs w:val="28"/>
        </w:rPr>
        <w:t>disponimin</w:t>
      </w:r>
      <w:proofErr w:type="spellEnd"/>
      <w:r w:rsidRPr="00AA0E37">
        <w:rPr>
          <w:color w:val="000000" w:themeColor="text1"/>
          <w:sz w:val="28"/>
          <w:szCs w:val="28"/>
        </w:rPr>
        <w:t xml:space="preserve"> e pasurisë së tij, është i detyruar të njoftojë pa vonesë shoqërinë</w:t>
      </w:r>
      <w:r w:rsidR="00916EDB">
        <w:rPr>
          <w:color w:val="000000" w:themeColor="text1"/>
          <w:sz w:val="28"/>
          <w:szCs w:val="28"/>
        </w:rPr>
        <w:t>,</w:t>
      </w:r>
      <w:r w:rsidRPr="00AA0E37">
        <w:rPr>
          <w:color w:val="000000" w:themeColor="text1"/>
          <w:sz w:val="28"/>
          <w:szCs w:val="28"/>
        </w:rPr>
        <w:t xml:space="preserve"> jo më vonë se 3 ditë. Në këtë rast, aksionarët, sipas kompetencave përkatëse në statut, dorëzojnë jo më vonë se 3 ditë</w:t>
      </w:r>
      <w:r w:rsidRPr="00AA0E37" w:rsidDel="00214688">
        <w:rPr>
          <w:color w:val="000000" w:themeColor="text1"/>
          <w:sz w:val="28"/>
          <w:szCs w:val="28"/>
        </w:rPr>
        <w:t xml:space="preserve"> </w:t>
      </w:r>
      <w:r w:rsidRPr="00AA0E37">
        <w:rPr>
          <w:color w:val="000000" w:themeColor="text1"/>
          <w:sz w:val="28"/>
          <w:szCs w:val="28"/>
        </w:rPr>
        <w:t xml:space="preserve">vendimin për shkarkimin e administratorit/anëtarit të këshillit të administrimit apo </w:t>
      </w:r>
      <w:r w:rsidR="009358A8">
        <w:rPr>
          <w:color w:val="000000" w:themeColor="text1"/>
          <w:sz w:val="28"/>
          <w:szCs w:val="28"/>
        </w:rPr>
        <w:t xml:space="preserve">të </w:t>
      </w:r>
      <w:r w:rsidRPr="00AA0E37">
        <w:rPr>
          <w:color w:val="000000" w:themeColor="text1"/>
          <w:sz w:val="28"/>
          <w:szCs w:val="28"/>
        </w:rPr>
        <w:t>këshillit mbikëqyrës.</w:t>
      </w:r>
    </w:p>
    <w:p w14:paraId="74807300" w14:textId="77777777" w:rsidR="005C692D" w:rsidRPr="00AA0E37" w:rsidRDefault="005C692D" w:rsidP="00916EDB">
      <w:pPr>
        <w:pStyle w:val="NormalWeb"/>
        <w:spacing w:before="0" w:beforeAutospacing="0" w:after="0" w:afterAutospacing="0"/>
        <w:ind w:left="567" w:hanging="283"/>
        <w:jc w:val="both"/>
        <w:rPr>
          <w:sz w:val="28"/>
          <w:szCs w:val="28"/>
        </w:rPr>
      </w:pPr>
    </w:p>
    <w:p w14:paraId="7EC8CC25" w14:textId="314FD2B5" w:rsidR="005C692D" w:rsidRPr="00AA0E37" w:rsidRDefault="005C692D" w:rsidP="00916EDB">
      <w:pPr>
        <w:pStyle w:val="NormalWeb"/>
        <w:numPr>
          <w:ilvl w:val="0"/>
          <w:numId w:val="27"/>
        </w:numPr>
        <w:spacing w:before="0" w:beforeAutospacing="0" w:after="0" w:afterAutospacing="0"/>
        <w:ind w:left="567" w:hanging="283"/>
        <w:jc w:val="both"/>
        <w:rPr>
          <w:sz w:val="28"/>
          <w:szCs w:val="28"/>
        </w:rPr>
      </w:pPr>
      <w:r w:rsidRPr="00AA0E37">
        <w:rPr>
          <w:sz w:val="28"/>
          <w:szCs w:val="28"/>
        </w:rPr>
        <w:t>Qendra Kombëtare e Biznesit krijon, publikon dhe administron modulin e të dhënave për personat</w:t>
      </w:r>
      <w:r w:rsidR="009358A8">
        <w:rPr>
          <w:sz w:val="28"/>
          <w:szCs w:val="28"/>
        </w:rPr>
        <w:t>,</w:t>
      </w:r>
      <w:r w:rsidRPr="00AA0E37">
        <w:rPr>
          <w:sz w:val="28"/>
          <w:szCs w:val="28"/>
        </w:rPr>
        <w:t xml:space="preserve">  që nuk mund të jenë administratorë dhe/ose anëtarë të këshillit të administrimit apo</w:t>
      </w:r>
      <w:r w:rsidR="009358A8">
        <w:rPr>
          <w:sz w:val="28"/>
          <w:szCs w:val="28"/>
        </w:rPr>
        <w:t xml:space="preserve"> të</w:t>
      </w:r>
      <w:r w:rsidRPr="00AA0E37">
        <w:rPr>
          <w:sz w:val="28"/>
          <w:szCs w:val="28"/>
        </w:rPr>
        <w:t xml:space="preserve"> këshillit mbikëqyrës</w:t>
      </w:r>
      <w:r w:rsidR="009358A8">
        <w:rPr>
          <w:sz w:val="28"/>
          <w:szCs w:val="28"/>
        </w:rPr>
        <w:t>,</w:t>
      </w:r>
      <w:r w:rsidRPr="00AA0E37">
        <w:rPr>
          <w:sz w:val="28"/>
          <w:szCs w:val="28"/>
        </w:rPr>
        <w:t xml:space="preserve"> sipas këtij neni, pjesë e </w:t>
      </w:r>
      <w:r w:rsidR="009358A8" w:rsidRPr="00AA0E37">
        <w:rPr>
          <w:sz w:val="28"/>
          <w:szCs w:val="28"/>
        </w:rPr>
        <w:t>regjistrit tregtar</w:t>
      </w:r>
      <w:r w:rsidRPr="00AA0E37">
        <w:rPr>
          <w:sz w:val="28"/>
          <w:szCs w:val="28"/>
        </w:rPr>
        <w:t>.</w:t>
      </w:r>
    </w:p>
    <w:p w14:paraId="784C9F19" w14:textId="77777777" w:rsidR="005C692D" w:rsidRPr="00AA0E37" w:rsidRDefault="005C692D" w:rsidP="00916EDB">
      <w:pPr>
        <w:pStyle w:val="NormalWeb"/>
        <w:spacing w:before="0" w:beforeAutospacing="0" w:after="0" w:afterAutospacing="0"/>
        <w:ind w:left="567" w:hanging="283"/>
        <w:jc w:val="both"/>
        <w:rPr>
          <w:sz w:val="28"/>
          <w:szCs w:val="28"/>
        </w:rPr>
      </w:pPr>
    </w:p>
    <w:p w14:paraId="2E80856F" w14:textId="34DBEECB" w:rsidR="005C692D" w:rsidRDefault="005C692D" w:rsidP="00916EDB">
      <w:pPr>
        <w:pStyle w:val="NormalWeb"/>
        <w:numPr>
          <w:ilvl w:val="0"/>
          <w:numId w:val="27"/>
        </w:numPr>
        <w:spacing w:before="0" w:beforeAutospacing="0" w:after="0" w:afterAutospacing="0"/>
        <w:ind w:left="567" w:hanging="283"/>
        <w:jc w:val="both"/>
        <w:rPr>
          <w:sz w:val="28"/>
          <w:szCs w:val="28"/>
        </w:rPr>
      </w:pPr>
      <w:r w:rsidRPr="00AA0E37">
        <w:rPr>
          <w:sz w:val="28"/>
          <w:szCs w:val="28"/>
        </w:rPr>
        <w:t xml:space="preserve">Për regjistrimin e administratorit ose anëtarit të organit drejtues/mbikëqyrës në Qendrën Kombëtare të Biznesit, shoqëria duhet të paraqesë </w:t>
      </w:r>
      <w:proofErr w:type="spellStart"/>
      <w:r w:rsidRPr="00AA0E37">
        <w:rPr>
          <w:sz w:val="28"/>
          <w:szCs w:val="28"/>
        </w:rPr>
        <w:t>elektronikisht</w:t>
      </w:r>
      <w:proofErr w:type="spellEnd"/>
      <w:r w:rsidRPr="00AA0E37">
        <w:rPr>
          <w:sz w:val="28"/>
          <w:szCs w:val="28"/>
        </w:rPr>
        <w:t xml:space="preserve"> nëpërmjet portalit </w:t>
      </w:r>
      <w:r w:rsidR="00916EDB">
        <w:rPr>
          <w:sz w:val="28"/>
          <w:szCs w:val="28"/>
        </w:rPr>
        <w:t>“</w:t>
      </w:r>
      <w:r w:rsidRPr="00AA0E37">
        <w:rPr>
          <w:i/>
          <w:iCs/>
          <w:sz w:val="28"/>
          <w:szCs w:val="28"/>
        </w:rPr>
        <w:t>e-</w:t>
      </w:r>
      <w:proofErr w:type="spellStart"/>
      <w:r w:rsidR="00916EDB">
        <w:rPr>
          <w:i/>
          <w:iCs/>
          <w:sz w:val="28"/>
          <w:szCs w:val="28"/>
        </w:rPr>
        <w:t>A</w:t>
      </w:r>
      <w:r w:rsidRPr="00AA0E37">
        <w:rPr>
          <w:i/>
          <w:iCs/>
          <w:sz w:val="28"/>
          <w:szCs w:val="28"/>
        </w:rPr>
        <w:t>lbania</w:t>
      </w:r>
      <w:proofErr w:type="spellEnd"/>
      <w:r w:rsidR="00916EDB">
        <w:rPr>
          <w:sz w:val="28"/>
          <w:szCs w:val="28"/>
        </w:rPr>
        <w:t>”</w:t>
      </w:r>
      <w:r w:rsidRPr="00AA0E37">
        <w:rPr>
          <w:sz w:val="28"/>
          <w:szCs w:val="28"/>
        </w:rPr>
        <w:t xml:space="preserve"> dokumentacionin zyrtar</w:t>
      </w:r>
      <w:r w:rsidR="00916EDB">
        <w:rPr>
          <w:sz w:val="28"/>
          <w:szCs w:val="28"/>
        </w:rPr>
        <w:t>,</w:t>
      </w:r>
      <w:r w:rsidRPr="00AA0E37">
        <w:rPr>
          <w:sz w:val="28"/>
          <w:szCs w:val="28"/>
        </w:rPr>
        <w:t xml:space="preserve"> që vërteton se personi i emëruar:</w:t>
      </w:r>
    </w:p>
    <w:p w14:paraId="69D186A5" w14:textId="77777777" w:rsidR="00916EDB" w:rsidRPr="00AA0E37" w:rsidRDefault="00916EDB" w:rsidP="00916EDB">
      <w:pPr>
        <w:pStyle w:val="NormalWeb"/>
        <w:spacing w:before="0" w:beforeAutospacing="0" w:after="0" w:afterAutospacing="0"/>
        <w:jc w:val="both"/>
        <w:rPr>
          <w:sz w:val="28"/>
          <w:szCs w:val="28"/>
        </w:rPr>
      </w:pPr>
    </w:p>
    <w:p w14:paraId="138BB6D6" w14:textId="5E532937" w:rsidR="005C692D" w:rsidRPr="00AA0E37" w:rsidRDefault="005C692D" w:rsidP="00916EDB">
      <w:pPr>
        <w:pStyle w:val="NormalWeb"/>
        <w:spacing w:before="0" w:beforeAutospacing="0" w:after="0" w:afterAutospacing="0"/>
        <w:ind w:left="851" w:hanging="284"/>
        <w:jc w:val="both"/>
        <w:rPr>
          <w:sz w:val="28"/>
          <w:szCs w:val="28"/>
        </w:rPr>
      </w:pPr>
      <w:r w:rsidRPr="00AA0E37">
        <w:rPr>
          <w:sz w:val="28"/>
          <w:szCs w:val="28"/>
        </w:rPr>
        <w:t>a) nuk ka vendim penal të formës së prerë për vepra penale</w:t>
      </w:r>
      <w:r w:rsidR="00916EDB">
        <w:rPr>
          <w:sz w:val="28"/>
          <w:szCs w:val="28"/>
        </w:rPr>
        <w:t>,</w:t>
      </w:r>
      <w:r w:rsidRPr="00AA0E37">
        <w:rPr>
          <w:sz w:val="28"/>
          <w:szCs w:val="28"/>
        </w:rPr>
        <w:t xml:space="preserve"> që pengojnë ushtrimin e funksioneve drejtuese</w:t>
      </w:r>
      <w:r w:rsidR="009358A8">
        <w:rPr>
          <w:sz w:val="28"/>
          <w:szCs w:val="28"/>
        </w:rPr>
        <w:t>,</w:t>
      </w:r>
      <w:r w:rsidRPr="00AA0E37">
        <w:rPr>
          <w:sz w:val="28"/>
          <w:szCs w:val="28"/>
        </w:rPr>
        <w:t xml:space="preserve"> sipas legjislacionit shqiptar, apo vendim të ngjashëm penal të një shteti tjetër;</w:t>
      </w:r>
    </w:p>
    <w:p w14:paraId="6B6F616E" w14:textId="37611D6A" w:rsidR="005C692D" w:rsidRPr="00AA0E37" w:rsidRDefault="005C692D" w:rsidP="001062C9">
      <w:pPr>
        <w:pStyle w:val="NormalWeb"/>
        <w:spacing w:before="0" w:beforeAutospacing="0" w:after="0" w:afterAutospacing="0"/>
        <w:ind w:left="851" w:hanging="284"/>
        <w:jc w:val="both"/>
        <w:rPr>
          <w:sz w:val="28"/>
          <w:szCs w:val="28"/>
        </w:rPr>
      </w:pPr>
      <w:r w:rsidRPr="00AA0E37">
        <w:rPr>
          <w:sz w:val="28"/>
          <w:szCs w:val="28"/>
        </w:rPr>
        <w:t>b) nuk është nën masë sigurie ose ndalim për ushtrimin e profesionit</w:t>
      </w:r>
      <w:r w:rsidR="009358A8">
        <w:rPr>
          <w:sz w:val="28"/>
          <w:szCs w:val="28"/>
        </w:rPr>
        <w:t>,</w:t>
      </w:r>
      <w:r w:rsidRPr="00AA0E37">
        <w:rPr>
          <w:sz w:val="28"/>
          <w:szCs w:val="28"/>
        </w:rPr>
        <w:t xml:space="preserve"> që lidhet me veprimtarinë e shoqërisë.</w:t>
      </w:r>
    </w:p>
    <w:p w14:paraId="2AF9B113" w14:textId="23B23DB5" w:rsidR="005C692D" w:rsidRPr="00AA0E37" w:rsidRDefault="005C692D" w:rsidP="00916EDB">
      <w:pPr>
        <w:pStyle w:val="NormalWeb"/>
        <w:numPr>
          <w:ilvl w:val="0"/>
          <w:numId w:val="27"/>
        </w:numPr>
        <w:spacing w:before="0" w:beforeAutospacing="0" w:after="0" w:afterAutospacing="0"/>
        <w:ind w:left="567" w:hanging="283"/>
        <w:jc w:val="both"/>
        <w:rPr>
          <w:sz w:val="28"/>
          <w:szCs w:val="28"/>
        </w:rPr>
      </w:pPr>
      <w:r w:rsidRPr="00AA0E37">
        <w:rPr>
          <w:sz w:val="28"/>
          <w:szCs w:val="28"/>
        </w:rPr>
        <w:lastRenderedPageBreak/>
        <w:t>Shoqëria është përgjegjëse për depozitimin e deklaratës së përmendur në pikën 1, të këtij neni, në Qendrën Kombëtare të Biznesit</w:t>
      </w:r>
      <w:r w:rsidR="009358A8">
        <w:rPr>
          <w:sz w:val="28"/>
          <w:szCs w:val="28"/>
        </w:rPr>
        <w:t>,</w:t>
      </w:r>
      <w:r w:rsidRPr="00AA0E37">
        <w:rPr>
          <w:sz w:val="28"/>
          <w:szCs w:val="28"/>
        </w:rPr>
        <w:t xml:space="preserve"> në momentin e kryerjes së aplikimit për </w:t>
      </w:r>
      <w:proofErr w:type="spellStart"/>
      <w:r w:rsidRPr="00AA0E37">
        <w:rPr>
          <w:sz w:val="28"/>
          <w:szCs w:val="28"/>
        </w:rPr>
        <w:t>rregjistrim</w:t>
      </w:r>
      <w:proofErr w:type="spellEnd"/>
      <w:r w:rsidRPr="00AA0E37">
        <w:rPr>
          <w:sz w:val="28"/>
          <w:szCs w:val="28"/>
        </w:rPr>
        <w:t xml:space="preserve"> nëpërmjet portalit </w:t>
      </w:r>
      <w:r w:rsidR="00916EDB">
        <w:rPr>
          <w:sz w:val="28"/>
          <w:szCs w:val="28"/>
        </w:rPr>
        <w:t>“</w:t>
      </w:r>
      <w:r w:rsidRPr="00AA0E37">
        <w:rPr>
          <w:i/>
          <w:iCs/>
          <w:sz w:val="28"/>
          <w:szCs w:val="28"/>
        </w:rPr>
        <w:t>e-</w:t>
      </w:r>
      <w:proofErr w:type="spellStart"/>
      <w:r w:rsidRPr="00AA0E37">
        <w:rPr>
          <w:i/>
          <w:iCs/>
          <w:sz w:val="28"/>
          <w:szCs w:val="28"/>
        </w:rPr>
        <w:t>Albania</w:t>
      </w:r>
      <w:proofErr w:type="spellEnd"/>
      <w:r w:rsidR="00916EDB" w:rsidRPr="00916EDB">
        <w:rPr>
          <w:sz w:val="28"/>
          <w:szCs w:val="28"/>
        </w:rPr>
        <w:t>”</w:t>
      </w:r>
      <w:r w:rsidRPr="00916EDB">
        <w:rPr>
          <w:sz w:val="28"/>
          <w:szCs w:val="28"/>
        </w:rPr>
        <w:t>.</w:t>
      </w:r>
      <w:r w:rsidRPr="00AA0E37">
        <w:rPr>
          <w:sz w:val="28"/>
          <w:szCs w:val="28"/>
        </w:rPr>
        <w:t xml:space="preserve"> </w:t>
      </w:r>
    </w:p>
    <w:p w14:paraId="480ADFF9" w14:textId="77777777" w:rsidR="005C692D" w:rsidRPr="00AA0E37" w:rsidRDefault="005C692D" w:rsidP="00916EDB">
      <w:pPr>
        <w:pStyle w:val="NormalWeb"/>
        <w:spacing w:before="0" w:beforeAutospacing="0" w:after="0" w:afterAutospacing="0"/>
        <w:ind w:left="567" w:hanging="283"/>
        <w:jc w:val="both"/>
        <w:rPr>
          <w:sz w:val="28"/>
          <w:szCs w:val="28"/>
        </w:rPr>
      </w:pPr>
    </w:p>
    <w:p w14:paraId="643F2487" w14:textId="77777777" w:rsidR="005C692D" w:rsidRDefault="005C692D" w:rsidP="00916EDB">
      <w:pPr>
        <w:pStyle w:val="NormalWeb"/>
        <w:numPr>
          <w:ilvl w:val="0"/>
          <w:numId w:val="27"/>
        </w:numPr>
        <w:spacing w:before="0" w:beforeAutospacing="0" w:after="0" w:afterAutospacing="0"/>
        <w:ind w:left="567" w:hanging="283"/>
        <w:jc w:val="both"/>
        <w:rPr>
          <w:sz w:val="28"/>
          <w:szCs w:val="28"/>
        </w:rPr>
      </w:pPr>
      <w:r w:rsidRPr="00AA0E37">
        <w:rPr>
          <w:sz w:val="28"/>
          <w:szCs w:val="28"/>
        </w:rPr>
        <w:t xml:space="preserve">Të dhënat personale të mbledhura dhe të depozituara për qëllime të këtij neni, për </w:t>
      </w:r>
      <w:proofErr w:type="spellStart"/>
      <w:r w:rsidRPr="00AA0E37">
        <w:rPr>
          <w:sz w:val="28"/>
          <w:szCs w:val="28"/>
        </w:rPr>
        <w:t>administatorët</w:t>
      </w:r>
      <w:proofErr w:type="spellEnd"/>
      <w:r w:rsidRPr="00AA0E37">
        <w:rPr>
          <w:sz w:val="28"/>
          <w:szCs w:val="28"/>
        </w:rPr>
        <w:t xml:space="preserve"> apo anëtarët e organeve drejtuese dhe mbikëqyrëse përpunohen në përputhje me legjislacionin shqiptar në fuqi për mbrojtjen e të dhënave personale dhe përdoren vetëm për:</w:t>
      </w:r>
    </w:p>
    <w:p w14:paraId="710E254A" w14:textId="77777777" w:rsidR="00916EDB" w:rsidRPr="00AA0E37" w:rsidRDefault="00916EDB" w:rsidP="00916EDB">
      <w:pPr>
        <w:pStyle w:val="NormalWeb"/>
        <w:spacing w:before="0" w:beforeAutospacing="0" w:after="0" w:afterAutospacing="0"/>
        <w:jc w:val="both"/>
        <w:rPr>
          <w:sz w:val="28"/>
          <w:szCs w:val="28"/>
        </w:rPr>
      </w:pPr>
    </w:p>
    <w:p w14:paraId="65693D69" w14:textId="02455A7A" w:rsidR="005C692D" w:rsidRPr="00AA0E37" w:rsidRDefault="005C692D" w:rsidP="00916EDB">
      <w:pPr>
        <w:pStyle w:val="NormalWeb"/>
        <w:spacing w:before="0" w:beforeAutospacing="0" w:after="0" w:afterAutospacing="0"/>
        <w:ind w:left="851" w:hanging="284"/>
        <w:jc w:val="both"/>
        <w:rPr>
          <w:sz w:val="28"/>
          <w:szCs w:val="28"/>
        </w:rPr>
      </w:pPr>
      <w:r w:rsidRPr="00AA0E37">
        <w:rPr>
          <w:sz w:val="28"/>
          <w:szCs w:val="28"/>
        </w:rPr>
        <w:t>a)</w:t>
      </w:r>
      <w:r w:rsidR="00916EDB">
        <w:rPr>
          <w:sz w:val="28"/>
          <w:szCs w:val="28"/>
        </w:rPr>
        <w:tab/>
      </w:r>
      <w:r w:rsidRPr="00AA0E37">
        <w:rPr>
          <w:sz w:val="28"/>
          <w:szCs w:val="28"/>
        </w:rPr>
        <w:t>vlerësimin nga Qendra Kombëtare e Biznesit ose autoritetet e tjera të përcaktuara me ligj të kushteve të ndalimit të personave për të qenë anëtarë të organeve drejtuese ose mbikëqyrëse;</w:t>
      </w:r>
    </w:p>
    <w:p w14:paraId="1165D457" w14:textId="07F60633" w:rsidR="005C692D" w:rsidRPr="00AA0E37" w:rsidRDefault="005C692D" w:rsidP="00916EDB">
      <w:pPr>
        <w:pStyle w:val="NormalWeb"/>
        <w:spacing w:before="0" w:beforeAutospacing="0" w:after="0" w:afterAutospacing="0"/>
        <w:ind w:left="851" w:hanging="284"/>
        <w:jc w:val="both"/>
        <w:rPr>
          <w:sz w:val="28"/>
          <w:szCs w:val="28"/>
        </w:rPr>
      </w:pPr>
      <w:r w:rsidRPr="00AA0E37">
        <w:rPr>
          <w:sz w:val="28"/>
          <w:szCs w:val="28"/>
        </w:rPr>
        <w:t>b)</w:t>
      </w:r>
      <w:r w:rsidR="00916EDB">
        <w:rPr>
          <w:sz w:val="28"/>
          <w:szCs w:val="28"/>
        </w:rPr>
        <w:tab/>
      </w:r>
      <w:r w:rsidRPr="00AA0E37">
        <w:rPr>
          <w:sz w:val="28"/>
          <w:szCs w:val="28"/>
        </w:rPr>
        <w:t>parandalimin e sjelljeve mashtruese ose abuzive dhe garantimit të mbrojtjes së palëve të treta</w:t>
      </w:r>
      <w:r w:rsidR="009358A8">
        <w:rPr>
          <w:sz w:val="28"/>
          <w:szCs w:val="28"/>
        </w:rPr>
        <w:t>,</w:t>
      </w:r>
      <w:r w:rsidRPr="00AA0E37">
        <w:rPr>
          <w:sz w:val="28"/>
          <w:szCs w:val="28"/>
        </w:rPr>
        <w:t xml:space="preserve"> që bashkëveprojnë me shoqëritë tregtare ose degët e tyre.</w:t>
      </w:r>
    </w:p>
    <w:p w14:paraId="0A8FD65D" w14:textId="77777777" w:rsidR="005C692D" w:rsidRPr="00AA0E37" w:rsidRDefault="005C692D" w:rsidP="00AA0E37">
      <w:pPr>
        <w:pStyle w:val="NormalWeb"/>
        <w:spacing w:before="0" w:beforeAutospacing="0" w:after="0" w:afterAutospacing="0"/>
        <w:jc w:val="both"/>
        <w:rPr>
          <w:sz w:val="28"/>
          <w:szCs w:val="28"/>
        </w:rPr>
      </w:pPr>
    </w:p>
    <w:p w14:paraId="4B1F6F92" w14:textId="52C929A8" w:rsidR="005C692D" w:rsidRPr="00AA0E37" w:rsidRDefault="005C692D" w:rsidP="00916EDB">
      <w:pPr>
        <w:pStyle w:val="NormalWeb"/>
        <w:numPr>
          <w:ilvl w:val="0"/>
          <w:numId w:val="27"/>
        </w:numPr>
        <w:spacing w:before="0" w:beforeAutospacing="0" w:after="0" w:afterAutospacing="0"/>
        <w:ind w:left="567" w:hanging="283"/>
        <w:jc w:val="both"/>
        <w:rPr>
          <w:sz w:val="28"/>
          <w:szCs w:val="28"/>
        </w:rPr>
      </w:pPr>
      <w:r w:rsidRPr="00AA0E37">
        <w:rPr>
          <w:sz w:val="28"/>
          <w:szCs w:val="28"/>
        </w:rPr>
        <w:t>Qendra Kombëtare e Biznesit dhe çdo autoritet tjetër</w:t>
      </w:r>
      <w:r w:rsidR="00916EDB">
        <w:rPr>
          <w:sz w:val="28"/>
          <w:szCs w:val="28"/>
        </w:rPr>
        <w:t>,</w:t>
      </w:r>
      <w:r w:rsidRPr="00AA0E37">
        <w:rPr>
          <w:sz w:val="28"/>
          <w:szCs w:val="28"/>
        </w:rPr>
        <w:t xml:space="preserve"> i autorizuar me ligj për administrimin e procedurave elektronike të regjistrimit</w:t>
      </w:r>
      <w:r w:rsidR="00916EDB">
        <w:rPr>
          <w:sz w:val="28"/>
          <w:szCs w:val="28"/>
        </w:rPr>
        <w:t>,</w:t>
      </w:r>
      <w:r w:rsidR="009358A8">
        <w:rPr>
          <w:sz w:val="28"/>
          <w:szCs w:val="28"/>
        </w:rPr>
        <w:t xml:space="preserve"> nuk mund të ruaj</w:t>
      </w:r>
      <w:r w:rsidRPr="00AA0E37">
        <w:rPr>
          <w:sz w:val="28"/>
          <w:szCs w:val="28"/>
        </w:rPr>
        <w:t xml:space="preserve">ë të dhëna personale të mbledhura për qëllimet e këtij neni për më shumë kohë sesa të dhënat që ruhen për formimin e një shoqërie, regjistrimin e një dege ose depozitimin e akteve të tjera </w:t>
      </w:r>
      <w:proofErr w:type="spellStart"/>
      <w:r w:rsidRPr="00AA0E37">
        <w:rPr>
          <w:sz w:val="28"/>
          <w:szCs w:val="28"/>
        </w:rPr>
        <w:t>statutore</w:t>
      </w:r>
      <w:proofErr w:type="spellEnd"/>
      <w:r w:rsidRPr="00AA0E37">
        <w:rPr>
          <w:sz w:val="28"/>
          <w:szCs w:val="28"/>
        </w:rPr>
        <w:t>. Pas përfundimit të periudhës së lejuar të ruajtjes, të dhënat personale duhet të fshihen menjëherë dhe pa procedurë shtesë.”.</w:t>
      </w:r>
    </w:p>
    <w:p w14:paraId="4B5CA2FA" w14:textId="77777777" w:rsidR="00916EDB" w:rsidRDefault="00916EDB" w:rsidP="00AA0E37">
      <w:pPr>
        <w:pStyle w:val="NormalWeb"/>
        <w:spacing w:before="0" w:beforeAutospacing="0" w:after="0" w:afterAutospacing="0"/>
        <w:jc w:val="center"/>
        <w:rPr>
          <w:b/>
          <w:bCs/>
          <w:sz w:val="28"/>
          <w:szCs w:val="28"/>
        </w:rPr>
      </w:pPr>
    </w:p>
    <w:p w14:paraId="10082050" w14:textId="56F9E1EA" w:rsidR="005C692D" w:rsidRDefault="005C692D" w:rsidP="00AA0E37">
      <w:pPr>
        <w:pStyle w:val="NormalWeb"/>
        <w:spacing w:before="0" w:beforeAutospacing="0" w:after="0" w:afterAutospacing="0"/>
        <w:jc w:val="center"/>
        <w:rPr>
          <w:b/>
          <w:bCs/>
          <w:sz w:val="28"/>
          <w:szCs w:val="28"/>
        </w:rPr>
      </w:pPr>
      <w:r w:rsidRPr="00AA0E37">
        <w:rPr>
          <w:b/>
          <w:bCs/>
          <w:sz w:val="28"/>
          <w:szCs w:val="28"/>
        </w:rPr>
        <w:t xml:space="preserve">Neni </w:t>
      </w:r>
      <w:r w:rsidR="00AB7046" w:rsidRPr="00AA0E37">
        <w:rPr>
          <w:b/>
          <w:bCs/>
          <w:sz w:val="28"/>
          <w:szCs w:val="28"/>
        </w:rPr>
        <w:t>7</w:t>
      </w:r>
    </w:p>
    <w:p w14:paraId="6185A85C" w14:textId="77777777" w:rsidR="00916EDB" w:rsidRPr="00AA0E37" w:rsidRDefault="00916EDB" w:rsidP="00AA0E37">
      <w:pPr>
        <w:pStyle w:val="NormalWeb"/>
        <w:spacing w:before="0" w:beforeAutospacing="0" w:after="0" w:afterAutospacing="0"/>
        <w:jc w:val="center"/>
        <w:rPr>
          <w:b/>
          <w:bCs/>
          <w:sz w:val="28"/>
          <w:szCs w:val="28"/>
        </w:rPr>
      </w:pPr>
    </w:p>
    <w:p w14:paraId="22CC6299" w14:textId="0A4FEBB9" w:rsidR="005C692D" w:rsidRDefault="005C692D" w:rsidP="00AA0E37">
      <w:pPr>
        <w:pStyle w:val="NormalWeb"/>
        <w:spacing w:before="0" w:beforeAutospacing="0" w:after="0" w:afterAutospacing="0"/>
        <w:jc w:val="both"/>
        <w:rPr>
          <w:sz w:val="28"/>
          <w:szCs w:val="28"/>
        </w:rPr>
      </w:pPr>
      <w:r w:rsidRPr="00AA0E37">
        <w:rPr>
          <w:sz w:val="28"/>
          <w:szCs w:val="28"/>
        </w:rPr>
        <w:t>Pika 2</w:t>
      </w:r>
      <w:r w:rsidR="00916EDB">
        <w:rPr>
          <w:sz w:val="28"/>
          <w:szCs w:val="28"/>
        </w:rPr>
        <w:t>,</w:t>
      </w:r>
      <w:r w:rsidRPr="00AA0E37">
        <w:rPr>
          <w:sz w:val="28"/>
          <w:szCs w:val="28"/>
        </w:rPr>
        <w:t xml:space="preserve"> e nenit 73, </w:t>
      </w:r>
      <w:bookmarkStart w:id="3" w:name="_Hlk229483681"/>
      <w:r w:rsidRPr="00AA0E37">
        <w:rPr>
          <w:sz w:val="28"/>
          <w:szCs w:val="28"/>
        </w:rPr>
        <w:t>ndryshohet</w:t>
      </w:r>
      <w:r w:rsidR="00916EDB">
        <w:rPr>
          <w:sz w:val="28"/>
          <w:szCs w:val="28"/>
        </w:rPr>
        <w:t>,</w:t>
      </w:r>
      <w:r w:rsidRPr="00AA0E37">
        <w:rPr>
          <w:sz w:val="28"/>
          <w:szCs w:val="28"/>
        </w:rPr>
        <w:t xml:space="preserve"> si më poshtë vijon</w:t>
      </w:r>
      <w:bookmarkEnd w:id="3"/>
      <w:r w:rsidRPr="00AA0E37">
        <w:rPr>
          <w:sz w:val="28"/>
          <w:szCs w:val="28"/>
        </w:rPr>
        <w:t>:</w:t>
      </w:r>
    </w:p>
    <w:p w14:paraId="48CF02A3" w14:textId="77777777" w:rsidR="00916EDB" w:rsidRPr="00AA0E37" w:rsidRDefault="00916EDB" w:rsidP="00AA0E37">
      <w:pPr>
        <w:pStyle w:val="NormalWeb"/>
        <w:spacing w:before="0" w:beforeAutospacing="0" w:after="0" w:afterAutospacing="0"/>
        <w:jc w:val="both"/>
        <w:rPr>
          <w:sz w:val="28"/>
          <w:szCs w:val="28"/>
        </w:rPr>
      </w:pPr>
    </w:p>
    <w:p w14:paraId="15EF50A4" w14:textId="0B36BC19" w:rsidR="005C692D" w:rsidRPr="00AA0E37" w:rsidRDefault="005C692D" w:rsidP="00916EDB">
      <w:pPr>
        <w:pStyle w:val="NormalWeb"/>
        <w:spacing w:before="0" w:beforeAutospacing="0" w:after="0" w:afterAutospacing="0"/>
        <w:ind w:left="567" w:hanging="425"/>
        <w:jc w:val="both"/>
        <w:rPr>
          <w:sz w:val="28"/>
          <w:szCs w:val="28"/>
        </w:rPr>
      </w:pPr>
      <w:r w:rsidRPr="00AA0E37">
        <w:rPr>
          <w:sz w:val="28"/>
          <w:szCs w:val="28"/>
        </w:rPr>
        <w:t>“2. Në rastet e kalimit të kuotave me kontratë, kushtet e kalimit, momenti i kalimit të titullit të pronësisë mbi kuotën, si dhe kushtet e tjera të kalimit, përfshirë momentin e pagesës së çmimit, rregullohen nga kontrata ndërmjet palëve, e cila lidhet me akt noterial dhe përbën kusht për vlefshmërinë e kontratës. Përveç rasteve</w:t>
      </w:r>
      <w:r w:rsidR="00916EDB">
        <w:rPr>
          <w:sz w:val="28"/>
          <w:szCs w:val="28"/>
        </w:rPr>
        <w:t>,</w:t>
      </w:r>
      <w:r w:rsidRPr="00AA0E37">
        <w:rPr>
          <w:sz w:val="28"/>
          <w:szCs w:val="28"/>
        </w:rPr>
        <w:t xml:space="preserve"> kur parashikohet shprehimisht ndryshe nga ligji</w:t>
      </w:r>
      <w:r w:rsidR="00916EDB">
        <w:rPr>
          <w:sz w:val="28"/>
          <w:szCs w:val="28"/>
        </w:rPr>
        <w:t>,</w:t>
      </w:r>
      <w:r w:rsidRPr="00AA0E37">
        <w:rPr>
          <w:sz w:val="28"/>
          <w:szCs w:val="28"/>
        </w:rPr>
        <w:t xml:space="preserve"> ose kur palët bien dakord ndryshe në kontratë, vlefshmëria e kalimit të titullit të pronësisë mbi kuotat nuk kushtëzohet nga kryerja e formaliteteve me karakter deklarativ, përfshirë regjistrimin ose publikimin e kontratës apo të kalimit të titullit</w:t>
      </w:r>
      <w:r w:rsidR="00916EDB">
        <w:rPr>
          <w:sz w:val="28"/>
          <w:szCs w:val="28"/>
        </w:rPr>
        <w:t>.</w:t>
      </w:r>
      <w:r w:rsidRPr="00AA0E37">
        <w:rPr>
          <w:sz w:val="28"/>
          <w:szCs w:val="28"/>
        </w:rPr>
        <w:t>”.</w:t>
      </w:r>
    </w:p>
    <w:p w14:paraId="7C267344" w14:textId="77777777" w:rsidR="00916EDB" w:rsidRDefault="00916EDB" w:rsidP="00AA0E37">
      <w:pPr>
        <w:pStyle w:val="NormalWeb"/>
        <w:spacing w:before="0" w:beforeAutospacing="0" w:after="0" w:afterAutospacing="0"/>
        <w:jc w:val="center"/>
        <w:rPr>
          <w:b/>
          <w:bCs/>
          <w:sz w:val="28"/>
          <w:szCs w:val="28"/>
        </w:rPr>
      </w:pPr>
    </w:p>
    <w:p w14:paraId="18F55AE1" w14:textId="48A4FA63" w:rsidR="005C692D" w:rsidRDefault="005C692D" w:rsidP="00AA0E37">
      <w:pPr>
        <w:pStyle w:val="NormalWeb"/>
        <w:spacing w:before="0" w:beforeAutospacing="0" w:after="0" w:afterAutospacing="0"/>
        <w:jc w:val="center"/>
        <w:rPr>
          <w:b/>
          <w:bCs/>
          <w:sz w:val="28"/>
          <w:szCs w:val="28"/>
        </w:rPr>
      </w:pPr>
      <w:r w:rsidRPr="00AA0E37">
        <w:rPr>
          <w:b/>
          <w:bCs/>
          <w:sz w:val="28"/>
          <w:szCs w:val="28"/>
        </w:rPr>
        <w:t xml:space="preserve">Neni </w:t>
      </w:r>
      <w:r w:rsidR="00AB7046" w:rsidRPr="00AA0E37">
        <w:rPr>
          <w:b/>
          <w:bCs/>
          <w:sz w:val="28"/>
          <w:szCs w:val="28"/>
        </w:rPr>
        <w:t>8</w:t>
      </w:r>
    </w:p>
    <w:p w14:paraId="0B3B4ED5" w14:textId="77777777" w:rsidR="00916EDB" w:rsidRPr="00AA0E37" w:rsidRDefault="00916EDB" w:rsidP="00AA0E37">
      <w:pPr>
        <w:pStyle w:val="NormalWeb"/>
        <w:spacing w:before="0" w:beforeAutospacing="0" w:after="0" w:afterAutospacing="0"/>
        <w:jc w:val="center"/>
        <w:rPr>
          <w:sz w:val="28"/>
          <w:szCs w:val="28"/>
        </w:rPr>
      </w:pPr>
    </w:p>
    <w:p w14:paraId="17AC1F2A" w14:textId="5971A0C7" w:rsidR="005C692D" w:rsidRDefault="005C692D" w:rsidP="00AA0E37">
      <w:pPr>
        <w:pStyle w:val="NormalWeb"/>
        <w:spacing w:before="0" w:beforeAutospacing="0" w:after="0" w:afterAutospacing="0"/>
        <w:jc w:val="both"/>
        <w:rPr>
          <w:sz w:val="28"/>
          <w:szCs w:val="28"/>
        </w:rPr>
      </w:pPr>
      <w:r w:rsidRPr="00AA0E37">
        <w:rPr>
          <w:sz w:val="28"/>
          <w:szCs w:val="28"/>
        </w:rPr>
        <w:t>Pika 3</w:t>
      </w:r>
      <w:r w:rsidR="00916EDB">
        <w:rPr>
          <w:sz w:val="28"/>
          <w:szCs w:val="28"/>
        </w:rPr>
        <w:t>,</w:t>
      </w:r>
      <w:r w:rsidRPr="00AA0E37">
        <w:rPr>
          <w:sz w:val="28"/>
          <w:szCs w:val="28"/>
        </w:rPr>
        <w:t xml:space="preserve"> e nenin 117, ndryshohet</w:t>
      </w:r>
      <w:r w:rsidR="00916EDB">
        <w:rPr>
          <w:sz w:val="28"/>
          <w:szCs w:val="28"/>
        </w:rPr>
        <w:t>,</w:t>
      </w:r>
      <w:r w:rsidRPr="00AA0E37">
        <w:rPr>
          <w:sz w:val="28"/>
          <w:szCs w:val="28"/>
        </w:rPr>
        <w:t xml:space="preserve"> si më poshtë vijon:</w:t>
      </w:r>
    </w:p>
    <w:p w14:paraId="64DAF44A" w14:textId="77777777" w:rsidR="00916EDB" w:rsidRPr="00AA0E37" w:rsidRDefault="00916EDB" w:rsidP="00AA0E37">
      <w:pPr>
        <w:pStyle w:val="NormalWeb"/>
        <w:spacing w:before="0" w:beforeAutospacing="0" w:after="0" w:afterAutospacing="0"/>
        <w:jc w:val="both"/>
        <w:rPr>
          <w:sz w:val="28"/>
          <w:szCs w:val="28"/>
        </w:rPr>
      </w:pPr>
    </w:p>
    <w:p w14:paraId="4134554A" w14:textId="3712DBF1" w:rsidR="005C692D" w:rsidRPr="00AA0E37" w:rsidRDefault="005C692D" w:rsidP="00916EDB">
      <w:pPr>
        <w:pStyle w:val="NormalWeb"/>
        <w:spacing w:before="0" w:beforeAutospacing="0" w:after="0" w:afterAutospacing="0"/>
        <w:ind w:left="709" w:hanging="425"/>
        <w:jc w:val="both"/>
        <w:rPr>
          <w:sz w:val="28"/>
          <w:szCs w:val="28"/>
        </w:rPr>
      </w:pPr>
      <w:r w:rsidRPr="00AA0E37">
        <w:rPr>
          <w:sz w:val="28"/>
          <w:szCs w:val="28"/>
        </w:rPr>
        <w:lastRenderedPageBreak/>
        <w:t xml:space="preserve"> “3. Në rastet e kalimit të aksioneve me kontratë, kushtet dhe momenti i kalimit të titullit të pronësisë mbi aksionin, si dhe kushtet e tjera të kalimit, përfshi momentin e pagesës së çmimit, rregullohen nga kontrata, e cila lidhet me akt noterial dhe përbën kusht për vlefshmërinë e kontratës. Transaksionet në formë elektronike konsiderohen të kryera në formë shkresore</w:t>
      </w:r>
      <w:r w:rsidR="00D6701B">
        <w:rPr>
          <w:sz w:val="28"/>
          <w:szCs w:val="28"/>
        </w:rPr>
        <w:t>,</w:t>
      </w:r>
      <w:r w:rsidRPr="00AA0E37">
        <w:rPr>
          <w:sz w:val="28"/>
          <w:szCs w:val="28"/>
        </w:rPr>
        <w:t xml:space="preserve"> sipas parashikimeve të legjislacionit në fuqi për tregjet e kapitalit. Me përjashtim të rasteve kur parashikohet shprehimisht ndryshe nga ligji apo kur palët bien dakord në kontratë, vlefshmëria e kalimit të titullit të pronësisë mbi aksionet nuk do të kushtëzohet nga kryerja e formaliteteve të ndryshme me efekt deklarativ, përfshi këtu formalitetet e regjistrimit a</w:t>
      </w:r>
      <w:r w:rsidR="009358A8">
        <w:rPr>
          <w:sz w:val="28"/>
          <w:szCs w:val="28"/>
        </w:rPr>
        <w:t>po</w:t>
      </w:r>
      <w:r w:rsidRPr="00AA0E37">
        <w:rPr>
          <w:sz w:val="28"/>
          <w:szCs w:val="28"/>
        </w:rPr>
        <w:t xml:space="preserve"> publikimit të kontratës apo të kalimit të titullit</w:t>
      </w:r>
      <w:r w:rsidR="00D6701B">
        <w:rPr>
          <w:sz w:val="28"/>
          <w:szCs w:val="28"/>
        </w:rPr>
        <w:t>.</w:t>
      </w:r>
      <w:r w:rsidRPr="00AA0E37">
        <w:rPr>
          <w:sz w:val="28"/>
          <w:szCs w:val="28"/>
        </w:rPr>
        <w:t>”.</w:t>
      </w:r>
    </w:p>
    <w:p w14:paraId="4F95E1D0" w14:textId="77777777" w:rsidR="00916EDB" w:rsidRDefault="00916EDB" w:rsidP="00AA0E37">
      <w:pPr>
        <w:pStyle w:val="NormalWeb"/>
        <w:spacing w:before="0" w:beforeAutospacing="0" w:after="0" w:afterAutospacing="0"/>
        <w:jc w:val="center"/>
        <w:rPr>
          <w:b/>
          <w:bCs/>
          <w:sz w:val="28"/>
          <w:szCs w:val="28"/>
        </w:rPr>
      </w:pPr>
    </w:p>
    <w:p w14:paraId="0FB8D938" w14:textId="7731E11C" w:rsidR="005C692D" w:rsidRDefault="005C692D" w:rsidP="00AA0E37">
      <w:pPr>
        <w:pStyle w:val="NormalWeb"/>
        <w:spacing w:before="0" w:beforeAutospacing="0" w:after="0" w:afterAutospacing="0"/>
        <w:jc w:val="center"/>
        <w:rPr>
          <w:b/>
          <w:bCs/>
          <w:sz w:val="28"/>
          <w:szCs w:val="28"/>
        </w:rPr>
      </w:pPr>
      <w:r w:rsidRPr="00AA0E37">
        <w:rPr>
          <w:b/>
          <w:bCs/>
          <w:sz w:val="28"/>
          <w:szCs w:val="28"/>
        </w:rPr>
        <w:t xml:space="preserve">Neni </w:t>
      </w:r>
      <w:r w:rsidR="00AB7046" w:rsidRPr="00AA0E37">
        <w:rPr>
          <w:b/>
          <w:bCs/>
          <w:sz w:val="28"/>
          <w:szCs w:val="28"/>
        </w:rPr>
        <w:t>9</w:t>
      </w:r>
    </w:p>
    <w:p w14:paraId="052440C9" w14:textId="77777777" w:rsidR="00916EDB" w:rsidRPr="00AA0E37" w:rsidRDefault="00916EDB" w:rsidP="00AA0E37">
      <w:pPr>
        <w:pStyle w:val="NormalWeb"/>
        <w:spacing w:before="0" w:beforeAutospacing="0" w:after="0" w:afterAutospacing="0"/>
        <w:jc w:val="center"/>
        <w:rPr>
          <w:b/>
          <w:bCs/>
          <w:sz w:val="28"/>
          <w:szCs w:val="28"/>
        </w:rPr>
      </w:pPr>
    </w:p>
    <w:p w14:paraId="4171EAF2" w14:textId="73377ABD" w:rsidR="005C692D" w:rsidRPr="00AA0E37" w:rsidRDefault="005C692D" w:rsidP="00AA0E37">
      <w:pPr>
        <w:pStyle w:val="p1"/>
        <w:jc w:val="both"/>
        <w:rPr>
          <w:rFonts w:ascii="Times New Roman" w:hAnsi="Times New Roman"/>
          <w:color w:val="auto"/>
          <w:sz w:val="28"/>
          <w:szCs w:val="28"/>
        </w:rPr>
      </w:pPr>
      <w:r w:rsidRPr="00AA0E37">
        <w:rPr>
          <w:rFonts w:ascii="Times New Roman" w:hAnsi="Times New Roman"/>
          <w:color w:val="auto"/>
          <w:sz w:val="28"/>
          <w:szCs w:val="28"/>
        </w:rPr>
        <w:t>Në nenin 119 bëhen ndryshim</w:t>
      </w:r>
      <w:r w:rsidR="002F7E44">
        <w:rPr>
          <w:rFonts w:ascii="Times New Roman" w:hAnsi="Times New Roman"/>
          <w:color w:val="auto"/>
          <w:sz w:val="28"/>
          <w:szCs w:val="28"/>
        </w:rPr>
        <w:t>i</w:t>
      </w:r>
      <w:r w:rsidRPr="00AA0E37">
        <w:rPr>
          <w:rFonts w:ascii="Times New Roman" w:hAnsi="Times New Roman"/>
          <w:color w:val="auto"/>
          <w:sz w:val="28"/>
          <w:szCs w:val="28"/>
        </w:rPr>
        <w:t xml:space="preserve"> dhe shtesa</w:t>
      </w:r>
      <w:r w:rsidR="002F7E44">
        <w:rPr>
          <w:rFonts w:ascii="Times New Roman" w:hAnsi="Times New Roman"/>
          <w:color w:val="auto"/>
          <w:sz w:val="28"/>
          <w:szCs w:val="28"/>
        </w:rPr>
        <w:t>t e mëposhtme</w:t>
      </w:r>
      <w:r w:rsidRPr="00AA0E37">
        <w:rPr>
          <w:rFonts w:ascii="Times New Roman" w:hAnsi="Times New Roman"/>
          <w:color w:val="auto"/>
          <w:sz w:val="28"/>
          <w:szCs w:val="28"/>
        </w:rPr>
        <w:t>:</w:t>
      </w:r>
    </w:p>
    <w:p w14:paraId="4A4F2932" w14:textId="77777777" w:rsidR="005C692D" w:rsidRPr="00AA0E37" w:rsidRDefault="005C692D" w:rsidP="00AA0E37">
      <w:pPr>
        <w:pStyle w:val="p1"/>
        <w:jc w:val="both"/>
        <w:rPr>
          <w:rFonts w:ascii="Times New Roman" w:hAnsi="Times New Roman"/>
          <w:color w:val="auto"/>
          <w:sz w:val="28"/>
          <w:szCs w:val="28"/>
        </w:rPr>
      </w:pPr>
    </w:p>
    <w:p w14:paraId="59EC307D" w14:textId="51AA851B" w:rsidR="005C692D" w:rsidRPr="00AA0E37" w:rsidRDefault="005C692D" w:rsidP="00D6701B">
      <w:pPr>
        <w:pStyle w:val="p1"/>
        <w:numPr>
          <w:ilvl w:val="6"/>
          <w:numId w:val="45"/>
        </w:numPr>
        <w:ind w:left="284" w:hanging="284"/>
        <w:jc w:val="both"/>
        <w:rPr>
          <w:rFonts w:ascii="Times New Roman" w:hAnsi="Times New Roman"/>
          <w:color w:val="auto"/>
          <w:sz w:val="28"/>
          <w:szCs w:val="28"/>
        </w:rPr>
      </w:pPr>
      <w:r w:rsidRPr="00AA0E37">
        <w:rPr>
          <w:rFonts w:ascii="Times New Roman" w:hAnsi="Times New Roman"/>
          <w:color w:val="auto"/>
          <w:sz w:val="28"/>
          <w:szCs w:val="28"/>
        </w:rPr>
        <w:t xml:space="preserve">Pika 1, </w:t>
      </w:r>
      <w:r w:rsidRPr="00AA0E37">
        <w:rPr>
          <w:rFonts w:ascii="Times New Roman" w:hAnsi="Times New Roman"/>
          <w:sz w:val="28"/>
          <w:szCs w:val="28"/>
        </w:rPr>
        <w:t>ndryshohet</w:t>
      </w:r>
      <w:r w:rsidR="002F7E44">
        <w:rPr>
          <w:rFonts w:ascii="Times New Roman" w:hAnsi="Times New Roman"/>
          <w:sz w:val="28"/>
          <w:szCs w:val="28"/>
        </w:rPr>
        <w:t>,</w:t>
      </w:r>
      <w:r w:rsidRPr="00AA0E37">
        <w:rPr>
          <w:rFonts w:ascii="Times New Roman" w:hAnsi="Times New Roman"/>
          <w:sz w:val="28"/>
          <w:szCs w:val="28"/>
        </w:rPr>
        <w:t xml:space="preserve"> si më poshtë vijon:</w:t>
      </w:r>
    </w:p>
    <w:p w14:paraId="550D16A2" w14:textId="77777777" w:rsidR="005C692D" w:rsidRPr="00AA0E37" w:rsidRDefault="005C692D" w:rsidP="00AA0E37">
      <w:pPr>
        <w:pStyle w:val="p1"/>
        <w:jc w:val="both"/>
        <w:rPr>
          <w:rFonts w:ascii="Times New Roman" w:hAnsi="Times New Roman"/>
          <w:color w:val="auto"/>
          <w:sz w:val="28"/>
          <w:szCs w:val="28"/>
        </w:rPr>
      </w:pPr>
    </w:p>
    <w:p w14:paraId="722A1BEA" w14:textId="0A33347A" w:rsidR="005C692D" w:rsidRPr="00AA0E37" w:rsidRDefault="005C692D" w:rsidP="002F7E44">
      <w:pPr>
        <w:pStyle w:val="p1"/>
        <w:ind w:left="709" w:hanging="283"/>
        <w:jc w:val="both"/>
        <w:rPr>
          <w:rFonts w:ascii="Times New Roman" w:hAnsi="Times New Roman"/>
          <w:color w:val="auto"/>
          <w:sz w:val="28"/>
          <w:szCs w:val="28"/>
        </w:rPr>
      </w:pPr>
      <w:r w:rsidRPr="00AA0E37">
        <w:rPr>
          <w:rFonts w:ascii="Times New Roman" w:hAnsi="Times New Roman"/>
          <w:color w:val="auto"/>
          <w:sz w:val="28"/>
          <w:szCs w:val="28"/>
        </w:rPr>
        <w:t>“1. Shoqëritë aksionare mbajnë një regjistër të posaçëm, ku regjistrohen të dhënat e zotëruesve të aksioneve të shoqërisë</w:t>
      </w:r>
      <w:r w:rsidR="002F7E44">
        <w:rPr>
          <w:rFonts w:ascii="Times New Roman" w:hAnsi="Times New Roman"/>
          <w:color w:val="auto"/>
          <w:sz w:val="28"/>
          <w:szCs w:val="28"/>
        </w:rPr>
        <w:t>,</w:t>
      </w:r>
      <w:r w:rsidRPr="00AA0E37">
        <w:rPr>
          <w:rFonts w:ascii="Times New Roman" w:hAnsi="Times New Roman"/>
          <w:color w:val="auto"/>
          <w:sz w:val="28"/>
          <w:szCs w:val="28"/>
        </w:rPr>
        <w:t xml:space="preserve"> si emri e mbiemri i aksionarit, apo emri i regjistruar dhe numri unik i identifikimit të subjektit, nëse është person juridik, vlera nominale e aksionit, adresa e banimit apo zyra qendrore e aksionarit, adresa e postës elektronike, numri i aksioneve të zotëruara, data e kryerjes së regjistrimit dhe, nëse kërkohet nga shoqëria, kategoritë apo klasat e aksioneve të zotëruara. Aksionari ka detyrimin të vërë në dispozicion të shoqërisë informacionin e mësipërm brenda afatit të caktuar prej kësaj të fundit. Statuti mund të parashikojë detyrimin për regjistrimin e të dhënave të tjera shtesë. </w:t>
      </w:r>
    </w:p>
    <w:p w14:paraId="547DE2C2" w14:textId="77777777" w:rsidR="005C692D" w:rsidRPr="00AA0E37" w:rsidRDefault="005C692D" w:rsidP="002F7E44">
      <w:pPr>
        <w:pStyle w:val="p1"/>
        <w:ind w:left="709" w:hanging="283"/>
        <w:jc w:val="both"/>
        <w:rPr>
          <w:rFonts w:ascii="Times New Roman" w:hAnsi="Times New Roman"/>
          <w:color w:val="auto"/>
          <w:sz w:val="28"/>
          <w:szCs w:val="28"/>
        </w:rPr>
      </w:pPr>
    </w:p>
    <w:p w14:paraId="7C7104F7" w14:textId="698C8E2E" w:rsidR="005C692D" w:rsidRPr="00AA0E37" w:rsidRDefault="005C692D" w:rsidP="002F7E44">
      <w:pPr>
        <w:pStyle w:val="p1"/>
        <w:ind w:left="709"/>
        <w:jc w:val="both"/>
        <w:rPr>
          <w:rFonts w:ascii="Times New Roman" w:hAnsi="Times New Roman"/>
          <w:color w:val="auto"/>
          <w:sz w:val="28"/>
          <w:szCs w:val="28"/>
        </w:rPr>
      </w:pPr>
      <w:r w:rsidRPr="00AA0E37">
        <w:rPr>
          <w:rFonts w:ascii="Times New Roman" w:hAnsi="Times New Roman"/>
          <w:color w:val="auto"/>
          <w:sz w:val="28"/>
          <w:szCs w:val="28"/>
        </w:rPr>
        <w:t>Për të përcjellë të dhënat e përcaktuara më sipër,</w:t>
      </w:r>
      <w:r w:rsidRPr="00AA0E37" w:rsidDel="000C3D80">
        <w:rPr>
          <w:rFonts w:ascii="Times New Roman" w:hAnsi="Times New Roman"/>
          <w:color w:val="auto"/>
          <w:sz w:val="28"/>
          <w:szCs w:val="28"/>
        </w:rPr>
        <w:t xml:space="preserve"> </w:t>
      </w:r>
      <w:r w:rsidRPr="00AA0E37">
        <w:rPr>
          <w:rFonts w:ascii="Times New Roman" w:hAnsi="Times New Roman"/>
          <w:color w:val="auto"/>
          <w:sz w:val="28"/>
          <w:szCs w:val="28"/>
        </w:rPr>
        <w:t xml:space="preserve">shoqëritë e </w:t>
      </w:r>
      <w:proofErr w:type="spellStart"/>
      <w:r w:rsidRPr="00AA0E37">
        <w:rPr>
          <w:rFonts w:ascii="Times New Roman" w:hAnsi="Times New Roman"/>
          <w:color w:val="auto"/>
          <w:sz w:val="28"/>
          <w:szCs w:val="28"/>
        </w:rPr>
        <w:t>listuara</w:t>
      </w:r>
      <w:proofErr w:type="spellEnd"/>
      <w:r w:rsidRPr="00AA0E37">
        <w:rPr>
          <w:rFonts w:ascii="Times New Roman" w:hAnsi="Times New Roman"/>
          <w:color w:val="auto"/>
          <w:sz w:val="28"/>
          <w:szCs w:val="28"/>
        </w:rPr>
        <w:t xml:space="preserve"> krijojnë një sistem njoftimi për emetimin e aksioneve elektronike</w:t>
      </w:r>
      <w:r w:rsidR="009358A8">
        <w:rPr>
          <w:rFonts w:ascii="Times New Roman" w:hAnsi="Times New Roman"/>
          <w:color w:val="auto"/>
          <w:sz w:val="28"/>
          <w:szCs w:val="28"/>
        </w:rPr>
        <w:t>,</w:t>
      </w:r>
      <w:r w:rsidRPr="00AA0E37">
        <w:rPr>
          <w:rFonts w:ascii="Times New Roman" w:hAnsi="Times New Roman"/>
          <w:color w:val="auto"/>
          <w:sz w:val="28"/>
          <w:szCs w:val="28"/>
        </w:rPr>
        <w:t xml:space="preserve"> në bashkëpunim me organin</w:t>
      </w:r>
      <w:r w:rsidR="002F7E44">
        <w:rPr>
          <w:rFonts w:ascii="Times New Roman" w:hAnsi="Times New Roman"/>
          <w:color w:val="auto"/>
          <w:sz w:val="28"/>
          <w:szCs w:val="28"/>
        </w:rPr>
        <w:t>,</w:t>
      </w:r>
      <w:r w:rsidRPr="00AA0E37">
        <w:rPr>
          <w:rFonts w:ascii="Times New Roman" w:hAnsi="Times New Roman"/>
          <w:color w:val="auto"/>
          <w:sz w:val="28"/>
          <w:szCs w:val="28"/>
        </w:rPr>
        <w:t xml:space="preserve"> që mban regjistrin qendror të titujve, në përputhje me kërkesat e ligjit për tregjet e kapitalit.”</w:t>
      </w:r>
      <w:r w:rsidR="002F7E44">
        <w:rPr>
          <w:rFonts w:ascii="Times New Roman" w:hAnsi="Times New Roman"/>
          <w:color w:val="auto"/>
          <w:sz w:val="28"/>
          <w:szCs w:val="28"/>
        </w:rPr>
        <w:t>.</w:t>
      </w:r>
      <w:r w:rsidRPr="00AA0E37" w:rsidDel="00C17FBC">
        <w:rPr>
          <w:rFonts w:ascii="Times New Roman" w:hAnsi="Times New Roman"/>
          <w:color w:val="auto"/>
          <w:sz w:val="28"/>
          <w:szCs w:val="28"/>
        </w:rPr>
        <w:t xml:space="preserve"> </w:t>
      </w:r>
    </w:p>
    <w:p w14:paraId="16D8656E" w14:textId="77777777" w:rsidR="005C692D" w:rsidRPr="00AA0E37" w:rsidRDefault="005C692D" w:rsidP="00AA0E37">
      <w:pPr>
        <w:pStyle w:val="p1"/>
        <w:jc w:val="both"/>
        <w:rPr>
          <w:rFonts w:ascii="Times New Roman" w:hAnsi="Times New Roman"/>
          <w:color w:val="auto"/>
          <w:sz w:val="28"/>
          <w:szCs w:val="28"/>
        </w:rPr>
      </w:pPr>
    </w:p>
    <w:p w14:paraId="06B7DD72" w14:textId="0111E823" w:rsidR="005C692D" w:rsidRPr="00AA0E37" w:rsidRDefault="005C692D" w:rsidP="002F7E44">
      <w:pPr>
        <w:pStyle w:val="p1"/>
        <w:numPr>
          <w:ilvl w:val="6"/>
          <w:numId w:val="45"/>
        </w:numPr>
        <w:ind w:left="284" w:hanging="284"/>
        <w:jc w:val="both"/>
        <w:rPr>
          <w:rFonts w:ascii="Times New Roman" w:hAnsi="Times New Roman"/>
          <w:color w:val="auto"/>
          <w:sz w:val="28"/>
          <w:szCs w:val="28"/>
        </w:rPr>
      </w:pPr>
      <w:r w:rsidRPr="00AA0E37">
        <w:rPr>
          <w:rFonts w:ascii="Times New Roman" w:hAnsi="Times New Roman"/>
          <w:color w:val="auto"/>
          <w:sz w:val="28"/>
          <w:szCs w:val="28"/>
        </w:rPr>
        <w:t>Në fund të pikës 2 shtohet fjalia</w:t>
      </w:r>
      <w:r w:rsidR="002F7E44">
        <w:rPr>
          <w:rFonts w:ascii="Times New Roman" w:hAnsi="Times New Roman"/>
          <w:color w:val="auto"/>
          <w:sz w:val="28"/>
          <w:szCs w:val="28"/>
        </w:rPr>
        <w:t>,</w:t>
      </w:r>
      <w:r w:rsidRPr="00AA0E37">
        <w:rPr>
          <w:rFonts w:ascii="Times New Roman" w:hAnsi="Times New Roman"/>
          <w:color w:val="auto"/>
          <w:sz w:val="28"/>
          <w:szCs w:val="28"/>
        </w:rPr>
        <w:t xml:space="preserve"> me këtë përmbajtje: </w:t>
      </w:r>
    </w:p>
    <w:p w14:paraId="56B6FF88" w14:textId="77777777" w:rsidR="005C692D" w:rsidRPr="00AA0E37" w:rsidRDefault="005C692D" w:rsidP="00AA0E37">
      <w:pPr>
        <w:pStyle w:val="p1"/>
        <w:jc w:val="both"/>
        <w:rPr>
          <w:rFonts w:ascii="Times New Roman" w:hAnsi="Times New Roman"/>
          <w:color w:val="auto"/>
          <w:sz w:val="28"/>
          <w:szCs w:val="28"/>
        </w:rPr>
      </w:pPr>
    </w:p>
    <w:p w14:paraId="4575E92F" w14:textId="50376E8D" w:rsidR="005C692D" w:rsidRPr="00AA0E37" w:rsidRDefault="005C692D" w:rsidP="002F7E44">
      <w:pPr>
        <w:pStyle w:val="p1"/>
        <w:ind w:left="709"/>
        <w:jc w:val="both"/>
        <w:rPr>
          <w:rFonts w:ascii="Times New Roman" w:hAnsi="Times New Roman"/>
          <w:color w:val="auto"/>
          <w:sz w:val="28"/>
          <w:szCs w:val="28"/>
        </w:rPr>
      </w:pPr>
      <w:r w:rsidRPr="00AA0E37">
        <w:rPr>
          <w:rFonts w:ascii="Times New Roman" w:hAnsi="Times New Roman"/>
          <w:color w:val="auto"/>
          <w:sz w:val="28"/>
          <w:szCs w:val="28"/>
        </w:rPr>
        <w:t>“Aksionarët</w:t>
      </w:r>
      <w:r w:rsidR="009358A8">
        <w:rPr>
          <w:rFonts w:ascii="Times New Roman" w:hAnsi="Times New Roman"/>
          <w:color w:val="auto"/>
          <w:sz w:val="28"/>
          <w:szCs w:val="28"/>
        </w:rPr>
        <w:t>,</w:t>
      </w:r>
      <w:r w:rsidRPr="00AA0E37">
        <w:rPr>
          <w:rFonts w:ascii="Times New Roman" w:hAnsi="Times New Roman"/>
          <w:color w:val="auto"/>
          <w:sz w:val="28"/>
          <w:szCs w:val="28"/>
        </w:rPr>
        <w:t xml:space="preserve"> të cilët nuk kanë dërguar informacionin e kërkuar</w:t>
      </w:r>
      <w:r w:rsidR="002F7E44">
        <w:rPr>
          <w:rFonts w:ascii="Times New Roman" w:hAnsi="Times New Roman"/>
          <w:color w:val="auto"/>
          <w:sz w:val="28"/>
          <w:szCs w:val="28"/>
        </w:rPr>
        <w:t>,</w:t>
      </w:r>
      <w:r w:rsidRPr="00AA0E37">
        <w:rPr>
          <w:rFonts w:ascii="Times New Roman" w:hAnsi="Times New Roman"/>
          <w:color w:val="auto"/>
          <w:sz w:val="28"/>
          <w:szCs w:val="28"/>
        </w:rPr>
        <w:t xml:space="preserve"> sipas </w:t>
      </w:r>
      <w:r w:rsidR="002F7E44">
        <w:rPr>
          <w:rFonts w:ascii="Times New Roman" w:hAnsi="Times New Roman"/>
          <w:color w:val="auto"/>
          <w:sz w:val="28"/>
          <w:szCs w:val="28"/>
        </w:rPr>
        <w:t xml:space="preserve">               </w:t>
      </w:r>
      <w:r w:rsidRPr="00AA0E37">
        <w:rPr>
          <w:rFonts w:ascii="Times New Roman" w:hAnsi="Times New Roman"/>
          <w:color w:val="auto"/>
          <w:sz w:val="28"/>
          <w:szCs w:val="28"/>
        </w:rPr>
        <w:t>pikës 1</w:t>
      </w:r>
      <w:r w:rsidR="002F7E44">
        <w:rPr>
          <w:rFonts w:ascii="Times New Roman" w:hAnsi="Times New Roman"/>
          <w:color w:val="auto"/>
          <w:sz w:val="28"/>
          <w:szCs w:val="28"/>
        </w:rPr>
        <w:t>,</w:t>
      </w:r>
      <w:r w:rsidRPr="00AA0E37">
        <w:rPr>
          <w:rFonts w:ascii="Times New Roman" w:hAnsi="Times New Roman"/>
          <w:color w:val="auto"/>
          <w:sz w:val="28"/>
          <w:szCs w:val="28"/>
        </w:rPr>
        <w:t xml:space="preserve"> të këtij neni, nuk mund të ushtrojnë të drejtat e votës </w:t>
      </w:r>
      <w:r w:rsidRPr="001062C9">
        <w:rPr>
          <w:rFonts w:ascii="Times New Roman" w:hAnsi="Times New Roman"/>
          <w:color w:val="auto"/>
          <w:sz w:val="28"/>
          <w:szCs w:val="28"/>
        </w:rPr>
        <w:t>pas kalimit</w:t>
      </w:r>
      <w:r w:rsidRPr="00AA0E37">
        <w:rPr>
          <w:rFonts w:ascii="Times New Roman" w:hAnsi="Times New Roman"/>
          <w:color w:val="auto"/>
          <w:sz w:val="28"/>
          <w:szCs w:val="28"/>
        </w:rPr>
        <w:t xml:space="preserve"> të afatit për përmbushjen e këtij detyrimi dhe janë njoftuar paraprakisht për pamundësinë e ushtrimit të së  drejtës së votës.”.</w:t>
      </w:r>
    </w:p>
    <w:p w14:paraId="577F95AD" w14:textId="77777777" w:rsidR="005C692D" w:rsidRPr="00AA0E37" w:rsidRDefault="005C692D" w:rsidP="00AA0E37">
      <w:pPr>
        <w:pStyle w:val="p1"/>
        <w:jc w:val="both"/>
        <w:rPr>
          <w:rFonts w:ascii="Times New Roman" w:hAnsi="Times New Roman"/>
          <w:color w:val="auto"/>
          <w:sz w:val="28"/>
          <w:szCs w:val="28"/>
        </w:rPr>
      </w:pPr>
    </w:p>
    <w:p w14:paraId="549DF360" w14:textId="7EB30AFA" w:rsidR="005C692D" w:rsidRPr="00AA0E37" w:rsidRDefault="005C692D" w:rsidP="002F7E44">
      <w:pPr>
        <w:pStyle w:val="p1"/>
        <w:numPr>
          <w:ilvl w:val="6"/>
          <w:numId w:val="45"/>
        </w:numPr>
        <w:ind w:left="284" w:hanging="284"/>
        <w:jc w:val="both"/>
        <w:rPr>
          <w:rFonts w:ascii="Times New Roman" w:hAnsi="Times New Roman"/>
          <w:color w:val="auto"/>
          <w:sz w:val="28"/>
          <w:szCs w:val="28"/>
        </w:rPr>
      </w:pPr>
      <w:r w:rsidRPr="00AA0E37">
        <w:rPr>
          <w:rFonts w:ascii="Times New Roman" w:hAnsi="Times New Roman"/>
          <w:color w:val="auto"/>
          <w:sz w:val="28"/>
          <w:szCs w:val="28"/>
        </w:rPr>
        <w:t>Në fund të pikës 3 shtohet fjalia</w:t>
      </w:r>
      <w:r w:rsidR="002F7E44">
        <w:rPr>
          <w:rFonts w:ascii="Times New Roman" w:hAnsi="Times New Roman"/>
          <w:color w:val="auto"/>
          <w:sz w:val="28"/>
          <w:szCs w:val="28"/>
        </w:rPr>
        <w:t>,</w:t>
      </w:r>
      <w:r w:rsidRPr="00AA0E37">
        <w:rPr>
          <w:rFonts w:ascii="Times New Roman" w:hAnsi="Times New Roman"/>
          <w:color w:val="auto"/>
          <w:sz w:val="28"/>
          <w:szCs w:val="28"/>
        </w:rPr>
        <w:t xml:space="preserve"> me këtë përmbajtje:</w:t>
      </w:r>
    </w:p>
    <w:p w14:paraId="4A8E886F" w14:textId="77777777" w:rsidR="005C692D" w:rsidRPr="00AA0E37" w:rsidRDefault="005C692D" w:rsidP="00AA0E37">
      <w:pPr>
        <w:pStyle w:val="p1"/>
        <w:jc w:val="both"/>
        <w:rPr>
          <w:rFonts w:ascii="Times New Roman" w:hAnsi="Times New Roman"/>
          <w:color w:val="auto"/>
          <w:sz w:val="28"/>
          <w:szCs w:val="28"/>
        </w:rPr>
      </w:pPr>
    </w:p>
    <w:p w14:paraId="5914ED01" w14:textId="054F627A" w:rsidR="005C692D" w:rsidRPr="00AA0E37" w:rsidRDefault="005C692D" w:rsidP="002F7E44">
      <w:pPr>
        <w:pStyle w:val="p1"/>
        <w:ind w:left="709" w:hanging="142"/>
        <w:jc w:val="both"/>
        <w:rPr>
          <w:rFonts w:ascii="Times New Roman" w:hAnsi="Times New Roman"/>
          <w:color w:val="auto"/>
          <w:sz w:val="28"/>
          <w:szCs w:val="28"/>
        </w:rPr>
      </w:pPr>
      <w:r w:rsidRPr="00AA0E37">
        <w:rPr>
          <w:rFonts w:ascii="Times New Roman" w:hAnsi="Times New Roman"/>
          <w:color w:val="auto"/>
          <w:sz w:val="28"/>
          <w:szCs w:val="28"/>
        </w:rPr>
        <w:lastRenderedPageBreak/>
        <w:t xml:space="preserve"> “Anulimi dhe regjistrimi i ri në regjistrin e aksioneve do të kryhen pasi të jetë dhënë njoftimi dhe të jetë paraqitur prova përkatëse. Shoqëria mund të bëjë një regjistrim gjithashtu mbi bazën e një njoftimi</w:t>
      </w:r>
      <w:r w:rsidR="002F7E44">
        <w:rPr>
          <w:rFonts w:ascii="Times New Roman" w:hAnsi="Times New Roman"/>
          <w:color w:val="auto"/>
          <w:sz w:val="28"/>
          <w:szCs w:val="28"/>
        </w:rPr>
        <w:t>,</w:t>
      </w:r>
      <w:r w:rsidRPr="00AA0E37">
        <w:rPr>
          <w:rFonts w:ascii="Times New Roman" w:hAnsi="Times New Roman"/>
          <w:color w:val="auto"/>
          <w:sz w:val="28"/>
          <w:szCs w:val="28"/>
        </w:rPr>
        <w:t xml:space="preserve"> në përputhje me </w:t>
      </w:r>
      <w:r w:rsidR="002F7E44" w:rsidRPr="00AA0E37">
        <w:rPr>
          <w:rFonts w:ascii="Times New Roman" w:hAnsi="Times New Roman"/>
          <w:color w:val="auto"/>
          <w:sz w:val="28"/>
          <w:szCs w:val="28"/>
        </w:rPr>
        <w:t>pik</w:t>
      </w:r>
      <w:r w:rsidR="002F7E44">
        <w:rPr>
          <w:rFonts w:ascii="Times New Roman" w:hAnsi="Times New Roman"/>
          <w:color w:val="auto"/>
          <w:sz w:val="28"/>
          <w:szCs w:val="28"/>
        </w:rPr>
        <w:t>ën</w:t>
      </w:r>
      <w:r w:rsidR="002F7E44" w:rsidRPr="00AA0E37">
        <w:rPr>
          <w:rFonts w:ascii="Times New Roman" w:hAnsi="Times New Roman"/>
          <w:color w:val="auto"/>
          <w:sz w:val="28"/>
          <w:szCs w:val="28"/>
        </w:rPr>
        <w:t xml:space="preserve"> 3</w:t>
      </w:r>
      <w:r w:rsidR="002F7E44">
        <w:rPr>
          <w:rFonts w:ascii="Times New Roman" w:hAnsi="Times New Roman"/>
          <w:color w:val="auto"/>
          <w:sz w:val="28"/>
          <w:szCs w:val="28"/>
        </w:rPr>
        <w:t xml:space="preserve">, të </w:t>
      </w:r>
      <w:r w:rsidRPr="00AA0E37">
        <w:rPr>
          <w:rFonts w:ascii="Times New Roman" w:hAnsi="Times New Roman"/>
          <w:color w:val="auto"/>
          <w:sz w:val="28"/>
          <w:szCs w:val="28"/>
        </w:rPr>
        <w:t>neni</w:t>
      </w:r>
      <w:r w:rsidR="002F7E44">
        <w:rPr>
          <w:rFonts w:ascii="Times New Roman" w:hAnsi="Times New Roman"/>
          <w:color w:val="auto"/>
          <w:sz w:val="28"/>
          <w:szCs w:val="28"/>
        </w:rPr>
        <w:t>t</w:t>
      </w:r>
      <w:r w:rsidRPr="00AA0E37">
        <w:rPr>
          <w:rFonts w:ascii="Times New Roman" w:hAnsi="Times New Roman"/>
          <w:color w:val="auto"/>
          <w:sz w:val="28"/>
          <w:szCs w:val="28"/>
        </w:rPr>
        <w:t xml:space="preserve"> 119/4, të këtij ligji.”.</w:t>
      </w:r>
    </w:p>
    <w:p w14:paraId="12D521AC" w14:textId="77777777" w:rsidR="005C692D" w:rsidRPr="00AA0E37" w:rsidRDefault="005C692D" w:rsidP="00AA0E37">
      <w:pPr>
        <w:pStyle w:val="p1"/>
        <w:jc w:val="both"/>
        <w:rPr>
          <w:rFonts w:ascii="Times New Roman" w:hAnsi="Times New Roman"/>
          <w:color w:val="auto"/>
          <w:sz w:val="28"/>
          <w:szCs w:val="28"/>
        </w:rPr>
      </w:pPr>
    </w:p>
    <w:p w14:paraId="157982F4" w14:textId="518183D0" w:rsidR="005C692D" w:rsidRPr="00AA0E37" w:rsidRDefault="005C692D" w:rsidP="002F7E44">
      <w:pPr>
        <w:pStyle w:val="p1"/>
        <w:numPr>
          <w:ilvl w:val="6"/>
          <w:numId w:val="45"/>
        </w:numPr>
        <w:ind w:left="284" w:hanging="284"/>
        <w:jc w:val="both"/>
        <w:rPr>
          <w:rFonts w:ascii="Times New Roman" w:hAnsi="Times New Roman"/>
          <w:color w:val="auto"/>
          <w:sz w:val="28"/>
          <w:szCs w:val="28"/>
        </w:rPr>
      </w:pPr>
      <w:r w:rsidRPr="00AA0E37">
        <w:rPr>
          <w:rFonts w:ascii="Times New Roman" w:hAnsi="Times New Roman"/>
          <w:color w:val="auto"/>
          <w:sz w:val="28"/>
          <w:szCs w:val="28"/>
        </w:rPr>
        <w:t xml:space="preserve">Pas pikës 5 shtohen pika 6, 7 dhe 8, me këtë përmbajtje: </w:t>
      </w:r>
    </w:p>
    <w:p w14:paraId="71A17858" w14:textId="77777777" w:rsidR="005C692D" w:rsidRPr="00AA0E37" w:rsidRDefault="005C692D" w:rsidP="00AA0E37">
      <w:pPr>
        <w:pStyle w:val="p1"/>
        <w:jc w:val="both"/>
        <w:rPr>
          <w:rFonts w:ascii="Times New Roman" w:hAnsi="Times New Roman"/>
          <w:color w:val="auto"/>
          <w:sz w:val="28"/>
          <w:szCs w:val="28"/>
        </w:rPr>
      </w:pPr>
    </w:p>
    <w:p w14:paraId="5A92C087" w14:textId="7A5690A3" w:rsidR="005C692D" w:rsidRDefault="005C692D" w:rsidP="002F7E44">
      <w:pPr>
        <w:pStyle w:val="p1"/>
        <w:ind w:left="709" w:hanging="283"/>
        <w:jc w:val="both"/>
        <w:rPr>
          <w:rFonts w:ascii="Times New Roman" w:hAnsi="Times New Roman"/>
          <w:color w:val="auto"/>
          <w:sz w:val="28"/>
          <w:szCs w:val="28"/>
        </w:rPr>
      </w:pPr>
      <w:r w:rsidRPr="00AA0E37">
        <w:rPr>
          <w:rFonts w:ascii="Times New Roman" w:hAnsi="Times New Roman"/>
          <w:color w:val="auto"/>
          <w:sz w:val="28"/>
          <w:szCs w:val="28"/>
        </w:rPr>
        <w:t xml:space="preserve">“6. Ndërmjetësit që bashkëpunojnë dhe ndihmojnë në transferimin, ruajtjen apo administrimin e aksioneve të regjistruara, për shoqëritë e </w:t>
      </w:r>
      <w:proofErr w:type="spellStart"/>
      <w:r w:rsidRPr="00AA0E37">
        <w:rPr>
          <w:rFonts w:ascii="Times New Roman" w:hAnsi="Times New Roman"/>
          <w:color w:val="auto"/>
          <w:sz w:val="28"/>
          <w:szCs w:val="28"/>
        </w:rPr>
        <w:t>listuara</w:t>
      </w:r>
      <w:proofErr w:type="spellEnd"/>
      <w:r w:rsidRPr="00AA0E37">
        <w:rPr>
          <w:rFonts w:ascii="Times New Roman" w:hAnsi="Times New Roman"/>
          <w:color w:val="auto"/>
          <w:sz w:val="28"/>
          <w:szCs w:val="28"/>
        </w:rPr>
        <w:t xml:space="preserve">, kanë </w:t>
      </w:r>
      <w:r w:rsidRPr="001062C9">
        <w:rPr>
          <w:rFonts w:ascii="Times New Roman" w:hAnsi="Times New Roman"/>
          <w:color w:val="auto"/>
          <w:sz w:val="28"/>
          <w:szCs w:val="28"/>
        </w:rPr>
        <w:t>detyrimin t</w:t>
      </w:r>
      <w:r w:rsidR="00DF6B5A" w:rsidRPr="001062C9">
        <w:rPr>
          <w:rFonts w:ascii="Times New Roman" w:hAnsi="Times New Roman"/>
          <w:color w:val="auto"/>
          <w:sz w:val="28"/>
          <w:szCs w:val="28"/>
        </w:rPr>
        <w:t>’i</w:t>
      </w:r>
      <w:r w:rsidRPr="001062C9">
        <w:rPr>
          <w:rFonts w:ascii="Times New Roman" w:hAnsi="Times New Roman"/>
          <w:color w:val="auto"/>
          <w:sz w:val="28"/>
          <w:szCs w:val="28"/>
        </w:rPr>
        <w:t xml:space="preserve"> njoftojnë menjëherë shoqërisë të dhënat</w:t>
      </w:r>
      <w:r w:rsidRPr="00AA0E37">
        <w:rPr>
          <w:rFonts w:ascii="Times New Roman" w:hAnsi="Times New Roman"/>
          <w:color w:val="auto"/>
          <w:sz w:val="28"/>
          <w:szCs w:val="28"/>
        </w:rPr>
        <w:t xml:space="preserve"> e nevojshme për mbajtjen e regjistrit të aksioneve. Subjekti i regjistruar duhet të njoftojë menjëherë shoqërinë, nëse aksionet e regjistruara në regjistrin e aksioneve i përkasin subjektit të regjistruar apo mbahen për llogari të një pale tjetër. Në këtë rast, subjekti i regjistruar duhet të japë të dhënat e kërkuara</w:t>
      </w:r>
      <w:r w:rsidR="002F7E44">
        <w:rPr>
          <w:rFonts w:ascii="Times New Roman" w:hAnsi="Times New Roman"/>
          <w:color w:val="auto"/>
          <w:sz w:val="28"/>
          <w:szCs w:val="28"/>
        </w:rPr>
        <w:t>,</w:t>
      </w:r>
      <w:r w:rsidRPr="00AA0E37">
        <w:rPr>
          <w:rFonts w:ascii="Times New Roman" w:hAnsi="Times New Roman"/>
          <w:color w:val="auto"/>
          <w:sz w:val="28"/>
          <w:szCs w:val="28"/>
        </w:rPr>
        <w:t xml:space="preserve"> sipas pikës 1</w:t>
      </w:r>
      <w:r w:rsidR="002F7E44">
        <w:rPr>
          <w:rFonts w:ascii="Times New Roman" w:hAnsi="Times New Roman"/>
          <w:color w:val="auto"/>
          <w:sz w:val="28"/>
          <w:szCs w:val="28"/>
        </w:rPr>
        <w:t>,</w:t>
      </w:r>
      <w:r w:rsidRPr="00AA0E37">
        <w:rPr>
          <w:rFonts w:ascii="Times New Roman" w:hAnsi="Times New Roman"/>
          <w:color w:val="auto"/>
          <w:sz w:val="28"/>
          <w:szCs w:val="28"/>
        </w:rPr>
        <w:t xml:space="preserve"> të këtij neni, për llogari të palës</w:t>
      </w:r>
      <w:r w:rsidR="002F7E44">
        <w:rPr>
          <w:rFonts w:ascii="Times New Roman" w:hAnsi="Times New Roman"/>
          <w:color w:val="auto"/>
          <w:sz w:val="28"/>
          <w:szCs w:val="28"/>
        </w:rPr>
        <w:t>,</w:t>
      </w:r>
      <w:r w:rsidRPr="00AA0E37">
        <w:rPr>
          <w:rFonts w:ascii="Times New Roman" w:hAnsi="Times New Roman"/>
          <w:color w:val="auto"/>
          <w:sz w:val="28"/>
          <w:szCs w:val="28"/>
        </w:rPr>
        <w:t xml:space="preserve"> në emër të së cilës mban aksionet. Kur zotëruesi i aksioneve të regjistruara nuk është i regjistruar në regjistrin e aksioneve, ndërmjetësi që mban llogarinë e aksioneve ka detyrimin, në rast të një kërkese nga shoqëria, të regjistrohet veçmas në regjistrin e aksioneve në vend të zotëruesit, duke iu </w:t>
      </w:r>
      <w:proofErr w:type="spellStart"/>
      <w:r w:rsidRPr="00AA0E37">
        <w:rPr>
          <w:rFonts w:ascii="Times New Roman" w:hAnsi="Times New Roman"/>
          <w:color w:val="auto"/>
          <w:sz w:val="28"/>
          <w:szCs w:val="28"/>
        </w:rPr>
        <w:t>rimbursuar</w:t>
      </w:r>
      <w:proofErr w:type="spellEnd"/>
      <w:r w:rsidRPr="00AA0E37">
        <w:rPr>
          <w:rFonts w:ascii="Times New Roman" w:hAnsi="Times New Roman"/>
          <w:color w:val="auto"/>
          <w:sz w:val="28"/>
          <w:szCs w:val="28"/>
        </w:rPr>
        <w:t xml:space="preserve"> nga shoqëria shpenzimet e domosdoshme të kryera. Kur ndërmjetësi regjistrohet veçmas në regjistrin e aksioneve</w:t>
      </w:r>
      <w:r w:rsidR="002F7E44">
        <w:rPr>
          <w:rFonts w:ascii="Times New Roman" w:hAnsi="Times New Roman"/>
          <w:color w:val="auto"/>
          <w:sz w:val="28"/>
          <w:szCs w:val="28"/>
        </w:rPr>
        <w:t>,</w:t>
      </w:r>
      <w:r w:rsidRPr="00AA0E37">
        <w:rPr>
          <w:rFonts w:ascii="Times New Roman" w:hAnsi="Times New Roman"/>
          <w:color w:val="auto"/>
          <w:sz w:val="28"/>
          <w:szCs w:val="28"/>
        </w:rPr>
        <w:t xml:space="preserve"> vetëm në mënyrë të përkohshme</w:t>
      </w:r>
      <w:r w:rsidR="009358A8">
        <w:rPr>
          <w:rFonts w:ascii="Times New Roman" w:hAnsi="Times New Roman"/>
          <w:color w:val="auto"/>
          <w:sz w:val="28"/>
          <w:szCs w:val="28"/>
        </w:rPr>
        <w:t>,</w:t>
      </w:r>
      <w:r w:rsidRPr="00AA0E37">
        <w:rPr>
          <w:rFonts w:ascii="Times New Roman" w:hAnsi="Times New Roman"/>
          <w:color w:val="auto"/>
          <w:sz w:val="28"/>
          <w:szCs w:val="28"/>
        </w:rPr>
        <w:t xml:space="preserve"> në kuadër të transferimit të aksioneve të regjistruara, ky regjistrim nuk krijon asnjë detyrim</w:t>
      </w:r>
      <w:r w:rsidR="002F7E44">
        <w:rPr>
          <w:rFonts w:ascii="Times New Roman" w:hAnsi="Times New Roman"/>
          <w:color w:val="auto"/>
          <w:sz w:val="28"/>
          <w:szCs w:val="28"/>
        </w:rPr>
        <w:t>,</w:t>
      </w:r>
      <w:r w:rsidRPr="00AA0E37">
        <w:rPr>
          <w:rFonts w:ascii="Times New Roman" w:hAnsi="Times New Roman"/>
          <w:color w:val="auto"/>
          <w:sz w:val="28"/>
          <w:szCs w:val="28"/>
        </w:rPr>
        <w:t xml:space="preserve"> sipas </w:t>
      </w:r>
      <w:r w:rsidRPr="001062C9">
        <w:rPr>
          <w:rFonts w:ascii="Times New Roman" w:hAnsi="Times New Roman"/>
          <w:color w:val="000000" w:themeColor="text1"/>
          <w:sz w:val="28"/>
          <w:szCs w:val="28"/>
        </w:rPr>
        <w:t xml:space="preserve">pikës </w:t>
      </w:r>
      <w:r w:rsidR="002F7E44" w:rsidRPr="001062C9">
        <w:rPr>
          <w:rFonts w:ascii="Times New Roman" w:hAnsi="Times New Roman"/>
          <w:color w:val="000000" w:themeColor="text1"/>
          <w:sz w:val="28"/>
          <w:szCs w:val="28"/>
        </w:rPr>
        <w:t xml:space="preserve">2, </w:t>
      </w:r>
      <w:r w:rsidRPr="001062C9">
        <w:rPr>
          <w:rFonts w:ascii="Times New Roman" w:hAnsi="Times New Roman"/>
          <w:color w:val="000000" w:themeColor="text1"/>
          <w:sz w:val="28"/>
          <w:szCs w:val="28"/>
        </w:rPr>
        <w:t xml:space="preserve">të </w:t>
      </w:r>
      <w:r w:rsidRPr="00AA0E37">
        <w:rPr>
          <w:rFonts w:ascii="Times New Roman" w:hAnsi="Times New Roman"/>
          <w:color w:val="auto"/>
          <w:sz w:val="28"/>
          <w:szCs w:val="28"/>
        </w:rPr>
        <w:t>këtij neni</w:t>
      </w:r>
      <w:r w:rsidR="002F7E44">
        <w:rPr>
          <w:rFonts w:ascii="Times New Roman" w:hAnsi="Times New Roman"/>
          <w:color w:val="auto"/>
          <w:sz w:val="28"/>
          <w:szCs w:val="28"/>
        </w:rPr>
        <w:t>,</w:t>
      </w:r>
      <w:r w:rsidRPr="00AA0E37">
        <w:rPr>
          <w:rFonts w:ascii="Times New Roman" w:hAnsi="Times New Roman"/>
          <w:color w:val="auto"/>
          <w:sz w:val="28"/>
          <w:szCs w:val="28"/>
        </w:rPr>
        <w:t xml:space="preserve"> dhe nuk çon në zbatimin e kufizimeve të përcaktuara në statut</w:t>
      </w:r>
      <w:r w:rsidR="002F7E44">
        <w:rPr>
          <w:rFonts w:ascii="Times New Roman" w:hAnsi="Times New Roman"/>
          <w:color w:val="auto"/>
          <w:sz w:val="28"/>
          <w:szCs w:val="28"/>
        </w:rPr>
        <w:t>,</w:t>
      </w:r>
      <w:r w:rsidRPr="00AA0E37">
        <w:rPr>
          <w:rFonts w:ascii="Times New Roman" w:hAnsi="Times New Roman"/>
          <w:color w:val="auto"/>
          <w:sz w:val="28"/>
          <w:szCs w:val="28"/>
        </w:rPr>
        <w:t xml:space="preserve"> sipas fjalisë së fundit të pikës 1. Parashikimi i </w:t>
      </w:r>
      <w:r w:rsidR="009358A8">
        <w:rPr>
          <w:rFonts w:ascii="Times New Roman" w:hAnsi="Times New Roman"/>
          <w:color w:val="auto"/>
          <w:sz w:val="28"/>
          <w:szCs w:val="28"/>
        </w:rPr>
        <w:t xml:space="preserve">            </w:t>
      </w:r>
      <w:r w:rsidRPr="00AA0E37">
        <w:rPr>
          <w:rFonts w:ascii="Times New Roman" w:hAnsi="Times New Roman"/>
          <w:color w:val="auto"/>
          <w:sz w:val="28"/>
          <w:szCs w:val="28"/>
        </w:rPr>
        <w:t xml:space="preserve">nenit 119/4 zbatohet edhe në këtë rast. </w:t>
      </w:r>
    </w:p>
    <w:p w14:paraId="34C3C3E7" w14:textId="77777777" w:rsidR="002F7E44" w:rsidRPr="00AA0E37" w:rsidRDefault="002F7E44" w:rsidP="002F7E44">
      <w:pPr>
        <w:pStyle w:val="p1"/>
        <w:ind w:left="709" w:hanging="283"/>
        <w:jc w:val="both"/>
        <w:rPr>
          <w:rFonts w:ascii="Times New Roman" w:hAnsi="Times New Roman"/>
          <w:color w:val="auto"/>
          <w:sz w:val="28"/>
          <w:szCs w:val="28"/>
        </w:rPr>
      </w:pPr>
    </w:p>
    <w:p w14:paraId="75DD5B41" w14:textId="57EEFBA2" w:rsidR="002F7E44" w:rsidRDefault="005C692D" w:rsidP="002F7E44">
      <w:pPr>
        <w:pStyle w:val="NormalWeb"/>
        <w:spacing w:before="0" w:beforeAutospacing="0" w:after="0" w:afterAutospacing="0"/>
        <w:ind w:left="709" w:hanging="283"/>
        <w:jc w:val="both"/>
        <w:rPr>
          <w:rStyle w:val="Strong"/>
          <w:rFonts w:eastAsiaTheme="majorEastAsia"/>
          <w:b w:val="0"/>
          <w:bCs w:val="0"/>
          <w:sz w:val="28"/>
          <w:szCs w:val="28"/>
        </w:rPr>
      </w:pPr>
      <w:r w:rsidRPr="00AA0E37">
        <w:rPr>
          <w:rStyle w:val="Strong"/>
          <w:rFonts w:eastAsiaTheme="majorEastAsia"/>
          <w:b w:val="0"/>
          <w:bCs w:val="0"/>
          <w:sz w:val="28"/>
          <w:szCs w:val="28"/>
        </w:rPr>
        <w:t>7. Kur, sipas vlerësimit të shoqërisë, një subjekt është regjistruar gabimisht në regjistrin e aksionarëve si aksionar, shoqëria mund të anulojë regjistrimin vetëm nëse më parë ka njoftuar palët e interesuara për anulimin e planifikuar dhe ka caktuar një afat të arsyeshëm kohor</w:t>
      </w:r>
      <w:r w:rsidR="000852A4">
        <w:rPr>
          <w:rStyle w:val="Strong"/>
          <w:rFonts w:eastAsiaTheme="majorEastAsia"/>
          <w:b w:val="0"/>
          <w:bCs w:val="0"/>
          <w:sz w:val="28"/>
          <w:szCs w:val="28"/>
        </w:rPr>
        <w:t>,</w:t>
      </w:r>
      <w:r w:rsidRPr="00AA0E37">
        <w:rPr>
          <w:rStyle w:val="Strong"/>
          <w:rFonts w:eastAsiaTheme="majorEastAsia"/>
          <w:b w:val="0"/>
          <w:bCs w:val="0"/>
          <w:sz w:val="28"/>
          <w:szCs w:val="28"/>
        </w:rPr>
        <w:t xml:space="preserve"> brenda të cilit palët e interesuara mund të paraqesin kundërshtim. Nëse pala e interesuar kundërshton brenda afatit të caktuar, anulimi nuk kryhet.</w:t>
      </w:r>
    </w:p>
    <w:p w14:paraId="7A1F2A7C" w14:textId="77777777" w:rsidR="002F7E44" w:rsidRPr="002F7E44" w:rsidRDefault="002F7E44" w:rsidP="002F7E44">
      <w:pPr>
        <w:pStyle w:val="NormalWeb"/>
        <w:spacing w:before="0" w:beforeAutospacing="0" w:after="0" w:afterAutospacing="0"/>
        <w:ind w:left="709" w:hanging="283"/>
        <w:jc w:val="both"/>
        <w:rPr>
          <w:rFonts w:eastAsiaTheme="majorEastAsia"/>
          <w:sz w:val="28"/>
          <w:szCs w:val="28"/>
        </w:rPr>
      </w:pPr>
    </w:p>
    <w:p w14:paraId="15A4E272" w14:textId="079D6489" w:rsidR="005C692D" w:rsidRPr="00AA0E37" w:rsidRDefault="005C692D" w:rsidP="002F7E44">
      <w:pPr>
        <w:pStyle w:val="NormalWeb"/>
        <w:spacing w:before="0" w:beforeAutospacing="0" w:after="0" w:afterAutospacing="0"/>
        <w:ind w:left="709" w:hanging="283"/>
        <w:jc w:val="both"/>
        <w:rPr>
          <w:rFonts w:eastAsiaTheme="majorEastAsia"/>
          <w:sz w:val="28"/>
          <w:szCs w:val="28"/>
        </w:rPr>
      </w:pPr>
      <w:r w:rsidRPr="00AA0E37">
        <w:rPr>
          <w:rStyle w:val="Strong"/>
          <w:rFonts w:eastAsiaTheme="majorEastAsia"/>
          <w:b w:val="0"/>
          <w:bCs w:val="0"/>
          <w:sz w:val="28"/>
          <w:szCs w:val="28"/>
        </w:rPr>
        <w:t xml:space="preserve">8. </w:t>
      </w:r>
      <w:r w:rsidRPr="00AA0E37">
        <w:rPr>
          <w:rStyle w:val="Strong"/>
          <w:rFonts w:eastAsiaTheme="majorEastAsia"/>
          <w:b w:val="0"/>
          <w:bCs w:val="0"/>
          <w:color w:val="000000" w:themeColor="text1"/>
          <w:sz w:val="28"/>
          <w:szCs w:val="28"/>
        </w:rPr>
        <w:t>Aksionari ka të drejtë të kërkojë që shoqëria ta informojë për të dhënat që lidhen me të dhe që janë të regjistruara në regjistrin e aksioneve. Shoqëria mund të përdorë të dhënat e përfshira në regjistër, si dhe të dhënat</w:t>
      </w:r>
      <w:r w:rsidR="00FB7B16">
        <w:rPr>
          <w:rStyle w:val="Strong"/>
          <w:rFonts w:eastAsiaTheme="majorEastAsia"/>
          <w:b w:val="0"/>
          <w:bCs w:val="0"/>
          <w:color w:val="000000" w:themeColor="text1"/>
          <w:sz w:val="28"/>
          <w:szCs w:val="28"/>
        </w:rPr>
        <w:t>,</w:t>
      </w:r>
      <w:r w:rsidRPr="00AA0E37">
        <w:rPr>
          <w:rStyle w:val="Strong"/>
          <w:rFonts w:eastAsiaTheme="majorEastAsia"/>
          <w:b w:val="0"/>
          <w:bCs w:val="0"/>
          <w:color w:val="000000" w:themeColor="text1"/>
          <w:sz w:val="28"/>
          <w:szCs w:val="28"/>
        </w:rPr>
        <w:t xml:space="preserve"> e dhëna sipas </w:t>
      </w:r>
      <w:r w:rsidR="000852A4" w:rsidRPr="00AA0E37">
        <w:rPr>
          <w:rStyle w:val="Strong"/>
          <w:rFonts w:eastAsiaTheme="majorEastAsia"/>
          <w:b w:val="0"/>
          <w:bCs w:val="0"/>
          <w:color w:val="000000" w:themeColor="text1"/>
          <w:sz w:val="28"/>
          <w:szCs w:val="28"/>
        </w:rPr>
        <w:t>pik</w:t>
      </w:r>
      <w:r w:rsidR="000852A4">
        <w:rPr>
          <w:rStyle w:val="Strong"/>
          <w:rFonts w:eastAsiaTheme="majorEastAsia"/>
          <w:b w:val="0"/>
          <w:bCs w:val="0"/>
          <w:color w:val="000000" w:themeColor="text1"/>
          <w:sz w:val="28"/>
          <w:szCs w:val="28"/>
        </w:rPr>
        <w:t>ës</w:t>
      </w:r>
      <w:r w:rsidR="000852A4" w:rsidRPr="00AA0E37">
        <w:rPr>
          <w:rStyle w:val="Strong"/>
          <w:rFonts w:eastAsiaTheme="majorEastAsia"/>
          <w:b w:val="0"/>
          <w:bCs w:val="0"/>
          <w:color w:val="000000" w:themeColor="text1"/>
          <w:sz w:val="28"/>
          <w:szCs w:val="28"/>
        </w:rPr>
        <w:t xml:space="preserve"> 1</w:t>
      </w:r>
      <w:r w:rsidR="000852A4">
        <w:rPr>
          <w:rStyle w:val="Strong"/>
          <w:rFonts w:eastAsiaTheme="majorEastAsia"/>
          <w:b w:val="0"/>
          <w:bCs w:val="0"/>
          <w:color w:val="000000" w:themeColor="text1"/>
          <w:sz w:val="28"/>
          <w:szCs w:val="28"/>
        </w:rPr>
        <w:t xml:space="preserve">, të </w:t>
      </w:r>
      <w:r w:rsidRPr="00AA0E37">
        <w:rPr>
          <w:rStyle w:val="Strong"/>
          <w:rFonts w:eastAsiaTheme="majorEastAsia"/>
          <w:b w:val="0"/>
          <w:bCs w:val="0"/>
          <w:color w:val="000000" w:themeColor="text1"/>
          <w:sz w:val="28"/>
          <w:szCs w:val="28"/>
        </w:rPr>
        <w:t xml:space="preserve">nenit 119, për të përmbushur detyrimet që ka në marrëdhënien me aksionarët. </w:t>
      </w:r>
      <w:r w:rsidRPr="00AA0E37">
        <w:rPr>
          <w:color w:val="000000" w:themeColor="text1"/>
          <w:sz w:val="28"/>
          <w:szCs w:val="28"/>
        </w:rPr>
        <w:t>Përdorimi i këtyre të dhënave</w:t>
      </w:r>
      <w:r w:rsidR="00764141">
        <w:rPr>
          <w:color w:val="000000" w:themeColor="text1"/>
          <w:sz w:val="28"/>
          <w:szCs w:val="28"/>
        </w:rPr>
        <w:t>,</w:t>
      </w:r>
      <w:r w:rsidRPr="00AA0E37">
        <w:rPr>
          <w:color w:val="000000" w:themeColor="text1"/>
          <w:sz w:val="28"/>
          <w:szCs w:val="28"/>
        </w:rPr>
        <w:t xml:space="preserve"> për qëllime reklamimi të shoqërisë</w:t>
      </w:r>
      <w:r w:rsidR="00764141">
        <w:rPr>
          <w:color w:val="000000" w:themeColor="text1"/>
          <w:sz w:val="28"/>
          <w:szCs w:val="28"/>
        </w:rPr>
        <w:t>,</w:t>
      </w:r>
      <w:r w:rsidRPr="00AA0E37">
        <w:rPr>
          <w:color w:val="000000" w:themeColor="text1"/>
          <w:sz w:val="28"/>
          <w:szCs w:val="28"/>
        </w:rPr>
        <w:t xml:space="preserve"> lejohet vetëm nëse aksionari nuk ka paraqitur kundërshtim</w:t>
      </w:r>
      <w:r w:rsidRPr="00AA0E37">
        <w:rPr>
          <w:rStyle w:val="Strong"/>
          <w:rFonts w:eastAsiaTheme="majorEastAsia"/>
          <w:b w:val="0"/>
          <w:bCs w:val="0"/>
          <w:color w:val="000000" w:themeColor="text1"/>
          <w:sz w:val="28"/>
          <w:szCs w:val="28"/>
        </w:rPr>
        <w:t xml:space="preserve">. </w:t>
      </w:r>
      <w:r w:rsidRPr="00AA0E37">
        <w:rPr>
          <w:rFonts w:eastAsiaTheme="majorEastAsia"/>
          <w:sz w:val="28"/>
          <w:szCs w:val="28"/>
        </w:rPr>
        <w:t xml:space="preserve">Aksionarët duhet të informohen nëpërmjet publikimit në faqen zyrtare të internetit të shoqërisë dhe njoftimit të drejtpërdrejtë me postë elektronike, në adresat e deklaruara në </w:t>
      </w:r>
      <w:r w:rsidR="00764141">
        <w:rPr>
          <w:rFonts w:eastAsiaTheme="majorEastAsia"/>
          <w:sz w:val="28"/>
          <w:szCs w:val="28"/>
        </w:rPr>
        <w:t>r</w:t>
      </w:r>
      <w:r w:rsidR="00FB7B16">
        <w:rPr>
          <w:rFonts w:eastAsiaTheme="majorEastAsia"/>
          <w:sz w:val="28"/>
          <w:szCs w:val="28"/>
        </w:rPr>
        <w:t>egjistër.</w:t>
      </w:r>
    </w:p>
    <w:p w14:paraId="718FF9AA" w14:textId="6739A441" w:rsidR="005C692D" w:rsidRPr="00AA0E37" w:rsidRDefault="005C692D" w:rsidP="00764141">
      <w:pPr>
        <w:pStyle w:val="NormalWeb"/>
        <w:spacing w:before="0" w:beforeAutospacing="0" w:after="0" w:afterAutospacing="0"/>
        <w:ind w:left="709"/>
        <w:jc w:val="both"/>
        <w:rPr>
          <w:rStyle w:val="Strong"/>
          <w:rFonts w:eastAsiaTheme="majorEastAsia"/>
          <w:b w:val="0"/>
          <w:bCs w:val="0"/>
          <w:sz w:val="28"/>
          <w:szCs w:val="28"/>
        </w:rPr>
      </w:pPr>
      <w:r w:rsidRPr="00AA0E37">
        <w:rPr>
          <w:rStyle w:val="Strong"/>
          <w:rFonts w:eastAsiaTheme="majorEastAsia"/>
          <w:b w:val="0"/>
          <w:bCs w:val="0"/>
          <w:sz w:val="28"/>
          <w:szCs w:val="28"/>
        </w:rPr>
        <w:lastRenderedPageBreak/>
        <w:t>Rregul</w:t>
      </w:r>
      <w:r w:rsidR="00FB7B16">
        <w:rPr>
          <w:rStyle w:val="Strong"/>
          <w:rFonts w:eastAsiaTheme="majorEastAsia"/>
          <w:b w:val="0"/>
          <w:bCs w:val="0"/>
          <w:sz w:val="28"/>
          <w:szCs w:val="28"/>
        </w:rPr>
        <w:t>lat për krijimin, administrimin dhe mënyrën e mbajtjes së r</w:t>
      </w:r>
      <w:r w:rsidRPr="00AA0E37">
        <w:rPr>
          <w:rStyle w:val="Strong"/>
          <w:rFonts w:eastAsiaTheme="majorEastAsia"/>
          <w:b w:val="0"/>
          <w:bCs w:val="0"/>
          <w:sz w:val="28"/>
          <w:szCs w:val="28"/>
        </w:rPr>
        <w:t>egjistrit të administratorëve dhe anëtarëve të organeve drejtuese/ mbikëqyrëse përcaktohen me vendim të Këshillit të Ministrave.</w:t>
      </w:r>
      <w:r w:rsidR="00764141">
        <w:rPr>
          <w:rStyle w:val="Strong"/>
          <w:rFonts w:eastAsiaTheme="majorEastAsia"/>
          <w:b w:val="0"/>
          <w:bCs w:val="0"/>
          <w:sz w:val="28"/>
          <w:szCs w:val="28"/>
        </w:rPr>
        <w:t>”.</w:t>
      </w:r>
    </w:p>
    <w:p w14:paraId="18AB90CF" w14:textId="77777777" w:rsidR="002F7E44" w:rsidRDefault="002F7E44" w:rsidP="00AA0E37">
      <w:pPr>
        <w:pStyle w:val="NormalWeb"/>
        <w:spacing w:before="0" w:beforeAutospacing="0" w:after="0" w:afterAutospacing="0"/>
        <w:jc w:val="center"/>
        <w:rPr>
          <w:rStyle w:val="Strong"/>
          <w:rFonts w:eastAsiaTheme="majorEastAsia"/>
          <w:sz w:val="28"/>
          <w:szCs w:val="28"/>
        </w:rPr>
      </w:pPr>
    </w:p>
    <w:p w14:paraId="3B69EF2F" w14:textId="35B916C7" w:rsidR="005C692D" w:rsidRDefault="005C692D" w:rsidP="00AA0E37">
      <w:pPr>
        <w:pStyle w:val="NormalWeb"/>
        <w:spacing w:before="0" w:beforeAutospacing="0" w:after="0" w:afterAutospacing="0"/>
        <w:jc w:val="center"/>
        <w:rPr>
          <w:rStyle w:val="Strong"/>
          <w:rFonts w:eastAsiaTheme="majorEastAsia"/>
          <w:sz w:val="28"/>
          <w:szCs w:val="28"/>
        </w:rPr>
      </w:pPr>
      <w:r w:rsidRPr="00AA0E37">
        <w:rPr>
          <w:rStyle w:val="Strong"/>
          <w:rFonts w:eastAsiaTheme="majorEastAsia"/>
          <w:sz w:val="28"/>
          <w:szCs w:val="28"/>
        </w:rPr>
        <w:t xml:space="preserve">Neni </w:t>
      </w:r>
      <w:r w:rsidR="00AB7046" w:rsidRPr="00AA0E37">
        <w:rPr>
          <w:rStyle w:val="Strong"/>
          <w:rFonts w:eastAsiaTheme="majorEastAsia"/>
          <w:sz w:val="28"/>
          <w:szCs w:val="28"/>
        </w:rPr>
        <w:t>10</w:t>
      </w:r>
    </w:p>
    <w:p w14:paraId="08152F01" w14:textId="77777777" w:rsidR="00764141" w:rsidRPr="00AA0E37" w:rsidRDefault="00764141" w:rsidP="00AA0E37">
      <w:pPr>
        <w:pStyle w:val="NormalWeb"/>
        <w:spacing w:before="0" w:beforeAutospacing="0" w:after="0" w:afterAutospacing="0"/>
        <w:jc w:val="center"/>
        <w:rPr>
          <w:rStyle w:val="Strong"/>
          <w:rFonts w:eastAsiaTheme="majorEastAsia"/>
          <w:kern w:val="2"/>
          <w:sz w:val="28"/>
          <w:szCs w:val="28"/>
          <w:lang w:eastAsia="en-US"/>
          <w14:ligatures w14:val="standardContextual"/>
        </w:rPr>
      </w:pPr>
    </w:p>
    <w:p w14:paraId="6A09C4CC" w14:textId="33C27AFB" w:rsidR="005C692D" w:rsidRPr="00AA0E37" w:rsidRDefault="005C692D" w:rsidP="00AA0E37">
      <w:pPr>
        <w:pStyle w:val="NormalWeb"/>
        <w:spacing w:before="0" w:beforeAutospacing="0" w:after="0" w:afterAutospacing="0"/>
        <w:jc w:val="both"/>
        <w:rPr>
          <w:rStyle w:val="Strong"/>
          <w:rFonts w:eastAsiaTheme="majorEastAsia"/>
          <w:b w:val="0"/>
          <w:bCs w:val="0"/>
          <w:sz w:val="28"/>
          <w:szCs w:val="28"/>
        </w:rPr>
      </w:pPr>
      <w:r w:rsidRPr="00AA0E37">
        <w:rPr>
          <w:rStyle w:val="Strong"/>
          <w:rFonts w:eastAsiaTheme="majorEastAsia"/>
          <w:b w:val="0"/>
          <w:bCs w:val="0"/>
          <w:sz w:val="28"/>
          <w:szCs w:val="28"/>
        </w:rPr>
        <w:t>Pas nenit 119 shtohen nenet 119/1, 119/2, 119/3, 119/4, 119/5 dhe 119/6, me</w:t>
      </w:r>
      <w:r w:rsidR="00764141">
        <w:rPr>
          <w:rStyle w:val="Strong"/>
          <w:rFonts w:eastAsiaTheme="majorEastAsia"/>
          <w:b w:val="0"/>
          <w:bCs w:val="0"/>
          <w:sz w:val="28"/>
          <w:szCs w:val="28"/>
        </w:rPr>
        <w:t xml:space="preserve"> këtë</w:t>
      </w:r>
      <w:r w:rsidRPr="00AA0E37">
        <w:rPr>
          <w:rStyle w:val="Strong"/>
          <w:rFonts w:eastAsiaTheme="majorEastAsia"/>
          <w:b w:val="0"/>
          <w:bCs w:val="0"/>
          <w:sz w:val="28"/>
          <w:szCs w:val="28"/>
        </w:rPr>
        <w:t xml:space="preserve"> përmbajtje:</w:t>
      </w:r>
    </w:p>
    <w:p w14:paraId="35135C68" w14:textId="77777777" w:rsidR="00764141" w:rsidRDefault="00764141" w:rsidP="00AA0E37">
      <w:pPr>
        <w:pStyle w:val="NormalWeb"/>
        <w:spacing w:before="0" w:beforeAutospacing="0" w:after="0" w:afterAutospacing="0"/>
        <w:jc w:val="center"/>
        <w:rPr>
          <w:rStyle w:val="Strong"/>
          <w:rFonts w:eastAsiaTheme="majorEastAsia"/>
          <w:b w:val="0"/>
          <w:bCs w:val="0"/>
          <w:sz w:val="28"/>
          <w:szCs w:val="28"/>
        </w:rPr>
      </w:pPr>
    </w:p>
    <w:p w14:paraId="13CFC770" w14:textId="46F4B6BD" w:rsidR="005C692D" w:rsidRPr="00AA0E37" w:rsidRDefault="005C692D" w:rsidP="00AA0E37">
      <w:pPr>
        <w:pStyle w:val="NormalWeb"/>
        <w:spacing w:before="0" w:beforeAutospacing="0" w:after="0" w:afterAutospacing="0"/>
        <w:jc w:val="center"/>
        <w:rPr>
          <w:rStyle w:val="Strong"/>
          <w:rFonts w:eastAsiaTheme="majorEastAsia"/>
          <w:b w:val="0"/>
          <w:bCs w:val="0"/>
          <w:sz w:val="28"/>
          <w:szCs w:val="28"/>
        </w:rPr>
      </w:pPr>
      <w:r w:rsidRPr="00AA0E37">
        <w:rPr>
          <w:rStyle w:val="Strong"/>
          <w:rFonts w:eastAsiaTheme="majorEastAsia"/>
          <w:b w:val="0"/>
          <w:bCs w:val="0"/>
          <w:sz w:val="28"/>
          <w:szCs w:val="28"/>
        </w:rPr>
        <w:t>“Neni 119/1</w:t>
      </w:r>
    </w:p>
    <w:p w14:paraId="2522DACC" w14:textId="7836B262" w:rsidR="005C692D" w:rsidRPr="00AA0E37" w:rsidRDefault="005C692D" w:rsidP="00AA0E37">
      <w:pPr>
        <w:pStyle w:val="NormalWeb"/>
        <w:spacing w:before="0" w:beforeAutospacing="0" w:after="0" w:afterAutospacing="0"/>
        <w:jc w:val="center"/>
        <w:rPr>
          <w:rStyle w:val="Strong"/>
          <w:rFonts w:eastAsiaTheme="majorEastAsia"/>
          <w:b w:val="0"/>
          <w:bCs w:val="0"/>
          <w:sz w:val="28"/>
          <w:szCs w:val="28"/>
        </w:rPr>
      </w:pPr>
      <w:r w:rsidRPr="00AA0E37">
        <w:rPr>
          <w:rStyle w:val="Strong"/>
          <w:rFonts w:eastAsiaTheme="majorEastAsia"/>
          <w:b w:val="0"/>
          <w:bCs w:val="0"/>
          <w:sz w:val="28"/>
          <w:szCs w:val="28"/>
        </w:rPr>
        <w:t xml:space="preserve">Përcjellja e informacionit </w:t>
      </w:r>
      <w:r w:rsidR="00764141">
        <w:rPr>
          <w:rStyle w:val="Strong"/>
          <w:rFonts w:eastAsiaTheme="majorEastAsia"/>
          <w:b w:val="0"/>
          <w:bCs w:val="0"/>
          <w:sz w:val="28"/>
          <w:szCs w:val="28"/>
        </w:rPr>
        <w:t>për</w:t>
      </w:r>
      <w:r w:rsidRPr="00AA0E37">
        <w:rPr>
          <w:rStyle w:val="Strong"/>
          <w:rFonts w:eastAsiaTheme="majorEastAsia"/>
          <w:b w:val="0"/>
          <w:bCs w:val="0"/>
          <w:sz w:val="28"/>
          <w:szCs w:val="28"/>
        </w:rPr>
        <w:t xml:space="preserve"> ngjarjet </w:t>
      </w:r>
      <w:proofErr w:type="spellStart"/>
      <w:r w:rsidRPr="00AA0E37">
        <w:rPr>
          <w:rStyle w:val="Strong"/>
          <w:rFonts w:eastAsiaTheme="majorEastAsia"/>
          <w:b w:val="0"/>
          <w:bCs w:val="0"/>
          <w:sz w:val="28"/>
          <w:szCs w:val="28"/>
        </w:rPr>
        <w:t>korporative</w:t>
      </w:r>
      <w:proofErr w:type="spellEnd"/>
    </w:p>
    <w:p w14:paraId="4530860C" w14:textId="77777777" w:rsidR="005C692D" w:rsidRPr="00AA0E37" w:rsidRDefault="005C692D" w:rsidP="00AA0E37">
      <w:pPr>
        <w:pStyle w:val="NormalWeb"/>
        <w:spacing w:before="0" w:beforeAutospacing="0" w:after="0" w:afterAutospacing="0"/>
        <w:jc w:val="center"/>
        <w:rPr>
          <w:sz w:val="28"/>
          <w:szCs w:val="28"/>
        </w:rPr>
      </w:pPr>
      <w:r w:rsidRPr="00AA0E37">
        <w:rPr>
          <w:rStyle w:val="Strong"/>
          <w:rFonts w:eastAsiaTheme="majorEastAsia"/>
          <w:sz w:val="28"/>
          <w:szCs w:val="28"/>
        </w:rPr>
        <w:t xml:space="preserve"> </w:t>
      </w:r>
    </w:p>
    <w:p w14:paraId="71934E34" w14:textId="0ACFA4D8" w:rsidR="005C692D" w:rsidRDefault="005C692D" w:rsidP="00764141">
      <w:pPr>
        <w:pStyle w:val="NormalWeb"/>
        <w:numPr>
          <w:ilvl w:val="0"/>
          <w:numId w:val="50"/>
        </w:numPr>
        <w:spacing w:before="0" w:beforeAutospacing="0" w:after="0" w:afterAutospacing="0"/>
        <w:ind w:left="567" w:hanging="283"/>
        <w:jc w:val="both"/>
        <w:rPr>
          <w:sz w:val="28"/>
          <w:szCs w:val="28"/>
        </w:rPr>
      </w:pPr>
      <w:r w:rsidRPr="00AA0E37">
        <w:rPr>
          <w:sz w:val="28"/>
          <w:szCs w:val="28"/>
        </w:rPr>
        <w:t xml:space="preserve">Shoqëritë e </w:t>
      </w:r>
      <w:proofErr w:type="spellStart"/>
      <w:r w:rsidRPr="00AA0E37">
        <w:rPr>
          <w:sz w:val="28"/>
          <w:szCs w:val="28"/>
        </w:rPr>
        <w:t>listuara</w:t>
      </w:r>
      <w:proofErr w:type="spellEnd"/>
      <w:r w:rsidRPr="00AA0E37">
        <w:rPr>
          <w:sz w:val="28"/>
          <w:szCs w:val="28"/>
        </w:rPr>
        <w:t xml:space="preserve"> duhet të përcjellin informacionin në lidhje me ngjarjet </w:t>
      </w:r>
      <w:proofErr w:type="spellStart"/>
      <w:r w:rsidRPr="00AA0E37">
        <w:rPr>
          <w:sz w:val="28"/>
          <w:szCs w:val="28"/>
        </w:rPr>
        <w:t>korporative</w:t>
      </w:r>
      <w:proofErr w:type="spellEnd"/>
      <w:r w:rsidRPr="00AA0E37">
        <w:rPr>
          <w:sz w:val="28"/>
          <w:szCs w:val="28"/>
        </w:rPr>
        <w:t>, sipas përkufizimit të pikës 6, të nenit 1, të këtij ligji, të cilat nuk i komunikohen drejtpërdrejt ose në ndonjë mënyrë tjetër aksionarëve. Ky informacion përcillet duke iu dërguar subjekteve të regjistruar në regjistrin e aksioneve ose duke u përcjellë te ndërmjetësit që mbajnë llogaritë e aksioneve të shoqërisë. Nëse informacioni që duhet përcjellë është publikuar në faqen e internetit të shoqërisë, njoftimi duhet të tregojë se ku mund të gjendet ky informacion në këtë faqe. Neni 137, i këtij ligji</w:t>
      </w:r>
      <w:r w:rsidR="00764141">
        <w:rPr>
          <w:sz w:val="28"/>
          <w:szCs w:val="28"/>
        </w:rPr>
        <w:t>,</w:t>
      </w:r>
      <w:r w:rsidRPr="00AA0E37">
        <w:rPr>
          <w:sz w:val="28"/>
          <w:szCs w:val="28"/>
        </w:rPr>
        <w:t xml:space="preserve"> zbatohet përkatësisht për njoftimin për thirrjen e asamblesë së përgjithshme.</w:t>
      </w:r>
    </w:p>
    <w:p w14:paraId="2422737B" w14:textId="77777777" w:rsidR="00764141" w:rsidRPr="00AA0E37" w:rsidRDefault="00764141" w:rsidP="00764141">
      <w:pPr>
        <w:pStyle w:val="NormalWeb"/>
        <w:spacing w:before="0" w:beforeAutospacing="0" w:after="0" w:afterAutospacing="0"/>
        <w:ind w:left="567" w:hanging="283"/>
        <w:jc w:val="both"/>
        <w:rPr>
          <w:sz w:val="28"/>
          <w:szCs w:val="28"/>
        </w:rPr>
      </w:pPr>
    </w:p>
    <w:p w14:paraId="3B2C048C" w14:textId="45D767EA" w:rsidR="005C692D" w:rsidRDefault="005C692D" w:rsidP="00764141">
      <w:pPr>
        <w:pStyle w:val="NormalWeb"/>
        <w:numPr>
          <w:ilvl w:val="0"/>
          <w:numId w:val="50"/>
        </w:numPr>
        <w:spacing w:before="0" w:beforeAutospacing="0" w:after="0" w:afterAutospacing="0"/>
        <w:ind w:left="567" w:hanging="283"/>
        <w:jc w:val="both"/>
        <w:rPr>
          <w:sz w:val="28"/>
          <w:szCs w:val="28"/>
        </w:rPr>
      </w:pPr>
      <w:r w:rsidRPr="00AA0E37">
        <w:rPr>
          <w:sz w:val="28"/>
          <w:szCs w:val="28"/>
        </w:rPr>
        <w:t xml:space="preserve">Informacioni </w:t>
      </w:r>
      <w:r w:rsidR="00764141">
        <w:rPr>
          <w:sz w:val="28"/>
          <w:szCs w:val="28"/>
        </w:rPr>
        <w:t xml:space="preserve">për </w:t>
      </w:r>
      <w:r w:rsidRPr="00AA0E37">
        <w:rPr>
          <w:sz w:val="28"/>
          <w:szCs w:val="28"/>
        </w:rPr>
        <w:t xml:space="preserve">ngjarjet </w:t>
      </w:r>
      <w:proofErr w:type="spellStart"/>
      <w:r w:rsidRPr="00AA0E37">
        <w:rPr>
          <w:sz w:val="28"/>
          <w:szCs w:val="28"/>
        </w:rPr>
        <w:t>korporative</w:t>
      </w:r>
      <w:proofErr w:type="spellEnd"/>
      <w:r w:rsidRPr="00AA0E37">
        <w:rPr>
          <w:sz w:val="28"/>
          <w:szCs w:val="28"/>
        </w:rPr>
        <w:t xml:space="preserve"> mund të përcillet edhe nga palë të treta të caktuara nga shoqëria</w:t>
      </w:r>
      <w:r w:rsidR="00764141">
        <w:rPr>
          <w:sz w:val="28"/>
          <w:szCs w:val="28"/>
        </w:rPr>
        <w:t>,</w:t>
      </w:r>
      <w:r w:rsidRPr="00AA0E37">
        <w:rPr>
          <w:sz w:val="28"/>
          <w:szCs w:val="28"/>
        </w:rPr>
        <w:t xml:space="preserve"> sipas udhëzimeve të saj. Informacioni duhet të përcillet në mënyrë elektronike te ndërmjetësit. </w:t>
      </w:r>
    </w:p>
    <w:p w14:paraId="0D3185E6" w14:textId="77777777" w:rsidR="00764141" w:rsidRPr="00AA0E37" w:rsidRDefault="00764141" w:rsidP="00764141">
      <w:pPr>
        <w:pStyle w:val="NormalWeb"/>
        <w:spacing w:before="0" w:beforeAutospacing="0" w:after="0" w:afterAutospacing="0"/>
        <w:ind w:left="567" w:hanging="283"/>
        <w:jc w:val="both"/>
        <w:rPr>
          <w:sz w:val="28"/>
          <w:szCs w:val="28"/>
        </w:rPr>
      </w:pPr>
    </w:p>
    <w:p w14:paraId="22B738D1" w14:textId="43BF4B0E" w:rsidR="005C692D" w:rsidRPr="00AA0E37" w:rsidRDefault="005C692D" w:rsidP="00764141">
      <w:pPr>
        <w:pStyle w:val="NormalWeb"/>
        <w:spacing w:before="0" w:beforeAutospacing="0" w:after="0" w:afterAutospacing="0"/>
        <w:ind w:left="567" w:hanging="283"/>
        <w:jc w:val="both"/>
        <w:rPr>
          <w:sz w:val="28"/>
          <w:szCs w:val="28"/>
        </w:rPr>
      </w:pPr>
      <w:r w:rsidRPr="00AA0E37">
        <w:rPr>
          <w:sz w:val="28"/>
          <w:szCs w:val="28"/>
        </w:rPr>
        <w:t>3. Ndërmjetësi në zinxhir është i detyruar të përcjellë pa vonesë te ndërmjetësi pasues informacionin</w:t>
      </w:r>
      <w:r w:rsidR="00764141">
        <w:rPr>
          <w:sz w:val="28"/>
          <w:szCs w:val="28"/>
        </w:rPr>
        <w:t>,</w:t>
      </w:r>
      <w:r w:rsidRPr="00AA0E37">
        <w:rPr>
          <w:sz w:val="28"/>
          <w:szCs w:val="28"/>
        </w:rPr>
        <w:t xml:space="preserve"> sipas pikës 1, të këtij neni, të cilin e ka marrë nga n</w:t>
      </w:r>
      <w:r w:rsidR="00FB7B16">
        <w:rPr>
          <w:sz w:val="28"/>
          <w:szCs w:val="28"/>
        </w:rPr>
        <w:t>jë ndërmjetës tjetër pararendës</w:t>
      </w:r>
      <w:r w:rsidRPr="00AA0E37">
        <w:rPr>
          <w:sz w:val="28"/>
          <w:szCs w:val="28"/>
        </w:rPr>
        <w:t xml:space="preserve"> nga shoqëria ose nga një palë e tretë e caktuar nga shoqëria. Ky detyrim zbatohet në mënyrë të njëjtë edhe për informacionin që i përket një shoqërie të listuar, zyra qendrore e së cilës ndodhet në një </w:t>
      </w:r>
      <w:r w:rsidR="00B54CCD">
        <w:rPr>
          <w:sz w:val="28"/>
          <w:szCs w:val="28"/>
        </w:rPr>
        <w:t>s</w:t>
      </w:r>
      <w:r w:rsidRPr="00AA0E37">
        <w:rPr>
          <w:sz w:val="28"/>
          <w:szCs w:val="28"/>
        </w:rPr>
        <w:t xml:space="preserve">htet </w:t>
      </w:r>
      <w:r w:rsidR="00B54CCD">
        <w:rPr>
          <w:sz w:val="28"/>
          <w:szCs w:val="28"/>
        </w:rPr>
        <w:t>a</w:t>
      </w:r>
      <w:r w:rsidRPr="00AA0E37">
        <w:rPr>
          <w:sz w:val="28"/>
          <w:szCs w:val="28"/>
        </w:rPr>
        <w:t>nëtar të Bashkimit Evropian. Në mënyrë të ngjashme, zbatohet edhe pika 2, e këtij neni.</w:t>
      </w:r>
    </w:p>
    <w:p w14:paraId="5C5CB669" w14:textId="77777777" w:rsidR="00764141" w:rsidRDefault="00764141" w:rsidP="00AA0E37">
      <w:pPr>
        <w:pStyle w:val="NormalWeb"/>
        <w:spacing w:before="0" w:beforeAutospacing="0" w:after="0" w:afterAutospacing="0"/>
        <w:jc w:val="center"/>
        <w:rPr>
          <w:b/>
          <w:bCs/>
          <w:sz w:val="28"/>
          <w:szCs w:val="28"/>
        </w:rPr>
      </w:pPr>
    </w:p>
    <w:p w14:paraId="6A0B681D" w14:textId="6F77A75E" w:rsidR="005C692D" w:rsidRPr="00B54CCD" w:rsidRDefault="005C692D" w:rsidP="00AA0E37">
      <w:pPr>
        <w:pStyle w:val="NormalWeb"/>
        <w:spacing w:before="0" w:beforeAutospacing="0" w:after="0" w:afterAutospacing="0"/>
        <w:jc w:val="center"/>
        <w:rPr>
          <w:sz w:val="28"/>
          <w:szCs w:val="28"/>
        </w:rPr>
      </w:pPr>
      <w:r w:rsidRPr="00B54CCD">
        <w:rPr>
          <w:sz w:val="28"/>
          <w:szCs w:val="28"/>
        </w:rPr>
        <w:t>Neni 119/2</w:t>
      </w:r>
    </w:p>
    <w:p w14:paraId="52A61798" w14:textId="77777777" w:rsidR="005C692D" w:rsidRPr="00B54CCD" w:rsidRDefault="005C692D" w:rsidP="00AA0E37">
      <w:pPr>
        <w:pStyle w:val="NormalWeb"/>
        <w:spacing w:before="0" w:beforeAutospacing="0" w:after="0" w:afterAutospacing="0"/>
        <w:jc w:val="center"/>
        <w:rPr>
          <w:sz w:val="28"/>
          <w:szCs w:val="28"/>
        </w:rPr>
      </w:pPr>
      <w:r w:rsidRPr="00B54CCD">
        <w:rPr>
          <w:sz w:val="28"/>
          <w:szCs w:val="28"/>
        </w:rPr>
        <w:t>Përcjellja e informacionit nga ndërmjetësit tek aksionarët</w:t>
      </w:r>
    </w:p>
    <w:p w14:paraId="48E4141C" w14:textId="77777777" w:rsidR="005C692D" w:rsidRPr="00B54CCD" w:rsidRDefault="005C692D" w:rsidP="00AA0E37">
      <w:pPr>
        <w:pStyle w:val="NormalWeb"/>
        <w:spacing w:before="0" w:beforeAutospacing="0" w:after="0" w:afterAutospacing="0"/>
        <w:jc w:val="center"/>
        <w:rPr>
          <w:sz w:val="28"/>
          <w:szCs w:val="28"/>
        </w:rPr>
      </w:pPr>
    </w:p>
    <w:p w14:paraId="70E4539B" w14:textId="015DD2B3" w:rsidR="005C692D" w:rsidRPr="00AA0E37" w:rsidRDefault="005C692D" w:rsidP="00B54CCD">
      <w:pPr>
        <w:pStyle w:val="NormalWeb"/>
        <w:numPr>
          <w:ilvl w:val="0"/>
          <w:numId w:val="37"/>
        </w:numPr>
        <w:spacing w:before="0" w:beforeAutospacing="0" w:after="0" w:afterAutospacing="0"/>
        <w:ind w:left="567" w:hanging="283"/>
        <w:jc w:val="both"/>
        <w:rPr>
          <w:sz w:val="28"/>
          <w:szCs w:val="28"/>
        </w:rPr>
      </w:pPr>
      <w:r w:rsidRPr="00AA0E37">
        <w:rPr>
          <w:sz w:val="28"/>
          <w:szCs w:val="28"/>
        </w:rPr>
        <w:t>Ndërmjetësi i fundit është i detyruar të përcjellë pa vonesë tek aksionari informacionin e marrë</w:t>
      </w:r>
      <w:r w:rsidR="00B54CCD">
        <w:rPr>
          <w:sz w:val="28"/>
          <w:szCs w:val="28"/>
        </w:rPr>
        <w:t>,</w:t>
      </w:r>
      <w:r w:rsidRPr="00AA0E37">
        <w:rPr>
          <w:sz w:val="28"/>
          <w:szCs w:val="28"/>
        </w:rPr>
        <w:t xml:space="preserve"> në përputhje me </w:t>
      </w:r>
      <w:r w:rsidR="00B54CCD" w:rsidRPr="00AA0E37">
        <w:rPr>
          <w:sz w:val="28"/>
          <w:szCs w:val="28"/>
        </w:rPr>
        <w:t>pik</w:t>
      </w:r>
      <w:r w:rsidR="00B54CCD">
        <w:rPr>
          <w:sz w:val="28"/>
          <w:szCs w:val="28"/>
        </w:rPr>
        <w:t>ën</w:t>
      </w:r>
      <w:r w:rsidR="00B54CCD" w:rsidRPr="00AA0E37">
        <w:rPr>
          <w:sz w:val="28"/>
          <w:szCs w:val="28"/>
        </w:rPr>
        <w:t xml:space="preserve"> 1</w:t>
      </w:r>
      <w:r w:rsidR="00B54CCD">
        <w:rPr>
          <w:sz w:val="28"/>
          <w:szCs w:val="28"/>
        </w:rPr>
        <w:t xml:space="preserve">, të </w:t>
      </w:r>
      <w:r w:rsidRPr="00AA0E37">
        <w:rPr>
          <w:sz w:val="28"/>
          <w:szCs w:val="28"/>
        </w:rPr>
        <w:t>neni</w:t>
      </w:r>
      <w:r w:rsidR="00B54CCD">
        <w:rPr>
          <w:sz w:val="28"/>
          <w:szCs w:val="28"/>
        </w:rPr>
        <w:t>t</w:t>
      </w:r>
      <w:r w:rsidRPr="00AA0E37">
        <w:rPr>
          <w:sz w:val="28"/>
          <w:szCs w:val="28"/>
        </w:rPr>
        <w:t xml:space="preserve"> 119/1, të këtij ligji. </w:t>
      </w:r>
    </w:p>
    <w:p w14:paraId="02684E8F" w14:textId="77777777" w:rsidR="005C692D" w:rsidRPr="00AA0E37" w:rsidRDefault="005C692D" w:rsidP="00B54CCD">
      <w:pPr>
        <w:pStyle w:val="NormalWeb"/>
        <w:spacing w:before="0" w:beforeAutospacing="0" w:after="0" w:afterAutospacing="0"/>
        <w:ind w:left="567" w:hanging="283"/>
        <w:jc w:val="both"/>
        <w:rPr>
          <w:sz w:val="28"/>
          <w:szCs w:val="28"/>
        </w:rPr>
      </w:pPr>
    </w:p>
    <w:p w14:paraId="1DF2ED23" w14:textId="14A79E76" w:rsidR="005C692D" w:rsidRPr="00B54CCD" w:rsidRDefault="005C692D" w:rsidP="00B54CCD">
      <w:pPr>
        <w:pStyle w:val="NormalWeb"/>
        <w:numPr>
          <w:ilvl w:val="0"/>
          <w:numId w:val="37"/>
        </w:numPr>
        <w:spacing w:before="0" w:beforeAutospacing="0" w:after="0" w:afterAutospacing="0"/>
        <w:ind w:left="567" w:hanging="283"/>
        <w:jc w:val="both"/>
        <w:rPr>
          <w:sz w:val="28"/>
          <w:szCs w:val="28"/>
        </w:rPr>
      </w:pPr>
      <w:r w:rsidRPr="00AA0E37">
        <w:rPr>
          <w:sz w:val="28"/>
          <w:szCs w:val="28"/>
        </w:rPr>
        <w:t xml:space="preserve">Ky detyrim zbatohet njësoj edhe për informacionin që i përket shoqërisë së listuar, selia e së cilës ndodhet jashtë territorit të Republikës së Shqipërisë, por në një </w:t>
      </w:r>
      <w:r w:rsidR="00B54CCD">
        <w:rPr>
          <w:sz w:val="28"/>
          <w:szCs w:val="28"/>
        </w:rPr>
        <w:t>s</w:t>
      </w:r>
      <w:r w:rsidRPr="00AA0E37">
        <w:rPr>
          <w:sz w:val="28"/>
          <w:szCs w:val="28"/>
        </w:rPr>
        <w:t xml:space="preserve">htet </w:t>
      </w:r>
      <w:r w:rsidR="00B54CCD">
        <w:rPr>
          <w:sz w:val="28"/>
          <w:szCs w:val="28"/>
        </w:rPr>
        <w:t>a</w:t>
      </w:r>
      <w:r w:rsidRPr="00AA0E37">
        <w:rPr>
          <w:sz w:val="28"/>
          <w:szCs w:val="28"/>
        </w:rPr>
        <w:t>nëtar të Bashkimit Evropian.</w:t>
      </w:r>
    </w:p>
    <w:p w14:paraId="0B8022B9" w14:textId="77777777" w:rsidR="005C692D" w:rsidRPr="00AA0E37" w:rsidRDefault="005C692D" w:rsidP="00AA0E37">
      <w:pPr>
        <w:pStyle w:val="NormalWeb"/>
        <w:spacing w:before="0" w:beforeAutospacing="0" w:after="0" w:afterAutospacing="0"/>
        <w:jc w:val="center"/>
        <w:rPr>
          <w:sz w:val="28"/>
          <w:szCs w:val="28"/>
        </w:rPr>
      </w:pPr>
      <w:r w:rsidRPr="00AA0E37">
        <w:rPr>
          <w:sz w:val="28"/>
          <w:szCs w:val="28"/>
        </w:rPr>
        <w:lastRenderedPageBreak/>
        <w:t>Neni 119/3</w:t>
      </w:r>
    </w:p>
    <w:p w14:paraId="4DC0BFDD" w14:textId="28D0D3AE" w:rsidR="005C692D" w:rsidRPr="00AA0E37" w:rsidRDefault="005C692D" w:rsidP="00AA0E37">
      <w:pPr>
        <w:spacing w:after="0" w:line="240" w:lineRule="auto"/>
        <w:jc w:val="center"/>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Përcjellja e informacionit nga ndërmjetësit te shoqëria, konfirmimi i pronësisë </w:t>
      </w:r>
      <w:r w:rsidR="00B54CCD">
        <w:rPr>
          <w:rFonts w:ascii="Times New Roman" w:eastAsia="Times New Roman" w:hAnsi="Times New Roman" w:cs="Times New Roman"/>
          <w:kern w:val="0"/>
          <w:sz w:val="28"/>
          <w:szCs w:val="28"/>
          <w:lang w:eastAsia="en-GB"/>
          <w14:ligatures w14:val="none"/>
        </w:rPr>
        <w:t xml:space="preserve">për </w:t>
      </w:r>
      <w:r w:rsidRPr="00AA0E37">
        <w:rPr>
          <w:rFonts w:ascii="Times New Roman" w:eastAsia="Times New Roman" w:hAnsi="Times New Roman" w:cs="Times New Roman"/>
          <w:kern w:val="0"/>
          <w:sz w:val="28"/>
          <w:szCs w:val="28"/>
          <w:lang w:eastAsia="en-GB"/>
          <w14:ligatures w14:val="none"/>
        </w:rPr>
        <w:t>aksionet</w:t>
      </w:r>
    </w:p>
    <w:p w14:paraId="768D6503" w14:textId="77777777" w:rsidR="005C692D" w:rsidRPr="00AA0E37" w:rsidRDefault="005C692D" w:rsidP="00AA0E37">
      <w:pPr>
        <w:spacing w:after="0" w:line="240" w:lineRule="auto"/>
        <w:jc w:val="center"/>
        <w:rPr>
          <w:rFonts w:ascii="Times New Roman" w:eastAsia="Times New Roman" w:hAnsi="Times New Roman" w:cs="Times New Roman"/>
          <w:kern w:val="0"/>
          <w:sz w:val="28"/>
          <w:szCs w:val="28"/>
          <w:lang w:eastAsia="en-GB"/>
          <w14:ligatures w14:val="none"/>
        </w:rPr>
      </w:pPr>
    </w:p>
    <w:p w14:paraId="29691B3A" w14:textId="057A8109" w:rsidR="005C692D" w:rsidRPr="00AA0E37" w:rsidRDefault="005C692D" w:rsidP="00B54CCD">
      <w:pPr>
        <w:pStyle w:val="NormalWeb"/>
        <w:numPr>
          <w:ilvl w:val="0"/>
          <w:numId w:val="2"/>
        </w:numPr>
        <w:spacing w:before="0" w:beforeAutospacing="0" w:after="0" w:afterAutospacing="0"/>
        <w:ind w:left="567" w:hanging="283"/>
        <w:jc w:val="both"/>
        <w:rPr>
          <w:sz w:val="28"/>
          <w:szCs w:val="28"/>
        </w:rPr>
      </w:pPr>
      <w:r w:rsidRPr="00AA0E37">
        <w:rPr>
          <w:sz w:val="28"/>
          <w:szCs w:val="28"/>
        </w:rPr>
        <w:t xml:space="preserve">Ndërmjetësi i fundit është i detyruar të përcjellë informacionin e marrë nga aksionari i shoqërisë në lidhje me ushtrimin e të drejtave të tij si aksionar, ose drejtpërdrejt te shoqëria </w:t>
      </w:r>
      <w:r w:rsidR="00B54CCD">
        <w:rPr>
          <w:sz w:val="28"/>
          <w:szCs w:val="28"/>
        </w:rPr>
        <w:t>apo</w:t>
      </w:r>
      <w:r w:rsidRPr="00AA0E37">
        <w:rPr>
          <w:sz w:val="28"/>
          <w:szCs w:val="28"/>
        </w:rPr>
        <w:t xml:space="preserve"> te një ndërmjetës tjetër në zinxhir, nëse ka të tillë. Ndërmjetësit e tjerë duhet të përcjellin informacionin e marrë ose drejtpërdrejt te shoqëria </w:t>
      </w:r>
      <w:r w:rsidR="00B54CCD">
        <w:rPr>
          <w:sz w:val="28"/>
          <w:szCs w:val="28"/>
        </w:rPr>
        <w:t>apo</w:t>
      </w:r>
      <w:r w:rsidRPr="00AA0E37">
        <w:rPr>
          <w:sz w:val="28"/>
          <w:szCs w:val="28"/>
        </w:rPr>
        <w:t xml:space="preserve"> te ndërmjetësi pasues në zinxhir, nëse ka të tillë. Fjalia parë dhe e dytë e kësaj pike zbatohen në mënyrë të ngjashme edhe për përcjelljen e udhëzimeve të dhëna nga aksionari</w:t>
      </w:r>
      <w:r w:rsidR="00FB7B16">
        <w:rPr>
          <w:sz w:val="28"/>
          <w:szCs w:val="28"/>
        </w:rPr>
        <w:t>,</w:t>
      </w:r>
      <w:r w:rsidRPr="00AA0E37">
        <w:rPr>
          <w:sz w:val="28"/>
          <w:szCs w:val="28"/>
        </w:rPr>
        <w:t xml:space="preserve"> në lidhje me ushtrimin e të drejtave që rrjedhin nga aksionet e regjistruara të një shoqërie të listuar, drejtuar ndërmjetësit të regjistruar në regjistrin e aksioneve.</w:t>
      </w:r>
    </w:p>
    <w:p w14:paraId="404652B7" w14:textId="77777777" w:rsidR="005C692D" w:rsidRPr="00AA0E37" w:rsidRDefault="005C692D" w:rsidP="00B54CCD">
      <w:pPr>
        <w:pStyle w:val="NormalWeb"/>
        <w:spacing w:before="0" w:beforeAutospacing="0" w:after="0" w:afterAutospacing="0"/>
        <w:ind w:left="567" w:hanging="283"/>
        <w:jc w:val="both"/>
        <w:rPr>
          <w:sz w:val="28"/>
          <w:szCs w:val="28"/>
        </w:rPr>
      </w:pPr>
    </w:p>
    <w:p w14:paraId="64E01DBB" w14:textId="676F180D" w:rsidR="005C692D" w:rsidRPr="00AA0E37" w:rsidRDefault="005C692D" w:rsidP="00B54CCD">
      <w:pPr>
        <w:pStyle w:val="NormalWeb"/>
        <w:numPr>
          <w:ilvl w:val="0"/>
          <w:numId w:val="2"/>
        </w:numPr>
        <w:spacing w:before="0" w:beforeAutospacing="0" w:after="0" w:afterAutospacing="0"/>
        <w:ind w:left="567" w:hanging="283"/>
        <w:jc w:val="both"/>
        <w:rPr>
          <w:sz w:val="28"/>
          <w:szCs w:val="28"/>
        </w:rPr>
      </w:pPr>
      <w:r w:rsidRPr="00AA0E37">
        <w:rPr>
          <w:sz w:val="28"/>
          <w:szCs w:val="28"/>
        </w:rPr>
        <w:t>Aksionari ka të drejtë të japë udhëzime për mënyrën e përcjelljes së informacionit</w:t>
      </w:r>
      <w:r w:rsidR="00B54CCD">
        <w:rPr>
          <w:sz w:val="28"/>
          <w:szCs w:val="28"/>
        </w:rPr>
        <w:t>,</w:t>
      </w:r>
      <w:r w:rsidRPr="00AA0E37">
        <w:rPr>
          <w:sz w:val="28"/>
          <w:szCs w:val="28"/>
        </w:rPr>
        <w:t xml:space="preserve"> në përputhje me pikën 1, të këtij neni. Fjalia e parë</w:t>
      </w:r>
      <w:r w:rsidR="00B54CCD">
        <w:rPr>
          <w:sz w:val="28"/>
          <w:szCs w:val="28"/>
        </w:rPr>
        <w:t>,</w:t>
      </w:r>
      <w:r w:rsidRPr="00AA0E37">
        <w:rPr>
          <w:sz w:val="28"/>
          <w:szCs w:val="28"/>
        </w:rPr>
        <w:t xml:space="preserve"> e </w:t>
      </w:r>
      <w:r w:rsidR="00B54CCD">
        <w:rPr>
          <w:sz w:val="28"/>
          <w:szCs w:val="28"/>
        </w:rPr>
        <w:t xml:space="preserve">                     </w:t>
      </w:r>
      <w:r w:rsidRPr="00AA0E37">
        <w:rPr>
          <w:sz w:val="28"/>
          <w:szCs w:val="28"/>
        </w:rPr>
        <w:t xml:space="preserve">pikës 2, të nenit 119/1, të këtij ligji, zbatohet edhe në këtë rast. </w:t>
      </w:r>
    </w:p>
    <w:p w14:paraId="04E17451" w14:textId="77777777" w:rsidR="005C692D" w:rsidRPr="00AA0E37" w:rsidRDefault="005C692D" w:rsidP="00B54CCD">
      <w:pPr>
        <w:pStyle w:val="NormalWeb"/>
        <w:spacing w:before="0" w:beforeAutospacing="0" w:after="0" w:afterAutospacing="0"/>
        <w:ind w:left="567" w:hanging="283"/>
        <w:jc w:val="both"/>
        <w:rPr>
          <w:sz w:val="28"/>
          <w:szCs w:val="28"/>
        </w:rPr>
      </w:pPr>
    </w:p>
    <w:p w14:paraId="5837F1AF" w14:textId="1EF55937" w:rsidR="005C692D" w:rsidRPr="00AA0E37" w:rsidRDefault="005C692D" w:rsidP="00B54CCD">
      <w:pPr>
        <w:pStyle w:val="NormalWeb"/>
        <w:numPr>
          <w:ilvl w:val="0"/>
          <w:numId w:val="2"/>
        </w:numPr>
        <w:spacing w:before="0" w:beforeAutospacing="0" w:after="0" w:afterAutospacing="0"/>
        <w:ind w:left="567" w:hanging="283"/>
        <w:jc w:val="both"/>
        <w:rPr>
          <w:sz w:val="28"/>
          <w:szCs w:val="28"/>
        </w:rPr>
      </w:pPr>
      <w:r w:rsidRPr="00AA0E37">
        <w:rPr>
          <w:sz w:val="28"/>
          <w:szCs w:val="28"/>
        </w:rPr>
        <w:t>Pikat 1 dhe 2</w:t>
      </w:r>
      <w:r w:rsidR="00B54CCD">
        <w:rPr>
          <w:sz w:val="28"/>
          <w:szCs w:val="28"/>
        </w:rPr>
        <w:t>,</w:t>
      </w:r>
      <w:r w:rsidRPr="00AA0E37">
        <w:rPr>
          <w:sz w:val="28"/>
          <w:szCs w:val="28"/>
        </w:rPr>
        <w:t xml:space="preserve"> të këtij neni</w:t>
      </w:r>
      <w:r w:rsidR="00B54CCD">
        <w:rPr>
          <w:sz w:val="28"/>
          <w:szCs w:val="28"/>
        </w:rPr>
        <w:t>,</w:t>
      </w:r>
      <w:r w:rsidRPr="00AA0E37">
        <w:rPr>
          <w:sz w:val="28"/>
          <w:szCs w:val="28"/>
        </w:rPr>
        <w:t xml:space="preserve"> zbatohen gjithashtu edhe për informacionin që i përket një shoqërie të listuar me seli në një </w:t>
      </w:r>
      <w:r w:rsidR="00B54CCD">
        <w:rPr>
          <w:sz w:val="28"/>
          <w:szCs w:val="28"/>
        </w:rPr>
        <w:t>s</w:t>
      </w:r>
      <w:r w:rsidRPr="00AA0E37">
        <w:rPr>
          <w:sz w:val="28"/>
          <w:szCs w:val="28"/>
        </w:rPr>
        <w:t xml:space="preserve">htet </w:t>
      </w:r>
      <w:r w:rsidR="00B54CCD">
        <w:rPr>
          <w:sz w:val="28"/>
          <w:szCs w:val="28"/>
        </w:rPr>
        <w:t>a</w:t>
      </w:r>
      <w:r w:rsidRPr="00AA0E37">
        <w:rPr>
          <w:sz w:val="28"/>
          <w:szCs w:val="28"/>
        </w:rPr>
        <w:t>nëtar të Bashkimit Evropian.</w:t>
      </w:r>
    </w:p>
    <w:p w14:paraId="753FB17E" w14:textId="77777777" w:rsidR="005C692D" w:rsidRPr="00AA0E37" w:rsidRDefault="005C692D" w:rsidP="00B54CCD">
      <w:pPr>
        <w:pStyle w:val="NormalWeb"/>
        <w:spacing w:before="0" w:beforeAutospacing="0" w:after="0" w:afterAutospacing="0"/>
        <w:ind w:left="567" w:hanging="283"/>
        <w:jc w:val="both"/>
        <w:rPr>
          <w:sz w:val="28"/>
          <w:szCs w:val="28"/>
        </w:rPr>
      </w:pPr>
    </w:p>
    <w:p w14:paraId="278936B2" w14:textId="03300DC9" w:rsidR="005C692D" w:rsidRPr="00AA0E37" w:rsidRDefault="005C692D" w:rsidP="00B54CCD">
      <w:pPr>
        <w:pStyle w:val="NormalWeb"/>
        <w:numPr>
          <w:ilvl w:val="0"/>
          <w:numId w:val="2"/>
        </w:numPr>
        <w:spacing w:before="0" w:beforeAutospacing="0" w:after="0" w:afterAutospacing="0"/>
        <w:ind w:left="567" w:hanging="283"/>
        <w:jc w:val="both"/>
        <w:rPr>
          <w:sz w:val="28"/>
          <w:szCs w:val="28"/>
        </w:rPr>
      </w:pPr>
      <w:r w:rsidRPr="00AA0E37">
        <w:rPr>
          <w:sz w:val="28"/>
          <w:szCs w:val="28"/>
        </w:rPr>
        <w:t xml:space="preserve">Ndërmjetësi i fundit, me kërkesë të aksionarit, është i detyruar pa vonesë t’i lëshojë një konfirmim me shkrim </w:t>
      </w:r>
      <w:r w:rsidR="00B54CCD">
        <w:rPr>
          <w:sz w:val="28"/>
          <w:szCs w:val="28"/>
        </w:rPr>
        <w:t>për</w:t>
      </w:r>
      <w:r w:rsidRPr="00AA0E37">
        <w:rPr>
          <w:sz w:val="28"/>
          <w:szCs w:val="28"/>
        </w:rPr>
        <w:t xml:space="preserve"> aksionet e zotëruara prej tij, sip</w:t>
      </w:r>
      <w:r w:rsidR="00FB7B16">
        <w:rPr>
          <w:sz w:val="28"/>
          <w:szCs w:val="28"/>
        </w:rPr>
        <w:t>as regjistrave të mbajtur</w:t>
      </w:r>
      <w:r w:rsidRPr="00AA0E37">
        <w:rPr>
          <w:sz w:val="28"/>
          <w:szCs w:val="28"/>
        </w:rPr>
        <w:t xml:space="preserve"> nga ndërmjetësi, me qëllim që aksionari të mund të ushtrojë të drejtat e tij në asamblenë e përgjithshme ose ta përcjellë këtë provë te shoqëria</w:t>
      </w:r>
      <w:r w:rsidR="00451685">
        <w:rPr>
          <w:sz w:val="28"/>
          <w:szCs w:val="28"/>
        </w:rPr>
        <w:t>,</w:t>
      </w:r>
      <w:r w:rsidRPr="00AA0E37">
        <w:rPr>
          <w:sz w:val="28"/>
          <w:szCs w:val="28"/>
        </w:rPr>
        <w:t xml:space="preserve"> në përputhje me pikën 1, të këtij neni. </w:t>
      </w:r>
    </w:p>
    <w:p w14:paraId="56041152" w14:textId="77777777" w:rsidR="005C692D" w:rsidRPr="00AA0E37" w:rsidRDefault="005C692D" w:rsidP="00AA0E37">
      <w:pPr>
        <w:pStyle w:val="NormalWeb"/>
        <w:spacing w:before="0" w:beforeAutospacing="0" w:after="0" w:afterAutospacing="0"/>
        <w:jc w:val="center"/>
        <w:rPr>
          <w:b/>
          <w:bCs/>
          <w:sz w:val="28"/>
          <w:szCs w:val="28"/>
        </w:rPr>
      </w:pPr>
    </w:p>
    <w:p w14:paraId="75195BA4" w14:textId="77777777" w:rsidR="005C692D" w:rsidRPr="00AA0E37" w:rsidRDefault="005C692D" w:rsidP="00AA0E37">
      <w:pPr>
        <w:pStyle w:val="NormalWeb"/>
        <w:spacing w:before="0" w:beforeAutospacing="0" w:after="0" w:afterAutospacing="0"/>
        <w:jc w:val="center"/>
        <w:rPr>
          <w:sz w:val="28"/>
          <w:szCs w:val="28"/>
        </w:rPr>
      </w:pPr>
      <w:r w:rsidRPr="00AA0E37">
        <w:rPr>
          <w:sz w:val="28"/>
          <w:szCs w:val="28"/>
        </w:rPr>
        <w:t>Neni 119/4</w:t>
      </w:r>
    </w:p>
    <w:p w14:paraId="68DD8F26" w14:textId="77777777" w:rsidR="005C692D" w:rsidRDefault="005C692D" w:rsidP="00AA0E37">
      <w:pPr>
        <w:spacing w:after="0" w:line="240" w:lineRule="auto"/>
        <w:jc w:val="center"/>
        <w:outlineLvl w:val="2"/>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E drejta e shoqërisë për marrjen e informacionit nga ndërmjetësit</w:t>
      </w:r>
    </w:p>
    <w:p w14:paraId="02A60E52" w14:textId="77777777" w:rsidR="00B54CCD" w:rsidRPr="00AA0E37" w:rsidRDefault="00B54CCD" w:rsidP="00AA0E37">
      <w:pPr>
        <w:spacing w:after="0" w:line="240" w:lineRule="auto"/>
        <w:jc w:val="center"/>
        <w:outlineLvl w:val="2"/>
        <w:rPr>
          <w:rFonts w:ascii="Times New Roman" w:eastAsia="Times New Roman" w:hAnsi="Times New Roman" w:cs="Times New Roman"/>
          <w:kern w:val="0"/>
          <w:sz w:val="28"/>
          <w:szCs w:val="28"/>
          <w:lang w:eastAsia="en-GB"/>
          <w14:ligatures w14:val="none"/>
        </w:rPr>
      </w:pPr>
    </w:p>
    <w:p w14:paraId="16C9864A" w14:textId="1CA8EB41" w:rsidR="005C692D" w:rsidRPr="00AA0E37" w:rsidRDefault="005C692D" w:rsidP="00451685">
      <w:pPr>
        <w:numPr>
          <w:ilvl w:val="0"/>
          <w:numId w:val="3"/>
        </w:numPr>
        <w:tabs>
          <w:tab w:val="clear" w:pos="720"/>
        </w:tabs>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Shoqëria e listuar shqiptare me aksione të pranuara për tregtim në tregjet e rregulluara shqiptare apo tregjet e rregulluara të </w:t>
      </w:r>
      <w:r w:rsidR="00451685">
        <w:rPr>
          <w:rFonts w:ascii="Times New Roman" w:eastAsia="Times New Roman" w:hAnsi="Times New Roman" w:cs="Times New Roman"/>
          <w:kern w:val="0"/>
          <w:sz w:val="28"/>
          <w:szCs w:val="28"/>
          <w:lang w:eastAsia="en-GB"/>
          <w14:ligatures w14:val="none"/>
        </w:rPr>
        <w:t>s</w:t>
      </w:r>
      <w:r w:rsidRPr="00AA0E37">
        <w:rPr>
          <w:rFonts w:ascii="Times New Roman" w:eastAsia="Times New Roman" w:hAnsi="Times New Roman" w:cs="Times New Roman"/>
          <w:kern w:val="0"/>
          <w:sz w:val="28"/>
          <w:szCs w:val="28"/>
          <w:lang w:eastAsia="en-GB"/>
          <w14:ligatures w14:val="none"/>
        </w:rPr>
        <w:t xml:space="preserve">hteteve </w:t>
      </w:r>
      <w:r w:rsidR="00451685">
        <w:rPr>
          <w:rFonts w:ascii="Times New Roman" w:eastAsia="Times New Roman" w:hAnsi="Times New Roman" w:cs="Times New Roman"/>
          <w:kern w:val="0"/>
          <w:sz w:val="28"/>
          <w:szCs w:val="28"/>
          <w:lang w:eastAsia="en-GB"/>
          <w14:ligatures w14:val="none"/>
        </w:rPr>
        <w:t>a</w:t>
      </w:r>
      <w:r w:rsidRPr="00AA0E37">
        <w:rPr>
          <w:rFonts w:ascii="Times New Roman" w:eastAsia="Times New Roman" w:hAnsi="Times New Roman" w:cs="Times New Roman"/>
          <w:kern w:val="0"/>
          <w:sz w:val="28"/>
          <w:szCs w:val="28"/>
          <w:lang w:eastAsia="en-GB"/>
          <w14:ligatures w14:val="none"/>
        </w:rPr>
        <w:t>nëtare të Bashkimit Evropian ka të drejtë të kërkojë nga ndërmjetësi</w:t>
      </w:r>
      <w:r w:rsidR="00451685">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që vepron si depozitar i aksioneve të saj, përcjelljen e informacionit në lidhje me identitetin e aksionarëve dhe ndërmjetësin pasardhës në zinxhir. </w:t>
      </w:r>
      <w:r w:rsidRPr="00AA0E37">
        <w:rPr>
          <w:rFonts w:ascii="Times New Roman" w:hAnsi="Times New Roman" w:cs="Times New Roman"/>
          <w:sz w:val="28"/>
          <w:szCs w:val="28"/>
        </w:rPr>
        <w:t>Kërkesa për identifikim mund të bëhet edhe nëpërmjet një pale të tretë</w:t>
      </w:r>
      <w:r w:rsidR="00FB7B16">
        <w:rPr>
          <w:rFonts w:ascii="Times New Roman" w:hAnsi="Times New Roman" w:cs="Times New Roman"/>
          <w:sz w:val="28"/>
          <w:szCs w:val="28"/>
        </w:rPr>
        <w:t>,</w:t>
      </w:r>
      <w:r w:rsidRPr="00AA0E37">
        <w:rPr>
          <w:rFonts w:ascii="Times New Roman" w:hAnsi="Times New Roman" w:cs="Times New Roman"/>
          <w:sz w:val="28"/>
          <w:szCs w:val="28"/>
        </w:rPr>
        <w:t xml:space="preserve"> të caktuar nga shoqëria e listuar.</w:t>
      </w:r>
    </w:p>
    <w:p w14:paraId="4C31846C" w14:textId="77777777" w:rsidR="005C692D" w:rsidRPr="00AA0E37" w:rsidRDefault="005C692D" w:rsidP="00451685">
      <w:p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hAnsi="Times New Roman" w:cs="Times New Roman"/>
          <w:sz w:val="28"/>
          <w:szCs w:val="28"/>
        </w:rPr>
        <w:t xml:space="preserve"> </w:t>
      </w:r>
    </w:p>
    <w:p w14:paraId="22B1FE46" w14:textId="29FEC8EF" w:rsidR="005C692D" w:rsidRPr="00AA0E37" w:rsidRDefault="005C692D" w:rsidP="00451685">
      <w:pPr>
        <w:numPr>
          <w:ilvl w:val="0"/>
          <w:numId w:val="3"/>
        </w:numPr>
        <w:tabs>
          <w:tab w:val="clear" w:pos="720"/>
        </w:tabs>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Çdo ndërmjetës është i detyruar të përcjellë kërkesën e shoqërisë për informacion te ndërmjetësi pasardhës, pa vonesë dhe jo më vonë se përfundimi</w:t>
      </w:r>
      <w:r w:rsidR="00FB7B16">
        <w:rPr>
          <w:rFonts w:ascii="Times New Roman" w:eastAsia="Times New Roman" w:hAnsi="Times New Roman" w:cs="Times New Roman"/>
          <w:kern w:val="0"/>
          <w:sz w:val="28"/>
          <w:szCs w:val="28"/>
          <w:lang w:eastAsia="en-GB"/>
          <w14:ligatures w14:val="none"/>
        </w:rPr>
        <w:t xml:space="preserve"> i</w:t>
      </w:r>
      <w:r w:rsidRPr="00AA0E37">
        <w:rPr>
          <w:rFonts w:ascii="Times New Roman" w:eastAsia="Times New Roman" w:hAnsi="Times New Roman" w:cs="Times New Roman"/>
          <w:kern w:val="0"/>
          <w:sz w:val="28"/>
          <w:szCs w:val="28"/>
          <w:lang w:eastAsia="en-GB"/>
          <w14:ligatures w14:val="none"/>
        </w:rPr>
        <w:t xml:space="preserve"> orarit zyrtar të së njëjtës ditë nga marrja e kërkesës.  </w:t>
      </w:r>
    </w:p>
    <w:p w14:paraId="21749182" w14:textId="77777777" w:rsidR="005C692D" w:rsidRPr="00AA0E37" w:rsidRDefault="005C692D" w:rsidP="00451685">
      <w:pPr>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0FFEE60C" w14:textId="7C75FB73" w:rsidR="005C692D" w:rsidRPr="00AA0E37" w:rsidRDefault="005C692D" w:rsidP="00451685">
      <w:pPr>
        <w:numPr>
          <w:ilvl w:val="0"/>
          <w:numId w:val="3"/>
        </w:numPr>
        <w:tabs>
          <w:tab w:val="clear" w:pos="720"/>
        </w:tabs>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lastRenderedPageBreak/>
        <w:t>Ndërmjetësi i fundit është i detyruar të përcjellë informacionin te shoqëria apo një palë e tretë e caktuar prej saj për të përmbushur kërkesën e shoqërisë për informacion. Ky detyrim nuk zbatohet nëse shoqëria kërkon që përcjellja të kryhet nga një ndërmjetës tjetër në zinxhir. Në këtë rast, ndërmjetësit janë të detyruar të përcjellin informacionin pa vonesë te ndërmjetësi i caktuar ose ndërmjetësi pasardhës, sipas kërkesës së shoqërisë. Ndërmjetësi</w:t>
      </w:r>
      <w:r w:rsidR="00FB7B16">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të cilit i kërkohet përcjellja e informacionit nga shoqëria</w:t>
      </w:r>
      <w:r w:rsidR="00FB7B16">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është i detyruar t’ia përcjellë informacionin shoqërisë pa vonesë.  </w:t>
      </w:r>
    </w:p>
    <w:p w14:paraId="40CC0837" w14:textId="77777777" w:rsidR="005C692D" w:rsidRPr="00AA0E37" w:rsidRDefault="005C692D" w:rsidP="00451685">
      <w:pPr>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6E64061C" w14:textId="33A709CB" w:rsidR="005C692D" w:rsidRPr="001062C9" w:rsidRDefault="005C692D" w:rsidP="00451685">
      <w:pPr>
        <w:numPr>
          <w:ilvl w:val="0"/>
          <w:numId w:val="3"/>
        </w:numPr>
        <w:tabs>
          <w:tab w:val="clear" w:pos="720"/>
        </w:tabs>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Pikat e mësipërme, të këtij neni, zbatohen </w:t>
      </w:r>
      <w:r w:rsidRPr="001062C9">
        <w:rPr>
          <w:rFonts w:ascii="Times New Roman" w:eastAsia="Times New Roman" w:hAnsi="Times New Roman" w:cs="Times New Roman"/>
          <w:kern w:val="0"/>
          <w:sz w:val="28"/>
          <w:szCs w:val="28"/>
          <w:lang w:eastAsia="en-GB"/>
          <w14:ligatures w14:val="none"/>
        </w:rPr>
        <w:t xml:space="preserve">gjithashtu edhe për kërkesat për informacion të paraqitura nga një shoqëri e listuar me zyrë qendrore në një </w:t>
      </w:r>
      <w:r w:rsidR="00692353" w:rsidRPr="001062C9">
        <w:rPr>
          <w:rFonts w:ascii="Times New Roman" w:eastAsia="Times New Roman" w:hAnsi="Times New Roman" w:cs="Times New Roman"/>
          <w:kern w:val="0"/>
          <w:sz w:val="28"/>
          <w:szCs w:val="28"/>
          <w:lang w:eastAsia="en-GB"/>
          <w14:ligatures w14:val="none"/>
        </w:rPr>
        <w:t>s</w:t>
      </w:r>
      <w:r w:rsidRPr="001062C9">
        <w:rPr>
          <w:rFonts w:ascii="Times New Roman" w:eastAsia="Times New Roman" w:hAnsi="Times New Roman" w:cs="Times New Roman"/>
          <w:kern w:val="0"/>
          <w:sz w:val="28"/>
          <w:szCs w:val="28"/>
          <w:lang w:eastAsia="en-GB"/>
          <w14:ligatures w14:val="none"/>
        </w:rPr>
        <w:t xml:space="preserve">htet </w:t>
      </w:r>
      <w:r w:rsidR="00692353" w:rsidRPr="001062C9">
        <w:rPr>
          <w:rFonts w:ascii="Times New Roman" w:eastAsia="Times New Roman" w:hAnsi="Times New Roman" w:cs="Times New Roman"/>
          <w:kern w:val="0"/>
          <w:sz w:val="28"/>
          <w:szCs w:val="28"/>
          <w:lang w:eastAsia="en-GB"/>
          <w14:ligatures w14:val="none"/>
        </w:rPr>
        <w:t>a</w:t>
      </w:r>
      <w:r w:rsidRPr="001062C9">
        <w:rPr>
          <w:rFonts w:ascii="Times New Roman" w:eastAsia="Times New Roman" w:hAnsi="Times New Roman" w:cs="Times New Roman"/>
          <w:kern w:val="0"/>
          <w:sz w:val="28"/>
          <w:szCs w:val="28"/>
          <w:lang w:eastAsia="en-GB"/>
          <w14:ligatures w14:val="none"/>
        </w:rPr>
        <w:t xml:space="preserve">nëtar të Bashkimit Evropian. Parashikimi i </w:t>
      </w:r>
      <w:r w:rsidR="001062C9" w:rsidRPr="001062C9">
        <w:rPr>
          <w:rFonts w:ascii="Times New Roman" w:eastAsia="Times New Roman" w:hAnsi="Times New Roman" w:cs="Times New Roman"/>
          <w:kern w:val="0"/>
          <w:sz w:val="28"/>
          <w:szCs w:val="28"/>
          <w:lang w:eastAsia="en-GB"/>
          <w14:ligatures w14:val="none"/>
        </w:rPr>
        <w:t xml:space="preserve">fjalisë së parë, të                           pikës 2, të </w:t>
      </w:r>
      <w:r w:rsidRPr="001062C9">
        <w:rPr>
          <w:rFonts w:ascii="Times New Roman" w:eastAsia="Times New Roman" w:hAnsi="Times New Roman" w:cs="Times New Roman"/>
          <w:kern w:val="0"/>
          <w:sz w:val="28"/>
          <w:szCs w:val="28"/>
          <w:lang w:eastAsia="en-GB"/>
          <w14:ligatures w14:val="none"/>
        </w:rPr>
        <w:t>nenit 119/1, zbatohet në mënyrë të ngjashme për pikat 1 deri në 4, të këtij neni.</w:t>
      </w:r>
    </w:p>
    <w:p w14:paraId="5B295382" w14:textId="77777777" w:rsidR="00451685" w:rsidRDefault="00451685" w:rsidP="00AA0E37">
      <w:pPr>
        <w:spacing w:after="0" w:line="240" w:lineRule="auto"/>
        <w:jc w:val="center"/>
        <w:rPr>
          <w:rFonts w:ascii="Times New Roman" w:eastAsia="Times New Roman" w:hAnsi="Times New Roman" w:cs="Times New Roman"/>
          <w:kern w:val="0"/>
          <w:sz w:val="28"/>
          <w:szCs w:val="28"/>
          <w:lang w:eastAsia="en-GB"/>
          <w14:ligatures w14:val="none"/>
        </w:rPr>
      </w:pPr>
    </w:p>
    <w:p w14:paraId="11178833" w14:textId="4ED0CE04" w:rsidR="00692353" w:rsidRPr="00AA0E37" w:rsidRDefault="005C692D" w:rsidP="00692353">
      <w:pPr>
        <w:spacing w:after="0" w:line="240" w:lineRule="auto"/>
        <w:jc w:val="center"/>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Neni 119/5</w:t>
      </w:r>
    </w:p>
    <w:p w14:paraId="7CFF31B8" w14:textId="77777777" w:rsidR="005C692D" w:rsidRDefault="005C692D" w:rsidP="00AA0E37">
      <w:pPr>
        <w:spacing w:after="0" w:line="240" w:lineRule="auto"/>
        <w:jc w:val="center"/>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Përpunimi dhe korrigjimi i të dhënave personale të aksionarëve</w:t>
      </w:r>
    </w:p>
    <w:p w14:paraId="28AA6437" w14:textId="77777777" w:rsidR="00692353" w:rsidRPr="00AA0E37" w:rsidRDefault="00692353" w:rsidP="00AA0E37">
      <w:pPr>
        <w:spacing w:after="0" w:line="240" w:lineRule="auto"/>
        <w:jc w:val="center"/>
        <w:rPr>
          <w:rFonts w:ascii="Times New Roman" w:eastAsia="Times New Roman" w:hAnsi="Times New Roman" w:cs="Times New Roman"/>
          <w:kern w:val="0"/>
          <w:sz w:val="28"/>
          <w:szCs w:val="28"/>
          <w:lang w:eastAsia="en-GB"/>
          <w14:ligatures w14:val="none"/>
        </w:rPr>
      </w:pPr>
    </w:p>
    <w:p w14:paraId="65235B79" w14:textId="553C5A7F" w:rsidR="005C692D" w:rsidRPr="00AA0E37" w:rsidRDefault="005C692D" w:rsidP="00692353">
      <w:pPr>
        <w:numPr>
          <w:ilvl w:val="0"/>
          <w:numId w:val="4"/>
        </w:numPr>
        <w:tabs>
          <w:tab w:val="clear" w:pos="720"/>
        </w:tabs>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Shoqëritë e </w:t>
      </w:r>
      <w:proofErr w:type="spellStart"/>
      <w:r w:rsidRPr="00AA0E37">
        <w:rPr>
          <w:rFonts w:ascii="Times New Roman" w:eastAsia="Times New Roman" w:hAnsi="Times New Roman" w:cs="Times New Roman"/>
          <w:kern w:val="0"/>
          <w:sz w:val="28"/>
          <w:szCs w:val="28"/>
          <w:lang w:eastAsia="en-GB"/>
          <w14:ligatures w14:val="none"/>
        </w:rPr>
        <w:t>listuara</w:t>
      </w:r>
      <w:proofErr w:type="spellEnd"/>
      <w:r w:rsidRPr="00AA0E37">
        <w:rPr>
          <w:rFonts w:ascii="Times New Roman" w:eastAsia="Times New Roman" w:hAnsi="Times New Roman" w:cs="Times New Roman"/>
          <w:kern w:val="0"/>
          <w:sz w:val="28"/>
          <w:szCs w:val="28"/>
          <w:lang w:eastAsia="en-GB"/>
          <w14:ligatures w14:val="none"/>
        </w:rPr>
        <w:t xml:space="preserve"> dhe ndërmjetësit mund të përpunojnë të dhënat personale të aksionarëve</w:t>
      </w:r>
      <w:r w:rsidR="00FB7B16">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për qëllim të identifikimit, komunikimit me aksionarët, shoqëritë dhe ndërmjetësit, ushtrimit të </w:t>
      </w:r>
      <w:proofErr w:type="spellStart"/>
      <w:r w:rsidRPr="00AA0E37">
        <w:rPr>
          <w:rFonts w:ascii="Times New Roman" w:eastAsia="Times New Roman" w:hAnsi="Times New Roman" w:cs="Times New Roman"/>
          <w:kern w:val="0"/>
          <w:sz w:val="28"/>
          <w:szCs w:val="28"/>
          <w:lang w:eastAsia="en-GB"/>
          <w14:ligatures w14:val="none"/>
        </w:rPr>
        <w:t>të</w:t>
      </w:r>
      <w:proofErr w:type="spellEnd"/>
      <w:r w:rsidRPr="00AA0E37">
        <w:rPr>
          <w:rFonts w:ascii="Times New Roman" w:eastAsia="Times New Roman" w:hAnsi="Times New Roman" w:cs="Times New Roman"/>
          <w:kern w:val="0"/>
          <w:sz w:val="28"/>
          <w:szCs w:val="28"/>
          <w:lang w:eastAsia="en-GB"/>
          <w14:ligatures w14:val="none"/>
        </w:rPr>
        <w:t xml:space="preserve"> drejtave të aksionarëve, mbajtjes së regjistrit të aksioneve</w:t>
      </w:r>
      <w:r w:rsidR="00692353">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si dhe për bashkëpunimin me aksionarët.</w:t>
      </w:r>
    </w:p>
    <w:p w14:paraId="18792613" w14:textId="77777777" w:rsidR="005C692D" w:rsidRPr="00AA0E37" w:rsidRDefault="005C692D" w:rsidP="00692353">
      <w:pPr>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7AB656B4" w14:textId="07688D63" w:rsidR="005C692D" w:rsidRPr="00AA0E37" w:rsidRDefault="005C692D" w:rsidP="00692353">
      <w:pPr>
        <w:numPr>
          <w:ilvl w:val="0"/>
          <w:numId w:val="4"/>
        </w:numPr>
        <w:tabs>
          <w:tab w:val="clear" w:pos="720"/>
        </w:tabs>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Nëse shoqëria ose ndërmjetësi merr dijeni se një person nuk është më aksionar i shoqërisë, ata mund të ruajnë të dhënat personale të këtij personi për një periudhë jo më të gjatë se 12 muaj, përveç rasteve kur ligji parashikon ndryshe. Shoqëria mund të ruajë të dhënat për një periudhë më të gjatë</w:t>
      </w:r>
      <w:r w:rsidR="00FB7B16">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nëse kjo është e nevojshme për qëllime të procedurave ligjore.</w:t>
      </w:r>
    </w:p>
    <w:p w14:paraId="4029333F" w14:textId="77777777" w:rsidR="005C692D" w:rsidRPr="00AA0E37" w:rsidRDefault="005C692D" w:rsidP="00692353">
      <w:pPr>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079FDB78" w14:textId="2C706CD6" w:rsidR="005C692D" w:rsidRPr="00AA0E37" w:rsidRDefault="005C692D" w:rsidP="00692353">
      <w:pPr>
        <w:numPr>
          <w:ilvl w:val="0"/>
          <w:numId w:val="4"/>
        </w:numPr>
        <w:tabs>
          <w:tab w:val="clear" w:pos="720"/>
        </w:tabs>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Publikimi i informacionit </w:t>
      </w:r>
      <w:r w:rsidR="00692353">
        <w:rPr>
          <w:rFonts w:ascii="Times New Roman" w:eastAsia="Times New Roman" w:hAnsi="Times New Roman" w:cs="Times New Roman"/>
          <w:kern w:val="0"/>
          <w:sz w:val="28"/>
          <w:szCs w:val="28"/>
          <w:lang w:eastAsia="en-GB"/>
          <w14:ligatures w14:val="none"/>
        </w:rPr>
        <w:t>për</w:t>
      </w:r>
      <w:r w:rsidRPr="00AA0E37">
        <w:rPr>
          <w:rFonts w:ascii="Times New Roman" w:eastAsia="Times New Roman" w:hAnsi="Times New Roman" w:cs="Times New Roman"/>
          <w:kern w:val="0"/>
          <w:sz w:val="28"/>
          <w:szCs w:val="28"/>
          <w:lang w:eastAsia="en-GB"/>
          <w14:ligatures w14:val="none"/>
        </w:rPr>
        <w:t xml:space="preserve"> identitetin e aksionarëve ndaj shoqërisë ose ndërmjetësve</w:t>
      </w:r>
      <w:r w:rsidR="00692353">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që janë të detyruar të përcjellin këtë informacion, në përputhje me nenin 119/4, të këtij ligji, nuk përbën shkelje të ndonjë detyrimi </w:t>
      </w:r>
      <w:proofErr w:type="spellStart"/>
      <w:r w:rsidRPr="00AA0E37">
        <w:rPr>
          <w:rFonts w:ascii="Times New Roman" w:eastAsia="Times New Roman" w:hAnsi="Times New Roman" w:cs="Times New Roman"/>
          <w:kern w:val="0"/>
          <w:sz w:val="28"/>
          <w:szCs w:val="28"/>
          <w:lang w:eastAsia="en-GB"/>
          <w14:ligatures w14:val="none"/>
        </w:rPr>
        <w:t>kontraktor</w:t>
      </w:r>
      <w:proofErr w:type="spellEnd"/>
      <w:r w:rsidRPr="00AA0E37">
        <w:rPr>
          <w:rFonts w:ascii="Times New Roman" w:eastAsia="Times New Roman" w:hAnsi="Times New Roman" w:cs="Times New Roman"/>
          <w:kern w:val="0"/>
          <w:sz w:val="28"/>
          <w:szCs w:val="28"/>
          <w:lang w:eastAsia="en-GB"/>
          <w14:ligatures w14:val="none"/>
        </w:rPr>
        <w:t xml:space="preserve"> apo ligjor nga ana e ndërmjetësve.</w:t>
      </w:r>
    </w:p>
    <w:p w14:paraId="1AB34D6F" w14:textId="77777777" w:rsidR="005C692D" w:rsidRPr="00AA0E37" w:rsidRDefault="005C692D" w:rsidP="00692353">
      <w:pPr>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6BAE4FB2" w14:textId="3D81E7C9" w:rsidR="005C692D" w:rsidRPr="00AA0E37" w:rsidRDefault="005C692D" w:rsidP="00692353">
      <w:pPr>
        <w:numPr>
          <w:ilvl w:val="0"/>
          <w:numId w:val="4"/>
        </w:numPr>
        <w:tabs>
          <w:tab w:val="clear" w:pos="720"/>
        </w:tabs>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Çdo person që është identifikuar në mënyrë të pap</w:t>
      </w:r>
      <w:r w:rsidR="00FB7B16">
        <w:rPr>
          <w:rFonts w:ascii="Times New Roman" w:eastAsia="Times New Roman" w:hAnsi="Times New Roman" w:cs="Times New Roman"/>
          <w:kern w:val="0"/>
          <w:sz w:val="28"/>
          <w:szCs w:val="28"/>
          <w:lang w:eastAsia="en-GB"/>
          <w14:ligatures w14:val="none"/>
        </w:rPr>
        <w:t>lotë ose të pasaktë si aksionar</w:t>
      </w:r>
      <w:r w:rsidRPr="00AA0E37">
        <w:rPr>
          <w:rFonts w:ascii="Times New Roman" w:eastAsia="Times New Roman" w:hAnsi="Times New Roman" w:cs="Times New Roman"/>
          <w:kern w:val="0"/>
          <w:sz w:val="28"/>
          <w:szCs w:val="28"/>
          <w:lang w:eastAsia="en-GB"/>
          <w14:ligatures w14:val="none"/>
        </w:rPr>
        <w:t xml:space="preserve"> ka të drejtë të kërkojë nga shoqëria dhe nga ndërmjetësi që ka dhënë informacionin përkatës, korrigjimin pa vonesë të </w:t>
      </w:r>
      <w:proofErr w:type="spellStart"/>
      <w:r w:rsidRPr="00AA0E37">
        <w:rPr>
          <w:rFonts w:ascii="Times New Roman" w:eastAsia="Times New Roman" w:hAnsi="Times New Roman" w:cs="Times New Roman"/>
          <w:kern w:val="0"/>
          <w:sz w:val="28"/>
          <w:szCs w:val="28"/>
          <w:lang w:eastAsia="en-GB"/>
          <w14:ligatures w14:val="none"/>
        </w:rPr>
        <w:t>të</w:t>
      </w:r>
      <w:proofErr w:type="spellEnd"/>
      <w:r w:rsidRPr="00AA0E37">
        <w:rPr>
          <w:rFonts w:ascii="Times New Roman" w:eastAsia="Times New Roman" w:hAnsi="Times New Roman" w:cs="Times New Roman"/>
          <w:kern w:val="0"/>
          <w:sz w:val="28"/>
          <w:szCs w:val="28"/>
          <w:lang w:eastAsia="en-GB"/>
          <w14:ligatures w14:val="none"/>
        </w:rPr>
        <w:t xml:space="preserve"> dhënave.</w:t>
      </w:r>
    </w:p>
    <w:p w14:paraId="19345E98" w14:textId="77777777" w:rsidR="005C692D" w:rsidRPr="00AA0E37" w:rsidRDefault="005C692D" w:rsidP="00AA0E37">
      <w:pPr>
        <w:spacing w:after="0" w:line="240" w:lineRule="auto"/>
        <w:jc w:val="center"/>
        <w:rPr>
          <w:rFonts w:ascii="Times New Roman" w:eastAsia="Times New Roman" w:hAnsi="Times New Roman" w:cs="Times New Roman"/>
          <w:b/>
          <w:bCs/>
          <w:kern w:val="0"/>
          <w:sz w:val="28"/>
          <w:szCs w:val="28"/>
          <w:lang w:eastAsia="en-GB"/>
          <w14:ligatures w14:val="none"/>
        </w:rPr>
      </w:pPr>
    </w:p>
    <w:p w14:paraId="091DBBAC" w14:textId="77777777" w:rsidR="005C692D" w:rsidRPr="00AA0E37" w:rsidRDefault="005C692D" w:rsidP="00AA0E37">
      <w:pPr>
        <w:spacing w:after="0" w:line="240" w:lineRule="auto"/>
        <w:jc w:val="center"/>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Neni 119/6</w:t>
      </w:r>
    </w:p>
    <w:p w14:paraId="54B56FC7" w14:textId="77777777" w:rsidR="005C692D" w:rsidRPr="00AA0E37" w:rsidRDefault="005C692D" w:rsidP="00AA0E37">
      <w:pPr>
        <w:spacing w:after="0" w:line="240" w:lineRule="auto"/>
        <w:jc w:val="center"/>
        <w:rPr>
          <w:rStyle w:val="Strong"/>
          <w:rFonts w:ascii="Times New Roman" w:hAnsi="Times New Roman" w:cs="Times New Roman"/>
          <w:b w:val="0"/>
          <w:bCs w:val="0"/>
          <w:sz w:val="28"/>
          <w:szCs w:val="28"/>
        </w:rPr>
      </w:pPr>
      <w:r w:rsidRPr="00AA0E37">
        <w:rPr>
          <w:rStyle w:val="Strong"/>
          <w:rFonts w:ascii="Times New Roman" w:hAnsi="Times New Roman" w:cs="Times New Roman"/>
          <w:b w:val="0"/>
          <w:bCs w:val="0"/>
          <w:sz w:val="28"/>
          <w:szCs w:val="28"/>
        </w:rPr>
        <w:t>Kostot për shërbimet e ndërmjetësve</w:t>
      </w:r>
    </w:p>
    <w:p w14:paraId="4F8E0B45" w14:textId="77777777" w:rsidR="005C692D" w:rsidRPr="00AA0E37" w:rsidRDefault="005C692D" w:rsidP="00AA0E37">
      <w:pPr>
        <w:spacing w:after="0" w:line="240" w:lineRule="auto"/>
        <w:jc w:val="center"/>
        <w:rPr>
          <w:rFonts w:ascii="Times New Roman" w:hAnsi="Times New Roman" w:cs="Times New Roman"/>
          <w:sz w:val="28"/>
          <w:szCs w:val="28"/>
        </w:rPr>
      </w:pPr>
    </w:p>
    <w:p w14:paraId="17533813" w14:textId="28F1179A" w:rsidR="005C692D" w:rsidRPr="00AA0E37" w:rsidRDefault="005C692D" w:rsidP="00692353">
      <w:pPr>
        <w:pStyle w:val="ListParagraph"/>
        <w:numPr>
          <w:ilvl w:val="0"/>
          <w:numId w:val="15"/>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hAnsi="Times New Roman" w:cs="Times New Roman"/>
          <w:sz w:val="28"/>
          <w:szCs w:val="28"/>
        </w:rPr>
        <w:t>Shoqëria mbulon kostot që i lindin ndërmjetësit për përpjekjet dhe shpenzimet që janë të domosdoshme</w:t>
      </w:r>
      <w:r w:rsidR="00692353">
        <w:rPr>
          <w:rFonts w:ascii="Times New Roman" w:hAnsi="Times New Roman" w:cs="Times New Roman"/>
          <w:sz w:val="28"/>
          <w:szCs w:val="28"/>
        </w:rPr>
        <w:t>,</w:t>
      </w:r>
      <w:r w:rsidRPr="00AA0E37">
        <w:rPr>
          <w:rFonts w:ascii="Times New Roman" w:hAnsi="Times New Roman" w:cs="Times New Roman"/>
          <w:sz w:val="28"/>
          <w:szCs w:val="28"/>
        </w:rPr>
        <w:t xml:space="preserve"> në përputhje me nenet 119/1 deri në </w:t>
      </w:r>
      <w:r w:rsidRPr="00AA0E37">
        <w:rPr>
          <w:rFonts w:ascii="Times New Roman" w:hAnsi="Times New Roman" w:cs="Times New Roman"/>
          <w:sz w:val="28"/>
          <w:szCs w:val="28"/>
        </w:rPr>
        <w:lastRenderedPageBreak/>
        <w:t>119/4,</w:t>
      </w:r>
      <w:r w:rsidRPr="00AA0E37">
        <w:rPr>
          <w:rFonts w:ascii="Times New Roman" w:eastAsia="Times New Roman" w:hAnsi="Times New Roman" w:cs="Times New Roman"/>
          <w:kern w:val="0"/>
          <w:sz w:val="28"/>
          <w:szCs w:val="28"/>
          <w:lang w:eastAsia="en-GB"/>
          <w14:ligatures w14:val="none"/>
        </w:rPr>
        <w:t xml:space="preserve"> të këtij ligji, </w:t>
      </w:r>
      <w:r w:rsidRPr="00AA0E37">
        <w:rPr>
          <w:rFonts w:ascii="Times New Roman" w:hAnsi="Times New Roman" w:cs="Times New Roman"/>
          <w:sz w:val="28"/>
          <w:szCs w:val="28"/>
        </w:rPr>
        <w:t>për aq sa këto përpjekje dhe shpenzime bazohen në metoda që pasqyrojnë përparimet teknologjike.</w:t>
      </w:r>
    </w:p>
    <w:p w14:paraId="6E9AFADB" w14:textId="77777777" w:rsidR="005C692D" w:rsidRPr="00AA0E37" w:rsidRDefault="005C692D" w:rsidP="00692353">
      <w:pPr>
        <w:pStyle w:val="ListParagraph"/>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4A96881D" w14:textId="5C8E2AFB" w:rsidR="005C692D" w:rsidRPr="00AA0E37" w:rsidRDefault="005C692D" w:rsidP="00692353">
      <w:pPr>
        <w:pStyle w:val="ListParagraph"/>
        <w:numPr>
          <w:ilvl w:val="0"/>
          <w:numId w:val="15"/>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hAnsi="Times New Roman" w:cs="Times New Roman"/>
          <w:sz w:val="28"/>
          <w:szCs w:val="28"/>
        </w:rPr>
        <w:t>Rregulli i mësipërm</w:t>
      </w:r>
      <w:r w:rsidRPr="00AA0E37">
        <w:rPr>
          <w:rStyle w:val="apple-converted-space"/>
          <w:rFonts w:ascii="Times New Roman" w:hAnsi="Times New Roman" w:cs="Times New Roman"/>
          <w:sz w:val="28"/>
          <w:szCs w:val="28"/>
        </w:rPr>
        <w:t> </w:t>
      </w:r>
      <w:r w:rsidRPr="00AA0E37">
        <w:rPr>
          <w:rStyle w:val="Strong"/>
          <w:rFonts w:ascii="Times New Roman" w:hAnsi="Times New Roman" w:cs="Times New Roman"/>
          <w:b w:val="0"/>
          <w:bCs w:val="0"/>
          <w:sz w:val="28"/>
          <w:szCs w:val="28"/>
        </w:rPr>
        <w:t>nuk</w:t>
      </w:r>
      <w:r w:rsidRPr="00AA0E37">
        <w:rPr>
          <w:rStyle w:val="apple-converted-space"/>
          <w:rFonts w:ascii="Times New Roman" w:hAnsi="Times New Roman" w:cs="Times New Roman"/>
          <w:sz w:val="28"/>
          <w:szCs w:val="28"/>
        </w:rPr>
        <w:t> </w:t>
      </w:r>
      <w:r w:rsidRPr="00AA0E37">
        <w:rPr>
          <w:rFonts w:ascii="Times New Roman" w:hAnsi="Times New Roman" w:cs="Times New Roman"/>
          <w:sz w:val="28"/>
          <w:szCs w:val="28"/>
        </w:rPr>
        <w:t>zbatohet për kostot e ndërmjetësit të fundit për përpjekjet dhe shpenzimet e nevojshme për përcjelljen e informacionit te aksionari në mënyrë</w:t>
      </w:r>
      <w:r w:rsidRPr="00AA0E37">
        <w:rPr>
          <w:rStyle w:val="apple-converted-space"/>
          <w:rFonts w:ascii="Times New Roman" w:hAnsi="Times New Roman" w:cs="Times New Roman"/>
          <w:sz w:val="28"/>
          <w:szCs w:val="28"/>
        </w:rPr>
        <w:t> </w:t>
      </w:r>
      <w:proofErr w:type="spellStart"/>
      <w:r w:rsidRPr="00AA0E37">
        <w:rPr>
          <w:rStyle w:val="Strong"/>
          <w:rFonts w:ascii="Times New Roman" w:hAnsi="Times New Roman" w:cs="Times New Roman"/>
          <w:b w:val="0"/>
          <w:bCs w:val="0"/>
          <w:sz w:val="28"/>
          <w:szCs w:val="28"/>
        </w:rPr>
        <w:t>joelektronike</w:t>
      </w:r>
      <w:proofErr w:type="spellEnd"/>
      <w:r w:rsidRPr="00AA0E37">
        <w:rPr>
          <w:rFonts w:ascii="Times New Roman" w:hAnsi="Times New Roman" w:cs="Times New Roman"/>
          <w:sz w:val="28"/>
          <w:szCs w:val="28"/>
        </w:rPr>
        <w:t xml:space="preserve">, sipas </w:t>
      </w:r>
      <w:r w:rsidR="00692353" w:rsidRPr="00AA0E37">
        <w:rPr>
          <w:rFonts w:ascii="Times New Roman" w:hAnsi="Times New Roman" w:cs="Times New Roman"/>
          <w:sz w:val="28"/>
          <w:szCs w:val="28"/>
        </w:rPr>
        <w:t>pik</w:t>
      </w:r>
      <w:r w:rsidR="00692353">
        <w:rPr>
          <w:rFonts w:ascii="Times New Roman" w:hAnsi="Times New Roman" w:cs="Times New Roman"/>
          <w:sz w:val="28"/>
          <w:szCs w:val="28"/>
        </w:rPr>
        <w:t>ës</w:t>
      </w:r>
      <w:r w:rsidR="00692353" w:rsidRPr="00AA0E37">
        <w:rPr>
          <w:rFonts w:ascii="Times New Roman" w:hAnsi="Times New Roman" w:cs="Times New Roman"/>
          <w:sz w:val="28"/>
          <w:szCs w:val="28"/>
        </w:rPr>
        <w:t xml:space="preserve"> 1</w:t>
      </w:r>
      <w:r w:rsidR="00692353">
        <w:rPr>
          <w:rFonts w:ascii="Times New Roman" w:hAnsi="Times New Roman" w:cs="Times New Roman"/>
          <w:sz w:val="28"/>
          <w:szCs w:val="28"/>
        </w:rPr>
        <w:t xml:space="preserve">, të </w:t>
      </w:r>
      <w:r w:rsidRPr="00AA0E37">
        <w:rPr>
          <w:rFonts w:ascii="Times New Roman" w:hAnsi="Times New Roman" w:cs="Times New Roman"/>
          <w:sz w:val="28"/>
          <w:szCs w:val="28"/>
        </w:rPr>
        <w:t>nenit 119/2, si dhe për kostot që i lindin shoqërisë që ka emetuar aksione të regjistruara për përpjekjet dhe shpenzimet e nevojshme të ndërmjetësve për transmetimin dhe përcjelljen e informacionit te aksionari nga ana e ndërmjetësit</w:t>
      </w:r>
      <w:r w:rsidR="00B8040F">
        <w:rPr>
          <w:rFonts w:ascii="Times New Roman" w:hAnsi="Times New Roman" w:cs="Times New Roman"/>
          <w:sz w:val="28"/>
          <w:szCs w:val="28"/>
        </w:rPr>
        <w:t>,</w:t>
      </w:r>
      <w:r w:rsidRPr="00AA0E37">
        <w:rPr>
          <w:rFonts w:ascii="Times New Roman" w:hAnsi="Times New Roman" w:cs="Times New Roman"/>
          <w:sz w:val="28"/>
          <w:szCs w:val="28"/>
        </w:rPr>
        <w:t xml:space="preserve"> të regjistruar në regjistrin e aksioneve</w:t>
      </w:r>
      <w:r w:rsidR="00692353">
        <w:rPr>
          <w:rFonts w:ascii="Times New Roman" w:hAnsi="Times New Roman" w:cs="Times New Roman"/>
          <w:sz w:val="28"/>
          <w:szCs w:val="28"/>
        </w:rPr>
        <w:t>,</w:t>
      </w:r>
      <w:r w:rsidRPr="00AA0E37">
        <w:rPr>
          <w:rFonts w:ascii="Times New Roman" w:hAnsi="Times New Roman" w:cs="Times New Roman"/>
          <w:sz w:val="28"/>
          <w:szCs w:val="28"/>
        </w:rPr>
        <w:t xml:space="preserve"> sipas </w:t>
      </w:r>
      <w:r w:rsidR="00692353" w:rsidRPr="00AA0E37">
        <w:rPr>
          <w:rFonts w:ascii="Times New Roman" w:hAnsi="Times New Roman" w:cs="Times New Roman"/>
          <w:sz w:val="28"/>
          <w:szCs w:val="28"/>
        </w:rPr>
        <w:t>pik</w:t>
      </w:r>
      <w:r w:rsidR="00692353">
        <w:rPr>
          <w:rFonts w:ascii="Times New Roman" w:hAnsi="Times New Roman" w:cs="Times New Roman"/>
          <w:sz w:val="28"/>
          <w:szCs w:val="28"/>
        </w:rPr>
        <w:t>ës</w:t>
      </w:r>
      <w:r w:rsidR="00692353" w:rsidRPr="00AA0E37">
        <w:rPr>
          <w:rFonts w:ascii="Times New Roman" w:hAnsi="Times New Roman" w:cs="Times New Roman"/>
          <w:sz w:val="28"/>
          <w:szCs w:val="28"/>
        </w:rPr>
        <w:t xml:space="preserve"> 1</w:t>
      </w:r>
      <w:r w:rsidR="00692353">
        <w:rPr>
          <w:rFonts w:ascii="Times New Roman" w:hAnsi="Times New Roman" w:cs="Times New Roman"/>
          <w:sz w:val="28"/>
          <w:szCs w:val="28"/>
        </w:rPr>
        <w:t xml:space="preserve">, të </w:t>
      </w:r>
      <w:r w:rsidRPr="00AA0E37">
        <w:rPr>
          <w:rFonts w:ascii="Times New Roman" w:hAnsi="Times New Roman" w:cs="Times New Roman"/>
          <w:sz w:val="28"/>
          <w:szCs w:val="28"/>
        </w:rPr>
        <w:t xml:space="preserve">nenit 137, </w:t>
      </w:r>
      <w:r w:rsidRPr="00AA0E37">
        <w:rPr>
          <w:rFonts w:ascii="Times New Roman" w:eastAsia="Times New Roman" w:hAnsi="Times New Roman" w:cs="Times New Roman"/>
          <w:kern w:val="0"/>
          <w:sz w:val="28"/>
          <w:szCs w:val="28"/>
          <w:lang w:eastAsia="en-GB"/>
          <w14:ligatures w14:val="none"/>
        </w:rPr>
        <w:t>të këtij ligji,</w:t>
      </w:r>
      <w:r w:rsidRPr="00AA0E37">
        <w:rPr>
          <w:rFonts w:ascii="Times New Roman" w:hAnsi="Times New Roman" w:cs="Times New Roman"/>
          <w:sz w:val="28"/>
          <w:szCs w:val="28"/>
        </w:rPr>
        <w:t xml:space="preserve"> dhe detyrimeve të neneve 119/1 dhe 119/2</w:t>
      </w:r>
      <w:r w:rsidRPr="00AA0E37">
        <w:rPr>
          <w:rFonts w:ascii="Times New Roman" w:eastAsia="Times New Roman" w:hAnsi="Times New Roman" w:cs="Times New Roman"/>
          <w:kern w:val="0"/>
          <w:sz w:val="28"/>
          <w:szCs w:val="28"/>
          <w:lang w:eastAsia="en-GB"/>
          <w14:ligatures w14:val="none"/>
        </w:rPr>
        <w:t>, të këtij ligji</w:t>
      </w:r>
      <w:r w:rsidRPr="00AA0E37">
        <w:rPr>
          <w:rFonts w:ascii="Times New Roman" w:hAnsi="Times New Roman" w:cs="Times New Roman"/>
          <w:sz w:val="28"/>
          <w:szCs w:val="28"/>
        </w:rPr>
        <w:t>.</w:t>
      </w:r>
    </w:p>
    <w:p w14:paraId="0BF09163" w14:textId="77777777" w:rsidR="005C692D" w:rsidRPr="00AA0E37" w:rsidRDefault="005C692D" w:rsidP="00692353">
      <w:pPr>
        <w:pStyle w:val="ListParagraph"/>
        <w:spacing w:after="0" w:line="240" w:lineRule="auto"/>
        <w:ind w:left="567" w:hanging="283"/>
        <w:jc w:val="both"/>
        <w:rPr>
          <w:rFonts w:ascii="Times New Roman" w:hAnsi="Times New Roman" w:cs="Times New Roman"/>
          <w:sz w:val="28"/>
          <w:szCs w:val="28"/>
        </w:rPr>
      </w:pPr>
    </w:p>
    <w:p w14:paraId="27063611" w14:textId="63793952" w:rsidR="005C692D" w:rsidRPr="00AA0E37" w:rsidRDefault="005C692D" w:rsidP="00692353">
      <w:pPr>
        <w:pStyle w:val="ListParagraph"/>
        <w:numPr>
          <w:ilvl w:val="0"/>
          <w:numId w:val="15"/>
        </w:numPr>
        <w:spacing w:after="0" w:line="240" w:lineRule="auto"/>
        <w:ind w:left="567" w:hanging="283"/>
        <w:jc w:val="both"/>
        <w:rPr>
          <w:rFonts w:ascii="Times New Roman" w:hAnsi="Times New Roman" w:cs="Times New Roman"/>
          <w:sz w:val="28"/>
          <w:szCs w:val="28"/>
        </w:rPr>
      </w:pPr>
      <w:r w:rsidRPr="00AA0E37">
        <w:rPr>
          <w:rFonts w:ascii="Times New Roman" w:hAnsi="Times New Roman" w:cs="Times New Roman"/>
          <w:sz w:val="28"/>
          <w:szCs w:val="28"/>
        </w:rPr>
        <w:t>Ndërmjetësit janë të detyruar të publikojnë</w:t>
      </w:r>
      <w:r w:rsidRPr="00AA0E37">
        <w:rPr>
          <w:rStyle w:val="Strong"/>
          <w:rFonts w:ascii="Times New Roman" w:eastAsiaTheme="majorEastAsia" w:hAnsi="Times New Roman" w:cs="Times New Roman"/>
          <w:b w:val="0"/>
          <w:bCs w:val="0"/>
          <w:sz w:val="28"/>
          <w:szCs w:val="28"/>
        </w:rPr>
        <w:t xml:space="preserve"> tarifat</w:t>
      </w:r>
      <w:r w:rsidRPr="00AA0E37">
        <w:rPr>
          <w:rStyle w:val="apple-converted-space"/>
          <w:rFonts w:ascii="Times New Roman" w:eastAsiaTheme="majorEastAsia" w:hAnsi="Times New Roman" w:cs="Times New Roman"/>
          <w:sz w:val="28"/>
          <w:szCs w:val="28"/>
        </w:rPr>
        <w:t> </w:t>
      </w:r>
      <w:r w:rsidRPr="00AA0E37">
        <w:rPr>
          <w:rFonts w:ascii="Times New Roman" w:hAnsi="Times New Roman" w:cs="Times New Roman"/>
          <w:sz w:val="28"/>
          <w:szCs w:val="28"/>
        </w:rPr>
        <w:t>që zbatojnë për secilin shërbim të ofruar</w:t>
      </w:r>
      <w:r w:rsidR="00B8040F">
        <w:rPr>
          <w:rFonts w:ascii="Times New Roman" w:hAnsi="Times New Roman" w:cs="Times New Roman"/>
          <w:sz w:val="28"/>
          <w:szCs w:val="28"/>
        </w:rPr>
        <w:t>,</w:t>
      </w:r>
      <w:r w:rsidRPr="00AA0E37">
        <w:rPr>
          <w:rFonts w:ascii="Times New Roman" w:hAnsi="Times New Roman" w:cs="Times New Roman"/>
          <w:sz w:val="28"/>
          <w:szCs w:val="28"/>
        </w:rPr>
        <w:t xml:space="preserve"> në përputhje me nenet 119/1 deri në nenin 119/5</w:t>
      </w:r>
      <w:r w:rsidRPr="00AA0E37">
        <w:rPr>
          <w:rFonts w:ascii="Times New Roman" w:eastAsia="Times New Roman" w:hAnsi="Times New Roman" w:cs="Times New Roman"/>
          <w:kern w:val="0"/>
          <w:sz w:val="28"/>
          <w:szCs w:val="28"/>
          <w:lang w:eastAsia="en-GB"/>
          <w14:ligatures w14:val="none"/>
        </w:rPr>
        <w:t>, të këtij ligji</w:t>
      </w:r>
      <w:r w:rsidRPr="00AA0E37">
        <w:rPr>
          <w:rFonts w:ascii="Times New Roman" w:hAnsi="Times New Roman" w:cs="Times New Roman"/>
          <w:sz w:val="28"/>
          <w:szCs w:val="28"/>
        </w:rPr>
        <w:t>. Shpallja e tarifave duhet të bëhet</w:t>
      </w:r>
      <w:r w:rsidRPr="00AA0E37">
        <w:rPr>
          <w:rStyle w:val="apple-converted-space"/>
          <w:rFonts w:ascii="Times New Roman" w:eastAsiaTheme="majorEastAsia" w:hAnsi="Times New Roman" w:cs="Times New Roman"/>
          <w:sz w:val="28"/>
          <w:szCs w:val="28"/>
        </w:rPr>
        <w:t> </w:t>
      </w:r>
      <w:r w:rsidRPr="00AA0E37">
        <w:rPr>
          <w:rStyle w:val="Strong"/>
          <w:rFonts w:ascii="Times New Roman" w:eastAsiaTheme="majorEastAsia" w:hAnsi="Times New Roman" w:cs="Times New Roman"/>
          <w:b w:val="0"/>
          <w:bCs w:val="0"/>
          <w:sz w:val="28"/>
          <w:szCs w:val="28"/>
        </w:rPr>
        <w:t>veçmas</w:t>
      </w:r>
      <w:r w:rsidRPr="00AA0E37">
        <w:rPr>
          <w:rFonts w:ascii="Times New Roman" w:hAnsi="Times New Roman" w:cs="Times New Roman"/>
          <w:sz w:val="28"/>
          <w:szCs w:val="28"/>
        </w:rPr>
        <w:t>, si për shoqërinë, ashtu edhe për aksionarët përkatës</w:t>
      </w:r>
      <w:r w:rsidR="00B8040F">
        <w:rPr>
          <w:rFonts w:ascii="Times New Roman" w:hAnsi="Times New Roman" w:cs="Times New Roman"/>
          <w:sz w:val="28"/>
          <w:szCs w:val="28"/>
        </w:rPr>
        <w:t>,</w:t>
      </w:r>
      <w:r w:rsidRPr="00AA0E37">
        <w:rPr>
          <w:rFonts w:ascii="Times New Roman" w:hAnsi="Times New Roman" w:cs="Times New Roman"/>
          <w:sz w:val="28"/>
          <w:szCs w:val="28"/>
        </w:rPr>
        <w:t xml:space="preserve"> të cilëve ndërmjetësit u ofrojnë shërbimet. Dallimet në tarifa për ushtrimin e të drejtave në territorin e Republikës së Shqipërisë dhe në raste ndërkufitare lejohen vetëm nëse janë të justifikuara dhe përputhen me diferencat reale të kostove që lidhen me ofrimin e shërbimit.</w:t>
      </w:r>
      <w:r w:rsidR="00B8040F">
        <w:rPr>
          <w:rFonts w:ascii="Times New Roman" w:hAnsi="Times New Roman" w:cs="Times New Roman"/>
          <w:sz w:val="28"/>
          <w:szCs w:val="28"/>
        </w:rPr>
        <w:t>”.</w:t>
      </w:r>
    </w:p>
    <w:p w14:paraId="3454FF5F" w14:textId="77777777" w:rsidR="005C692D" w:rsidRPr="00AA0E37" w:rsidRDefault="005C692D" w:rsidP="00AA0E37">
      <w:pPr>
        <w:pStyle w:val="ListParagraph"/>
        <w:spacing w:after="0" w:line="240" w:lineRule="auto"/>
        <w:ind w:left="0"/>
        <w:jc w:val="both"/>
        <w:rPr>
          <w:rFonts w:ascii="Times New Roman" w:hAnsi="Times New Roman" w:cs="Times New Roman"/>
          <w:sz w:val="28"/>
          <w:szCs w:val="28"/>
        </w:rPr>
      </w:pPr>
    </w:p>
    <w:p w14:paraId="3BD5A725" w14:textId="55DDD6F1" w:rsidR="005C692D" w:rsidRPr="00AA0E37" w:rsidRDefault="005C692D" w:rsidP="00AA0E37">
      <w:pPr>
        <w:pStyle w:val="ListParagraph"/>
        <w:spacing w:after="0" w:line="240" w:lineRule="auto"/>
        <w:ind w:left="0"/>
        <w:jc w:val="center"/>
        <w:rPr>
          <w:rFonts w:ascii="Times New Roman" w:hAnsi="Times New Roman" w:cs="Times New Roman"/>
          <w:b/>
          <w:bCs/>
          <w:sz w:val="28"/>
          <w:szCs w:val="28"/>
        </w:rPr>
      </w:pPr>
      <w:r w:rsidRPr="00AA0E37">
        <w:rPr>
          <w:rFonts w:ascii="Times New Roman" w:hAnsi="Times New Roman" w:cs="Times New Roman"/>
          <w:b/>
          <w:bCs/>
          <w:sz w:val="28"/>
          <w:szCs w:val="28"/>
        </w:rPr>
        <w:t>Neni 1</w:t>
      </w:r>
      <w:r w:rsidR="00AB7046" w:rsidRPr="00AA0E37">
        <w:rPr>
          <w:rFonts w:ascii="Times New Roman" w:hAnsi="Times New Roman" w:cs="Times New Roman"/>
          <w:b/>
          <w:bCs/>
          <w:sz w:val="28"/>
          <w:szCs w:val="28"/>
        </w:rPr>
        <w:t>1</w:t>
      </w:r>
    </w:p>
    <w:p w14:paraId="0E7A02CC" w14:textId="77777777" w:rsidR="005C692D" w:rsidRPr="00AA0E37" w:rsidRDefault="005C692D" w:rsidP="00AA0E37">
      <w:pPr>
        <w:pStyle w:val="ListParagraph"/>
        <w:spacing w:after="0" w:line="240" w:lineRule="auto"/>
        <w:ind w:left="0"/>
        <w:jc w:val="center"/>
        <w:rPr>
          <w:rFonts w:ascii="Times New Roman" w:hAnsi="Times New Roman" w:cs="Times New Roman"/>
          <w:b/>
          <w:bCs/>
          <w:sz w:val="28"/>
          <w:szCs w:val="28"/>
        </w:rPr>
      </w:pPr>
    </w:p>
    <w:p w14:paraId="79CA031B" w14:textId="720FA866" w:rsidR="005C692D" w:rsidRPr="00AA0E37" w:rsidRDefault="005C692D" w:rsidP="00AA0E37">
      <w:pPr>
        <w:pStyle w:val="ListParagraph"/>
        <w:spacing w:after="0" w:line="240" w:lineRule="auto"/>
        <w:ind w:left="0"/>
        <w:jc w:val="both"/>
        <w:rPr>
          <w:rFonts w:ascii="Times New Roman" w:hAnsi="Times New Roman" w:cs="Times New Roman"/>
          <w:sz w:val="28"/>
          <w:szCs w:val="28"/>
        </w:rPr>
      </w:pPr>
      <w:r w:rsidRPr="00AA0E37">
        <w:rPr>
          <w:rFonts w:ascii="Times New Roman" w:hAnsi="Times New Roman" w:cs="Times New Roman"/>
          <w:sz w:val="28"/>
          <w:szCs w:val="28"/>
        </w:rPr>
        <w:t>Pas nenit 122 shtohen nenet 122/1, 122/2, 122/3 dhe122/4</w:t>
      </w:r>
      <w:r w:rsidR="00692353">
        <w:rPr>
          <w:rFonts w:ascii="Times New Roman" w:hAnsi="Times New Roman" w:cs="Times New Roman"/>
          <w:sz w:val="28"/>
          <w:szCs w:val="28"/>
        </w:rPr>
        <w:t>,</w:t>
      </w:r>
      <w:r w:rsidRPr="00AA0E37">
        <w:rPr>
          <w:rFonts w:ascii="Times New Roman" w:hAnsi="Times New Roman" w:cs="Times New Roman"/>
          <w:sz w:val="28"/>
          <w:szCs w:val="28"/>
        </w:rPr>
        <w:t xml:space="preserve"> me </w:t>
      </w:r>
      <w:r w:rsidR="00692353">
        <w:rPr>
          <w:rFonts w:ascii="Times New Roman" w:hAnsi="Times New Roman" w:cs="Times New Roman"/>
          <w:sz w:val="28"/>
          <w:szCs w:val="28"/>
        </w:rPr>
        <w:t xml:space="preserve">këtë </w:t>
      </w:r>
      <w:r w:rsidRPr="00AA0E37">
        <w:rPr>
          <w:rFonts w:ascii="Times New Roman" w:hAnsi="Times New Roman" w:cs="Times New Roman"/>
          <w:sz w:val="28"/>
          <w:szCs w:val="28"/>
        </w:rPr>
        <w:t>përmbajtje:</w:t>
      </w:r>
    </w:p>
    <w:p w14:paraId="55E60916" w14:textId="77777777" w:rsidR="005C692D" w:rsidRPr="00AA0E37" w:rsidRDefault="005C692D" w:rsidP="00AA0E37">
      <w:pPr>
        <w:pStyle w:val="ListParagraph"/>
        <w:spacing w:after="0" w:line="240" w:lineRule="auto"/>
        <w:ind w:left="0"/>
        <w:jc w:val="both"/>
        <w:rPr>
          <w:rFonts w:ascii="Times New Roman" w:hAnsi="Times New Roman" w:cs="Times New Roman"/>
          <w:sz w:val="28"/>
          <w:szCs w:val="28"/>
        </w:rPr>
      </w:pPr>
      <w:r w:rsidRPr="00AA0E37">
        <w:rPr>
          <w:rFonts w:ascii="Times New Roman" w:hAnsi="Times New Roman" w:cs="Times New Roman"/>
          <w:sz w:val="28"/>
          <w:szCs w:val="28"/>
        </w:rPr>
        <w:t xml:space="preserve"> </w:t>
      </w:r>
    </w:p>
    <w:p w14:paraId="74F76895" w14:textId="77777777" w:rsidR="005C692D" w:rsidRPr="00AA0E37" w:rsidRDefault="005C692D" w:rsidP="00AA0E37">
      <w:pPr>
        <w:pStyle w:val="ListParagraph"/>
        <w:spacing w:after="0" w:line="240" w:lineRule="auto"/>
        <w:ind w:left="0"/>
        <w:jc w:val="center"/>
        <w:rPr>
          <w:rFonts w:ascii="Times New Roman" w:hAnsi="Times New Roman" w:cs="Times New Roman"/>
          <w:sz w:val="28"/>
          <w:szCs w:val="28"/>
        </w:rPr>
      </w:pPr>
      <w:r w:rsidRPr="00AA0E37">
        <w:rPr>
          <w:rFonts w:ascii="Times New Roman" w:hAnsi="Times New Roman" w:cs="Times New Roman"/>
          <w:sz w:val="28"/>
          <w:szCs w:val="28"/>
        </w:rPr>
        <w:t>“Neni 122/1</w:t>
      </w:r>
    </w:p>
    <w:p w14:paraId="527402EE" w14:textId="77777777" w:rsidR="005C692D" w:rsidRDefault="005C692D" w:rsidP="00AA0E37">
      <w:pPr>
        <w:pStyle w:val="ListParagraph"/>
        <w:spacing w:after="0" w:line="240" w:lineRule="auto"/>
        <w:ind w:left="0"/>
        <w:jc w:val="center"/>
        <w:rPr>
          <w:rFonts w:ascii="Times New Roman" w:hAnsi="Times New Roman" w:cs="Times New Roman"/>
          <w:color w:val="000000" w:themeColor="text1"/>
          <w:sz w:val="28"/>
          <w:szCs w:val="28"/>
        </w:rPr>
      </w:pPr>
      <w:r w:rsidRPr="00AA0E37">
        <w:rPr>
          <w:rFonts w:ascii="Times New Roman" w:hAnsi="Times New Roman" w:cs="Times New Roman"/>
          <w:sz w:val="28"/>
          <w:szCs w:val="28"/>
        </w:rPr>
        <w:t xml:space="preserve">Rregulla të posaçme për investitorët institucional dhe </w:t>
      </w:r>
      <w:r w:rsidRPr="00AA0E37">
        <w:rPr>
          <w:rStyle w:val="Strong"/>
          <w:rFonts w:ascii="Times New Roman" w:eastAsiaTheme="majorEastAsia" w:hAnsi="Times New Roman" w:cs="Times New Roman"/>
          <w:b w:val="0"/>
          <w:bCs w:val="0"/>
          <w:color w:val="000000" w:themeColor="text1"/>
          <w:sz w:val="28"/>
          <w:szCs w:val="28"/>
        </w:rPr>
        <w:t xml:space="preserve">këshilltarët </w:t>
      </w:r>
      <w:r w:rsidRPr="00AA0E37">
        <w:rPr>
          <w:rFonts w:ascii="Times New Roman" w:hAnsi="Times New Roman" w:cs="Times New Roman"/>
          <w:color w:val="000000" w:themeColor="text1"/>
          <w:sz w:val="28"/>
          <w:szCs w:val="28"/>
        </w:rPr>
        <w:t>për çështjet e votimit</w:t>
      </w:r>
    </w:p>
    <w:p w14:paraId="1BAE8C5A" w14:textId="77777777" w:rsidR="00692353" w:rsidRPr="00AA0E37" w:rsidRDefault="00692353" w:rsidP="00AA0E37">
      <w:pPr>
        <w:pStyle w:val="ListParagraph"/>
        <w:spacing w:after="0" w:line="240" w:lineRule="auto"/>
        <w:ind w:left="0"/>
        <w:jc w:val="center"/>
        <w:rPr>
          <w:rFonts w:ascii="Times New Roman" w:hAnsi="Times New Roman" w:cs="Times New Roman"/>
          <w:color w:val="000000" w:themeColor="text1"/>
          <w:sz w:val="28"/>
          <w:szCs w:val="28"/>
        </w:rPr>
      </w:pPr>
    </w:p>
    <w:p w14:paraId="47A14664" w14:textId="3F13B669" w:rsidR="005C692D" w:rsidRPr="00AA0E37" w:rsidRDefault="005C692D" w:rsidP="00692353">
      <w:pPr>
        <w:pStyle w:val="NormalWeb"/>
        <w:numPr>
          <w:ilvl w:val="0"/>
          <w:numId w:val="5"/>
        </w:numPr>
        <w:spacing w:before="0" w:beforeAutospacing="0" w:after="0" w:afterAutospacing="0"/>
        <w:ind w:left="567" w:hanging="283"/>
        <w:jc w:val="both"/>
        <w:rPr>
          <w:rFonts w:eastAsiaTheme="majorEastAsia"/>
          <w:color w:val="000000" w:themeColor="text1"/>
          <w:sz w:val="28"/>
          <w:szCs w:val="28"/>
        </w:rPr>
      </w:pPr>
      <w:r w:rsidRPr="00AA0E37">
        <w:rPr>
          <w:color w:val="000000" w:themeColor="text1"/>
          <w:sz w:val="28"/>
          <w:szCs w:val="28"/>
        </w:rPr>
        <w:t>Parashikimet e neneve 122/1 deri 122/3</w:t>
      </w:r>
      <w:r w:rsidRPr="00AA0E37">
        <w:rPr>
          <w:sz w:val="28"/>
          <w:szCs w:val="28"/>
        </w:rPr>
        <w:t>, të këtij ligji,</w:t>
      </w:r>
      <w:r w:rsidRPr="00AA0E37">
        <w:rPr>
          <w:color w:val="000000" w:themeColor="text1"/>
          <w:sz w:val="28"/>
          <w:szCs w:val="28"/>
        </w:rPr>
        <w:t xml:space="preserve"> zbatohen për investitorët institucionalë, pavarësisht nëse ata investojnë drejtpërdrejt apo nëpërmjet një administruesi të aktiveve, si dhe për administruesit e aktiveve, që investojnë në aksione të shoqërive të </w:t>
      </w:r>
      <w:proofErr w:type="spellStart"/>
      <w:r w:rsidRPr="00AA0E37">
        <w:rPr>
          <w:color w:val="000000" w:themeColor="text1"/>
          <w:sz w:val="28"/>
          <w:szCs w:val="28"/>
        </w:rPr>
        <w:t>listuara</w:t>
      </w:r>
      <w:proofErr w:type="spellEnd"/>
      <w:r w:rsidRPr="00AA0E37">
        <w:rPr>
          <w:color w:val="000000" w:themeColor="text1"/>
          <w:sz w:val="28"/>
          <w:szCs w:val="28"/>
        </w:rPr>
        <w:t xml:space="preserve">, të cilat janë të pranuara për tregtim në një treg të rregulluar në Republikën e Shqipërisë ose në një </w:t>
      </w:r>
      <w:r w:rsidR="006B04FF">
        <w:rPr>
          <w:color w:val="000000" w:themeColor="text1"/>
          <w:sz w:val="28"/>
          <w:szCs w:val="28"/>
        </w:rPr>
        <w:t>s</w:t>
      </w:r>
      <w:r w:rsidRPr="00AA0E37">
        <w:rPr>
          <w:color w:val="000000" w:themeColor="text1"/>
          <w:sz w:val="28"/>
          <w:szCs w:val="28"/>
        </w:rPr>
        <w:t xml:space="preserve">htet </w:t>
      </w:r>
      <w:r w:rsidR="006B04FF">
        <w:rPr>
          <w:color w:val="000000" w:themeColor="text1"/>
          <w:sz w:val="28"/>
          <w:szCs w:val="28"/>
        </w:rPr>
        <w:t>a</w:t>
      </w:r>
      <w:r w:rsidRPr="00AA0E37">
        <w:rPr>
          <w:color w:val="000000" w:themeColor="text1"/>
          <w:sz w:val="28"/>
          <w:szCs w:val="28"/>
        </w:rPr>
        <w:t>nëtar të Bashkimit Evropian. Këto dispozita nuk cenojnë dispozitat e përcaktuara në ligjet me karakter sektorial, që rregullon veprimtarinë specifike të subjekteve të lartpërmendur</w:t>
      </w:r>
      <w:r w:rsidR="006B04FF">
        <w:rPr>
          <w:color w:val="000000" w:themeColor="text1"/>
          <w:sz w:val="28"/>
          <w:szCs w:val="28"/>
        </w:rPr>
        <w:t>a</w:t>
      </w:r>
      <w:r w:rsidRPr="00AA0E37">
        <w:rPr>
          <w:color w:val="000000" w:themeColor="text1"/>
          <w:sz w:val="28"/>
          <w:szCs w:val="28"/>
        </w:rPr>
        <w:t>.</w:t>
      </w:r>
    </w:p>
    <w:p w14:paraId="111653AE" w14:textId="77777777" w:rsidR="005C692D" w:rsidRPr="00AA0E37" w:rsidRDefault="005C692D" w:rsidP="00692353">
      <w:pPr>
        <w:pStyle w:val="NormalWeb"/>
        <w:spacing w:before="0" w:beforeAutospacing="0" w:after="0" w:afterAutospacing="0"/>
        <w:ind w:left="567" w:hanging="283"/>
        <w:jc w:val="both"/>
        <w:rPr>
          <w:rStyle w:val="Strong"/>
          <w:b w:val="0"/>
          <w:bCs w:val="0"/>
          <w:color w:val="000000" w:themeColor="text1"/>
          <w:sz w:val="28"/>
          <w:szCs w:val="28"/>
        </w:rPr>
      </w:pPr>
    </w:p>
    <w:p w14:paraId="2094FC86" w14:textId="53FF8D81" w:rsidR="005C692D" w:rsidRPr="00692353" w:rsidRDefault="005C692D" w:rsidP="00692353">
      <w:pPr>
        <w:pStyle w:val="NormalWeb"/>
        <w:numPr>
          <w:ilvl w:val="0"/>
          <w:numId w:val="5"/>
        </w:numPr>
        <w:spacing w:before="0" w:beforeAutospacing="0" w:after="0" w:afterAutospacing="0"/>
        <w:ind w:left="567" w:hanging="283"/>
        <w:jc w:val="both"/>
        <w:rPr>
          <w:rStyle w:val="Strong"/>
          <w:b w:val="0"/>
          <w:bCs w:val="0"/>
          <w:color w:val="000000" w:themeColor="text1"/>
          <w:sz w:val="28"/>
          <w:szCs w:val="28"/>
        </w:rPr>
      </w:pPr>
      <w:r w:rsidRPr="00AA0E37">
        <w:rPr>
          <w:rStyle w:val="Strong"/>
          <w:rFonts w:eastAsiaTheme="majorEastAsia"/>
          <w:b w:val="0"/>
          <w:bCs w:val="0"/>
          <w:color w:val="000000" w:themeColor="text1"/>
          <w:sz w:val="28"/>
          <w:szCs w:val="28"/>
        </w:rPr>
        <w:t>Parashikimi i nenit 122/4</w:t>
      </w:r>
      <w:r w:rsidRPr="00AA0E37">
        <w:rPr>
          <w:sz w:val="28"/>
          <w:szCs w:val="28"/>
        </w:rPr>
        <w:t>, të këtij ligji,</w:t>
      </w:r>
      <w:r w:rsidRPr="00AA0E37">
        <w:rPr>
          <w:rStyle w:val="Strong"/>
          <w:rFonts w:eastAsiaTheme="majorEastAsia"/>
          <w:b w:val="0"/>
          <w:bCs w:val="0"/>
          <w:color w:val="000000" w:themeColor="text1"/>
          <w:sz w:val="28"/>
          <w:szCs w:val="28"/>
        </w:rPr>
        <w:t xml:space="preserve"> zbatohet për këshilltarët </w:t>
      </w:r>
      <w:r w:rsidRPr="00AA0E37">
        <w:rPr>
          <w:color w:val="000000" w:themeColor="text1"/>
          <w:sz w:val="28"/>
          <w:szCs w:val="28"/>
        </w:rPr>
        <w:t>për çështjet e votimit</w:t>
      </w:r>
      <w:r w:rsidR="00B8040F">
        <w:rPr>
          <w:color w:val="000000" w:themeColor="text1"/>
          <w:sz w:val="28"/>
          <w:szCs w:val="28"/>
        </w:rPr>
        <w:t xml:space="preserve"> që</w:t>
      </w:r>
      <w:r w:rsidRPr="00AA0E37">
        <w:rPr>
          <w:rStyle w:val="Strong"/>
          <w:rFonts w:eastAsiaTheme="majorEastAsia"/>
          <w:b w:val="0"/>
          <w:bCs w:val="0"/>
          <w:color w:val="000000" w:themeColor="text1"/>
          <w:sz w:val="28"/>
          <w:szCs w:val="28"/>
        </w:rPr>
        <w:t>:</w:t>
      </w:r>
    </w:p>
    <w:p w14:paraId="6460E2AE" w14:textId="77777777" w:rsidR="00692353" w:rsidRPr="00AA0E37" w:rsidRDefault="00692353" w:rsidP="00692353">
      <w:pPr>
        <w:pStyle w:val="NormalWeb"/>
        <w:spacing w:before="0" w:beforeAutospacing="0" w:after="0" w:afterAutospacing="0"/>
        <w:jc w:val="both"/>
        <w:rPr>
          <w:color w:val="000000" w:themeColor="text1"/>
          <w:sz w:val="28"/>
          <w:szCs w:val="28"/>
        </w:rPr>
      </w:pPr>
    </w:p>
    <w:p w14:paraId="0EA87102" w14:textId="0DE47F02" w:rsidR="005C692D" w:rsidRPr="00AA0E37" w:rsidRDefault="005C692D" w:rsidP="006B04FF">
      <w:pPr>
        <w:pStyle w:val="NormalWeb"/>
        <w:spacing w:before="0" w:beforeAutospacing="0" w:after="0" w:afterAutospacing="0"/>
        <w:ind w:left="851" w:hanging="284"/>
        <w:jc w:val="both"/>
        <w:rPr>
          <w:color w:val="000000" w:themeColor="text1"/>
          <w:sz w:val="28"/>
          <w:szCs w:val="28"/>
        </w:rPr>
      </w:pPr>
      <w:r w:rsidRPr="00AA0E37">
        <w:rPr>
          <w:color w:val="000000" w:themeColor="text1"/>
          <w:sz w:val="28"/>
          <w:szCs w:val="28"/>
        </w:rPr>
        <w:t xml:space="preserve">a) kanë selinë e regjistruar apo zyrën qendrore në Republikën e Shqipërisë apo në një </w:t>
      </w:r>
      <w:r w:rsidR="006B04FF">
        <w:rPr>
          <w:color w:val="000000" w:themeColor="text1"/>
          <w:sz w:val="28"/>
          <w:szCs w:val="28"/>
        </w:rPr>
        <w:t>s</w:t>
      </w:r>
      <w:r w:rsidRPr="00AA0E37">
        <w:rPr>
          <w:color w:val="000000" w:themeColor="text1"/>
          <w:sz w:val="28"/>
          <w:szCs w:val="28"/>
        </w:rPr>
        <w:t xml:space="preserve">htet </w:t>
      </w:r>
      <w:r w:rsidR="006B04FF">
        <w:rPr>
          <w:color w:val="000000" w:themeColor="text1"/>
          <w:sz w:val="28"/>
          <w:szCs w:val="28"/>
        </w:rPr>
        <w:t>a</w:t>
      </w:r>
      <w:r w:rsidRPr="00AA0E37">
        <w:rPr>
          <w:color w:val="000000" w:themeColor="text1"/>
          <w:sz w:val="28"/>
          <w:szCs w:val="28"/>
        </w:rPr>
        <w:t>nëtar të Bashkimit Evropian;</w:t>
      </w:r>
    </w:p>
    <w:p w14:paraId="6F040269" w14:textId="11E92DD8" w:rsidR="005C692D" w:rsidRPr="00AA0E37" w:rsidRDefault="005C692D" w:rsidP="006B04FF">
      <w:pPr>
        <w:pStyle w:val="NormalWeb"/>
        <w:spacing w:before="0" w:beforeAutospacing="0" w:after="0" w:afterAutospacing="0"/>
        <w:ind w:left="851" w:hanging="284"/>
        <w:jc w:val="both"/>
        <w:rPr>
          <w:color w:val="000000" w:themeColor="text1"/>
          <w:sz w:val="28"/>
          <w:szCs w:val="28"/>
        </w:rPr>
      </w:pPr>
      <w:r w:rsidRPr="00AA0E37">
        <w:rPr>
          <w:color w:val="000000" w:themeColor="text1"/>
          <w:sz w:val="28"/>
          <w:szCs w:val="28"/>
        </w:rPr>
        <w:lastRenderedPageBreak/>
        <w:t xml:space="preserve">b) kanë një degë në territorin e Republikës së Shqipërisë, edhe nëse nuk kanë selinë e regjistruar ose zyrën qendrore në një </w:t>
      </w:r>
      <w:r w:rsidR="006B04FF">
        <w:rPr>
          <w:color w:val="000000" w:themeColor="text1"/>
          <w:sz w:val="28"/>
          <w:szCs w:val="28"/>
        </w:rPr>
        <w:t>s</w:t>
      </w:r>
      <w:r w:rsidRPr="00AA0E37">
        <w:rPr>
          <w:color w:val="000000" w:themeColor="text1"/>
          <w:sz w:val="28"/>
          <w:szCs w:val="28"/>
        </w:rPr>
        <w:t xml:space="preserve">htet </w:t>
      </w:r>
      <w:r w:rsidR="006B04FF">
        <w:rPr>
          <w:color w:val="000000" w:themeColor="text1"/>
          <w:sz w:val="28"/>
          <w:szCs w:val="28"/>
        </w:rPr>
        <w:t>a</w:t>
      </w:r>
      <w:r w:rsidRPr="00AA0E37">
        <w:rPr>
          <w:color w:val="000000" w:themeColor="text1"/>
          <w:sz w:val="28"/>
          <w:szCs w:val="28"/>
        </w:rPr>
        <w:t>nëtar të Bashkimit Evropian, por ofrojnë shërbime ndaj aksionarëve lidhur me aksionet e shoqërive</w:t>
      </w:r>
      <w:r w:rsidR="006B04FF">
        <w:rPr>
          <w:color w:val="000000" w:themeColor="text1"/>
          <w:sz w:val="28"/>
          <w:szCs w:val="28"/>
        </w:rPr>
        <w:t>,</w:t>
      </w:r>
      <w:r w:rsidRPr="00AA0E37">
        <w:rPr>
          <w:color w:val="000000" w:themeColor="text1"/>
          <w:sz w:val="28"/>
          <w:szCs w:val="28"/>
        </w:rPr>
        <w:t xml:space="preserve"> që kanë zyrën qendrore në Republikën e Shqipërisë apo në një </w:t>
      </w:r>
      <w:r w:rsidR="006B04FF">
        <w:rPr>
          <w:color w:val="000000" w:themeColor="text1"/>
          <w:sz w:val="28"/>
          <w:szCs w:val="28"/>
        </w:rPr>
        <w:t>s</w:t>
      </w:r>
      <w:r w:rsidRPr="00AA0E37">
        <w:rPr>
          <w:color w:val="000000" w:themeColor="text1"/>
          <w:sz w:val="28"/>
          <w:szCs w:val="28"/>
        </w:rPr>
        <w:t xml:space="preserve">htet </w:t>
      </w:r>
      <w:r w:rsidR="006B04FF">
        <w:rPr>
          <w:color w:val="000000" w:themeColor="text1"/>
          <w:sz w:val="28"/>
          <w:szCs w:val="28"/>
        </w:rPr>
        <w:t>a</w:t>
      </w:r>
      <w:r w:rsidRPr="00AA0E37">
        <w:rPr>
          <w:color w:val="000000" w:themeColor="text1"/>
          <w:sz w:val="28"/>
          <w:szCs w:val="28"/>
        </w:rPr>
        <w:t>nëtar</w:t>
      </w:r>
      <w:r w:rsidR="006B04FF">
        <w:rPr>
          <w:color w:val="000000" w:themeColor="text1"/>
          <w:sz w:val="28"/>
          <w:szCs w:val="28"/>
        </w:rPr>
        <w:t>,</w:t>
      </w:r>
      <w:r w:rsidRPr="00AA0E37">
        <w:rPr>
          <w:color w:val="000000" w:themeColor="text1"/>
          <w:sz w:val="28"/>
          <w:szCs w:val="28"/>
        </w:rPr>
        <w:t xml:space="preserve"> si dhe aksionet e të cilave janë të pranuara për tregtim në një treg të rregulluar me vendndodhje apo funksional në Republikën e Shqipërisë ose një </w:t>
      </w:r>
      <w:r w:rsidR="006B04FF">
        <w:rPr>
          <w:color w:val="000000" w:themeColor="text1"/>
          <w:sz w:val="28"/>
          <w:szCs w:val="28"/>
        </w:rPr>
        <w:t>s</w:t>
      </w:r>
      <w:r w:rsidRPr="00AA0E37">
        <w:rPr>
          <w:color w:val="000000" w:themeColor="text1"/>
          <w:sz w:val="28"/>
          <w:szCs w:val="28"/>
        </w:rPr>
        <w:t xml:space="preserve">htet </w:t>
      </w:r>
      <w:r w:rsidR="006B04FF">
        <w:rPr>
          <w:color w:val="000000" w:themeColor="text1"/>
          <w:sz w:val="28"/>
          <w:szCs w:val="28"/>
        </w:rPr>
        <w:t>a</w:t>
      </w:r>
      <w:r w:rsidRPr="00AA0E37">
        <w:rPr>
          <w:color w:val="000000" w:themeColor="text1"/>
          <w:sz w:val="28"/>
          <w:szCs w:val="28"/>
        </w:rPr>
        <w:t>nëtar të Bashkimi Evropian.</w:t>
      </w:r>
    </w:p>
    <w:p w14:paraId="07DD6830" w14:textId="77777777" w:rsidR="005C692D" w:rsidRPr="00AA0E37" w:rsidRDefault="005C692D" w:rsidP="00AA0E37">
      <w:pPr>
        <w:pStyle w:val="NormalWeb"/>
        <w:spacing w:before="0" w:beforeAutospacing="0" w:after="0" w:afterAutospacing="0"/>
        <w:jc w:val="center"/>
        <w:rPr>
          <w:b/>
          <w:bCs/>
          <w:sz w:val="28"/>
          <w:szCs w:val="28"/>
        </w:rPr>
      </w:pPr>
    </w:p>
    <w:p w14:paraId="53F2BE98" w14:textId="77777777" w:rsidR="005C692D" w:rsidRPr="00AA0E37" w:rsidRDefault="005C692D" w:rsidP="00AA0E37">
      <w:pPr>
        <w:pStyle w:val="NormalWeb"/>
        <w:spacing w:before="0" w:beforeAutospacing="0" w:after="0" w:afterAutospacing="0"/>
        <w:jc w:val="center"/>
        <w:rPr>
          <w:sz w:val="28"/>
          <w:szCs w:val="28"/>
        </w:rPr>
      </w:pPr>
      <w:r w:rsidRPr="00AA0E37">
        <w:rPr>
          <w:sz w:val="28"/>
          <w:szCs w:val="28"/>
        </w:rPr>
        <w:t>Neni 122/2</w:t>
      </w:r>
    </w:p>
    <w:p w14:paraId="2286C029" w14:textId="77777777" w:rsidR="005C692D" w:rsidRPr="00AA0E37" w:rsidRDefault="005C692D" w:rsidP="00AA0E37">
      <w:pPr>
        <w:spacing w:after="0" w:line="240" w:lineRule="auto"/>
        <w:jc w:val="center"/>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Politika e angazhimit, raporti i angazhimit dhe sjellja në votim</w:t>
      </w:r>
    </w:p>
    <w:p w14:paraId="2686B0CC" w14:textId="77777777" w:rsidR="005C692D" w:rsidRPr="00AA0E37" w:rsidRDefault="005C692D" w:rsidP="00AA0E37">
      <w:pPr>
        <w:spacing w:after="0" w:line="240" w:lineRule="auto"/>
        <w:jc w:val="center"/>
        <w:rPr>
          <w:rFonts w:ascii="Times New Roman" w:eastAsia="Times New Roman" w:hAnsi="Times New Roman" w:cs="Times New Roman"/>
          <w:kern w:val="0"/>
          <w:sz w:val="28"/>
          <w:szCs w:val="28"/>
          <w:lang w:eastAsia="en-GB"/>
          <w14:ligatures w14:val="none"/>
        </w:rPr>
      </w:pPr>
    </w:p>
    <w:p w14:paraId="18395C07" w14:textId="39908133" w:rsidR="005C692D" w:rsidRDefault="005C692D" w:rsidP="006B04FF">
      <w:pPr>
        <w:pStyle w:val="ListParagraph"/>
        <w:numPr>
          <w:ilvl w:val="0"/>
          <w:numId w:val="16"/>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Investitorët institucionalë dhe administruesit e aktiveve janë të detyruar të bëjnë publike një politikë angazhimi, në të cilën përshkruajnë mënyrën e angazhimit të tyre në shoqëritë ku investojnë, shoqëritë</w:t>
      </w:r>
      <w:r w:rsidR="00B8040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objekt investimi, duke përfshirë veçanërisht</w:t>
      </w:r>
      <w:r w:rsidR="006B04FF">
        <w:rPr>
          <w:rFonts w:ascii="Times New Roman" w:eastAsia="Times New Roman" w:hAnsi="Times New Roman" w:cs="Times New Roman"/>
          <w:kern w:val="0"/>
          <w:sz w:val="28"/>
          <w:szCs w:val="28"/>
          <w:lang w:eastAsia="en-GB"/>
          <w14:ligatures w14:val="none"/>
        </w:rPr>
        <w:t>:</w:t>
      </w:r>
    </w:p>
    <w:p w14:paraId="167F5A82" w14:textId="77777777" w:rsidR="006B04FF" w:rsidRPr="00AA0E37" w:rsidRDefault="006B04FF" w:rsidP="006B04FF">
      <w:pPr>
        <w:pStyle w:val="ListParagraph"/>
        <w:spacing w:after="0" w:line="240" w:lineRule="auto"/>
        <w:ind w:left="0"/>
        <w:jc w:val="both"/>
        <w:rPr>
          <w:rFonts w:ascii="Times New Roman" w:eastAsia="Times New Roman" w:hAnsi="Times New Roman" w:cs="Times New Roman"/>
          <w:kern w:val="0"/>
          <w:sz w:val="28"/>
          <w:szCs w:val="28"/>
          <w:lang w:eastAsia="en-GB"/>
          <w14:ligatures w14:val="none"/>
        </w:rPr>
      </w:pPr>
    </w:p>
    <w:p w14:paraId="6B8C2AD1" w14:textId="77777777" w:rsidR="005C692D" w:rsidRPr="00AA0E37" w:rsidRDefault="005C692D" w:rsidP="006B04FF">
      <w:pPr>
        <w:pStyle w:val="ListParagraph"/>
        <w:numPr>
          <w:ilvl w:val="0"/>
          <w:numId w:val="17"/>
        </w:numPr>
        <w:spacing w:after="0" w:line="240" w:lineRule="auto"/>
        <w:ind w:left="1134"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mënyrën e ushtrimit të </w:t>
      </w:r>
      <w:proofErr w:type="spellStart"/>
      <w:r w:rsidRPr="00AA0E37">
        <w:rPr>
          <w:rFonts w:ascii="Times New Roman" w:eastAsia="Times New Roman" w:hAnsi="Times New Roman" w:cs="Times New Roman"/>
          <w:kern w:val="0"/>
          <w:sz w:val="28"/>
          <w:szCs w:val="28"/>
          <w:lang w:eastAsia="en-GB"/>
          <w14:ligatures w14:val="none"/>
        </w:rPr>
        <w:t>të</w:t>
      </w:r>
      <w:proofErr w:type="spellEnd"/>
      <w:r w:rsidRPr="00AA0E37">
        <w:rPr>
          <w:rFonts w:ascii="Times New Roman" w:eastAsia="Times New Roman" w:hAnsi="Times New Roman" w:cs="Times New Roman"/>
          <w:kern w:val="0"/>
          <w:sz w:val="28"/>
          <w:szCs w:val="28"/>
          <w:lang w:eastAsia="en-GB"/>
          <w14:ligatures w14:val="none"/>
        </w:rPr>
        <w:t xml:space="preserve"> drejtave të aksionarëve, veçanërisht në kontekstin e strategjisë së tyre të investimit;</w:t>
      </w:r>
    </w:p>
    <w:p w14:paraId="7B538F8E" w14:textId="3DB804BE" w:rsidR="005C692D" w:rsidRPr="00AA0E37" w:rsidRDefault="005C692D" w:rsidP="006B04FF">
      <w:pPr>
        <w:numPr>
          <w:ilvl w:val="0"/>
          <w:numId w:val="17"/>
        </w:numPr>
        <w:spacing w:after="0" w:line="240" w:lineRule="auto"/>
        <w:ind w:left="1134" w:hanging="283"/>
        <w:jc w:val="both"/>
        <w:rPr>
          <w:rFonts w:ascii="Times New Roman" w:eastAsia="Times New Roman" w:hAnsi="Times New Roman" w:cs="Times New Roman"/>
          <w:b/>
          <w:bCs/>
          <w:i/>
          <w:iCs/>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mënyrën e monitorimit të shoqërive</w:t>
      </w:r>
      <w:r w:rsidR="006B04F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objekt investimi</w:t>
      </w:r>
      <w:r w:rsidR="006B04F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në çështje të rëndësishme</w:t>
      </w:r>
      <w:r w:rsidR="006B04F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si raportimi financiar dhe </w:t>
      </w:r>
      <w:proofErr w:type="spellStart"/>
      <w:r w:rsidRPr="00AA0E37">
        <w:rPr>
          <w:rFonts w:ascii="Times New Roman" w:eastAsia="Times New Roman" w:hAnsi="Times New Roman" w:cs="Times New Roman"/>
          <w:kern w:val="0"/>
          <w:sz w:val="28"/>
          <w:szCs w:val="28"/>
          <w:lang w:eastAsia="en-GB"/>
          <w14:ligatures w14:val="none"/>
        </w:rPr>
        <w:t>jofinanciar</w:t>
      </w:r>
      <w:proofErr w:type="spellEnd"/>
      <w:r w:rsidRPr="00AA0E37">
        <w:rPr>
          <w:rFonts w:ascii="Times New Roman" w:eastAsia="Times New Roman" w:hAnsi="Times New Roman" w:cs="Times New Roman"/>
          <w:kern w:val="0"/>
          <w:sz w:val="28"/>
          <w:szCs w:val="28"/>
          <w:lang w:eastAsia="en-GB"/>
          <w14:ligatures w14:val="none"/>
        </w:rPr>
        <w:t>, risku, struktura e kapitalit, ndikimi mjedisor dhe social;</w:t>
      </w:r>
    </w:p>
    <w:p w14:paraId="4FB72FB3" w14:textId="77777777" w:rsidR="005C692D" w:rsidRPr="00AA0E37" w:rsidRDefault="005C692D" w:rsidP="006B04FF">
      <w:pPr>
        <w:numPr>
          <w:ilvl w:val="0"/>
          <w:numId w:val="17"/>
        </w:numPr>
        <w:spacing w:after="0" w:line="240" w:lineRule="auto"/>
        <w:ind w:left="1134"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mënyrën e shkëmbimit të qëndrimeve me organet drejtuese të shoqërive dhe me grupet e interesit;</w:t>
      </w:r>
    </w:p>
    <w:p w14:paraId="41ADBC45" w14:textId="7A22FA2E" w:rsidR="005C692D" w:rsidRPr="00AA0E37" w:rsidRDefault="005C692D" w:rsidP="006B04FF">
      <w:pPr>
        <w:spacing w:after="0" w:line="240" w:lineRule="auto"/>
        <w:ind w:left="1134"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ç) mënyrën e bashkëpunimit me aksionarë të tjerë;</w:t>
      </w:r>
    </w:p>
    <w:p w14:paraId="411C7F87" w14:textId="77777777" w:rsidR="005C692D" w:rsidRPr="00AA0E37" w:rsidRDefault="005C692D" w:rsidP="006B04FF">
      <w:pPr>
        <w:numPr>
          <w:ilvl w:val="0"/>
          <w:numId w:val="17"/>
        </w:numPr>
        <w:spacing w:after="0" w:line="240" w:lineRule="auto"/>
        <w:ind w:left="1134"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mënyrën e administrimit të konfliktit aktual dhe potencial  të interesit.</w:t>
      </w:r>
    </w:p>
    <w:p w14:paraId="7D553D6C" w14:textId="77777777" w:rsidR="005C692D" w:rsidRPr="00AA0E37" w:rsidRDefault="005C692D" w:rsidP="00AA0E37">
      <w:pPr>
        <w:pStyle w:val="ListParagraph"/>
        <w:spacing w:after="0" w:line="240" w:lineRule="auto"/>
        <w:ind w:left="0"/>
        <w:jc w:val="both"/>
        <w:rPr>
          <w:rFonts w:ascii="Times New Roman" w:eastAsia="Times New Roman" w:hAnsi="Times New Roman" w:cs="Times New Roman"/>
          <w:kern w:val="0"/>
          <w:sz w:val="28"/>
          <w:szCs w:val="28"/>
          <w:lang w:eastAsia="en-GB"/>
          <w14:ligatures w14:val="none"/>
        </w:rPr>
      </w:pPr>
    </w:p>
    <w:p w14:paraId="4A226134" w14:textId="1B6C0869" w:rsidR="005C692D" w:rsidRPr="00AA0E37" w:rsidRDefault="005C692D" w:rsidP="006B04FF">
      <w:pPr>
        <w:pStyle w:val="ListParagraph"/>
        <w:numPr>
          <w:ilvl w:val="0"/>
          <w:numId w:val="16"/>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Investitorët institucionalë dhe administruesit e aktiveve janë të detyruar të bëjnë publike, një herë në vit, mënyrën e zbatimit të politikës së angazhimit. Raporti duhet të përfshijë një përshkrim të përgjithshëm të sjelljes së tyre në voti</w:t>
      </w:r>
      <w:r w:rsidR="00B8040F">
        <w:rPr>
          <w:rFonts w:ascii="Times New Roman" w:eastAsia="Times New Roman" w:hAnsi="Times New Roman" w:cs="Times New Roman"/>
          <w:kern w:val="0"/>
          <w:sz w:val="28"/>
          <w:szCs w:val="28"/>
          <w:lang w:eastAsia="en-GB"/>
          <w14:ligatures w14:val="none"/>
        </w:rPr>
        <w:t>met në asamblenë e përgjithshme</w:t>
      </w:r>
      <w:r w:rsidRPr="00AA0E37">
        <w:rPr>
          <w:rFonts w:ascii="Times New Roman" w:eastAsia="Times New Roman" w:hAnsi="Times New Roman" w:cs="Times New Roman"/>
          <w:kern w:val="0"/>
          <w:sz w:val="28"/>
          <w:szCs w:val="28"/>
          <w:lang w:eastAsia="en-GB"/>
          <w14:ligatures w14:val="none"/>
        </w:rPr>
        <w:t xml:space="preserve"> një shpjegim të votimeve më të rëndësishme, si dhe përdorimin e shërbimeve të këshilltarëve për çështjet e votimit.</w:t>
      </w:r>
    </w:p>
    <w:p w14:paraId="23F7E33B" w14:textId="77777777" w:rsidR="005C692D" w:rsidRPr="00AA0E37" w:rsidRDefault="005C692D" w:rsidP="006B04FF">
      <w:pPr>
        <w:pStyle w:val="ListParagraph"/>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77D51204" w14:textId="77777777" w:rsidR="005C692D" w:rsidRPr="00AA0E37" w:rsidRDefault="005C692D" w:rsidP="006B04FF">
      <w:pPr>
        <w:pStyle w:val="ListParagraph"/>
        <w:numPr>
          <w:ilvl w:val="0"/>
          <w:numId w:val="16"/>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Investitorët institucionalë dhe administruesit e aktiveve janë të detyruar të bëjnë publike sjelljen e tyre në votim, përveç rasteve kur votimi është i parëndësishëm, për shkak të objektit të çështjes së votuar ose për shkak të përqindjes së zotërimit të aksioneve në shoqëri.</w:t>
      </w:r>
    </w:p>
    <w:p w14:paraId="44211D83" w14:textId="77777777" w:rsidR="005C692D" w:rsidRPr="00AA0E37" w:rsidRDefault="005C692D" w:rsidP="006B04FF">
      <w:pPr>
        <w:pStyle w:val="ListParagraph"/>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45760062" w14:textId="682B2C11" w:rsidR="005C692D" w:rsidRPr="00AA0E37" w:rsidRDefault="005C692D" w:rsidP="006B04FF">
      <w:pPr>
        <w:pStyle w:val="ListParagraph"/>
        <w:numPr>
          <w:ilvl w:val="0"/>
          <w:numId w:val="16"/>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Nëse investitorët institucionalë dhe administruesit e aktiveve nuk përmbushin  një ose disa nga kërkesat e përcaktuara në pikat 1 deri në 3</w:t>
      </w:r>
      <w:r w:rsidR="001062C9">
        <w:rPr>
          <w:rFonts w:ascii="Times New Roman" w:eastAsia="Times New Roman" w:hAnsi="Times New Roman" w:cs="Times New Roman"/>
          <w:kern w:val="0"/>
          <w:sz w:val="28"/>
          <w:szCs w:val="28"/>
          <w:lang w:eastAsia="en-GB"/>
          <w14:ligatures w14:val="none"/>
        </w:rPr>
        <w:t>, të këtij neni</w:t>
      </w:r>
      <w:r w:rsidRPr="00AA0E37">
        <w:rPr>
          <w:rFonts w:ascii="Times New Roman" w:eastAsia="Times New Roman" w:hAnsi="Times New Roman" w:cs="Times New Roman"/>
          <w:kern w:val="0"/>
          <w:sz w:val="28"/>
          <w:szCs w:val="28"/>
          <w:lang w:eastAsia="en-GB"/>
          <w14:ligatures w14:val="none"/>
        </w:rPr>
        <w:t>, ose nuk i përmbushin plotësisht ato, duhet të japin shpjegime për arsyet përkatëse.</w:t>
      </w:r>
    </w:p>
    <w:p w14:paraId="5AF9889D" w14:textId="77777777" w:rsidR="005C692D" w:rsidRPr="00AA0E37" w:rsidRDefault="005C692D" w:rsidP="006B04FF">
      <w:pPr>
        <w:pStyle w:val="ListParagraph"/>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31FAE725" w14:textId="2B454A91" w:rsidR="005C692D" w:rsidRPr="00AA0E37" w:rsidRDefault="005C692D" w:rsidP="006B04FF">
      <w:pPr>
        <w:pStyle w:val="ListParagraph"/>
        <w:numPr>
          <w:ilvl w:val="0"/>
          <w:numId w:val="16"/>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lastRenderedPageBreak/>
        <w:t>Informacioni i kërkuar sipas pikave 1 deri në 4</w:t>
      </w:r>
      <w:r w:rsidR="001062C9">
        <w:rPr>
          <w:rFonts w:ascii="Times New Roman" w:eastAsia="Times New Roman" w:hAnsi="Times New Roman" w:cs="Times New Roman"/>
          <w:kern w:val="0"/>
          <w:sz w:val="28"/>
          <w:szCs w:val="28"/>
          <w:lang w:eastAsia="en-GB"/>
          <w14:ligatures w14:val="none"/>
        </w:rPr>
        <w:t>, të këtij neni,</w:t>
      </w:r>
      <w:r w:rsidRPr="00AA0E37">
        <w:rPr>
          <w:rFonts w:ascii="Times New Roman" w:eastAsia="Times New Roman" w:hAnsi="Times New Roman" w:cs="Times New Roman"/>
          <w:kern w:val="0"/>
          <w:sz w:val="28"/>
          <w:szCs w:val="28"/>
          <w:lang w:eastAsia="en-GB"/>
          <w14:ligatures w14:val="none"/>
        </w:rPr>
        <w:t xml:space="preserve"> duhet të jetë publikisht i </w:t>
      </w:r>
      <w:proofErr w:type="spellStart"/>
      <w:r w:rsidRPr="00AA0E37">
        <w:rPr>
          <w:rFonts w:ascii="Times New Roman" w:eastAsia="Times New Roman" w:hAnsi="Times New Roman" w:cs="Times New Roman"/>
          <w:kern w:val="0"/>
          <w:sz w:val="28"/>
          <w:szCs w:val="28"/>
          <w:lang w:eastAsia="en-GB"/>
          <w14:ligatures w14:val="none"/>
        </w:rPr>
        <w:t>disponueshëm</w:t>
      </w:r>
      <w:proofErr w:type="spellEnd"/>
      <w:r w:rsidRPr="00AA0E37">
        <w:rPr>
          <w:rFonts w:ascii="Times New Roman" w:eastAsia="Times New Roman" w:hAnsi="Times New Roman" w:cs="Times New Roman"/>
          <w:kern w:val="0"/>
          <w:sz w:val="28"/>
          <w:szCs w:val="28"/>
          <w:lang w:eastAsia="en-GB"/>
          <w14:ligatures w14:val="none"/>
        </w:rPr>
        <w:t xml:space="preserve"> për një periudhë minimale prej </w:t>
      </w:r>
      <w:r w:rsidR="006B04FF">
        <w:rPr>
          <w:rFonts w:ascii="Times New Roman" w:eastAsia="Times New Roman" w:hAnsi="Times New Roman" w:cs="Times New Roman"/>
          <w:kern w:val="0"/>
          <w:sz w:val="28"/>
          <w:szCs w:val="28"/>
          <w:lang w:eastAsia="en-GB"/>
          <w14:ligatures w14:val="none"/>
        </w:rPr>
        <w:t>3</w:t>
      </w:r>
      <w:r w:rsidRPr="00AA0E37">
        <w:rPr>
          <w:rFonts w:ascii="Times New Roman" w:eastAsia="Times New Roman" w:hAnsi="Times New Roman" w:cs="Times New Roman"/>
          <w:kern w:val="0"/>
          <w:sz w:val="28"/>
          <w:szCs w:val="28"/>
          <w:lang w:eastAsia="en-GB"/>
          <w14:ligatures w14:val="none"/>
        </w:rPr>
        <w:t xml:space="preserve"> v</w:t>
      </w:r>
      <w:r w:rsidR="006B04FF">
        <w:rPr>
          <w:rFonts w:ascii="Times New Roman" w:eastAsia="Times New Roman" w:hAnsi="Times New Roman" w:cs="Times New Roman"/>
          <w:kern w:val="0"/>
          <w:sz w:val="28"/>
          <w:szCs w:val="28"/>
          <w:lang w:eastAsia="en-GB"/>
          <w14:ligatures w14:val="none"/>
        </w:rPr>
        <w:t xml:space="preserve">jetësh </w:t>
      </w:r>
      <w:r w:rsidRPr="00AA0E37">
        <w:rPr>
          <w:rFonts w:ascii="Times New Roman" w:eastAsia="Times New Roman" w:hAnsi="Times New Roman" w:cs="Times New Roman"/>
          <w:kern w:val="0"/>
          <w:sz w:val="28"/>
          <w:szCs w:val="28"/>
          <w:lang w:eastAsia="en-GB"/>
          <w14:ligatures w14:val="none"/>
        </w:rPr>
        <w:t xml:space="preserve">në faqen zyrtare të internetit të investitorëve institucionalë dhe të administruesve të aktiveve dhe të përditësohet të paktën një herë në vit. Përjashtimisht, investitorët institucionalë mund të referojnë në faqen e internetit të administruesit të aktiveve ose në një faqe tjetër të </w:t>
      </w:r>
      <w:proofErr w:type="spellStart"/>
      <w:r w:rsidRPr="00AA0E37">
        <w:rPr>
          <w:rFonts w:ascii="Times New Roman" w:eastAsia="Times New Roman" w:hAnsi="Times New Roman" w:cs="Times New Roman"/>
          <w:kern w:val="0"/>
          <w:sz w:val="28"/>
          <w:szCs w:val="28"/>
          <w:lang w:eastAsia="en-GB"/>
          <w14:ligatures w14:val="none"/>
        </w:rPr>
        <w:t>aksesueshme</w:t>
      </w:r>
      <w:proofErr w:type="spellEnd"/>
      <w:r w:rsidRPr="00AA0E37">
        <w:rPr>
          <w:rFonts w:ascii="Times New Roman" w:eastAsia="Times New Roman" w:hAnsi="Times New Roman" w:cs="Times New Roman"/>
          <w:kern w:val="0"/>
          <w:sz w:val="28"/>
          <w:szCs w:val="28"/>
          <w:lang w:eastAsia="en-GB"/>
          <w14:ligatures w14:val="none"/>
        </w:rPr>
        <w:t xml:space="preserve"> dhe pa pagesë, nëse informacioni i kërkuar</w:t>
      </w:r>
      <w:r w:rsidR="006B04F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sipas pikave 1 deri në 4</w:t>
      </w:r>
      <w:r w:rsidR="006B04F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w:t>
      </w:r>
      <w:r w:rsidR="001062C9">
        <w:rPr>
          <w:rFonts w:ascii="Times New Roman" w:eastAsia="Times New Roman" w:hAnsi="Times New Roman" w:cs="Times New Roman"/>
          <w:kern w:val="0"/>
          <w:sz w:val="28"/>
          <w:szCs w:val="28"/>
          <w:lang w:eastAsia="en-GB"/>
          <w14:ligatures w14:val="none"/>
        </w:rPr>
        <w:t>të këtij neni,</w:t>
      </w:r>
      <w:r w:rsidR="001062C9" w:rsidRPr="00AA0E37">
        <w:rPr>
          <w:rFonts w:ascii="Times New Roman" w:eastAsia="Times New Roman" w:hAnsi="Times New Roman" w:cs="Times New Roman"/>
          <w:kern w:val="0"/>
          <w:sz w:val="28"/>
          <w:szCs w:val="28"/>
          <w:lang w:eastAsia="en-GB"/>
          <w14:ligatures w14:val="none"/>
        </w:rPr>
        <w:t xml:space="preserve"> </w:t>
      </w:r>
      <w:r w:rsidRPr="00AA0E37">
        <w:rPr>
          <w:rFonts w:ascii="Times New Roman" w:eastAsia="Times New Roman" w:hAnsi="Times New Roman" w:cs="Times New Roman"/>
          <w:kern w:val="0"/>
          <w:sz w:val="28"/>
          <w:szCs w:val="28"/>
          <w:lang w:eastAsia="en-GB"/>
          <w14:ligatures w14:val="none"/>
        </w:rPr>
        <w:t xml:space="preserve">është i </w:t>
      </w:r>
      <w:proofErr w:type="spellStart"/>
      <w:r w:rsidRPr="00AA0E37">
        <w:rPr>
          <w:rFonts w:ascii="Times New Roman" w:eastAsia="Times New Roman" w:hAnsi="Times New Roman" w:cs="Times New Roman"/>
          <w:kern w:val="0"/>
          <w:sz w:val="28"/>
          <w:szCs w:val="28"/>
          <w:lang w:eastAsia="en-GB"/>
          <w14:ligatures w14:val="none"/>
        </w:rPr>
        <w:t>disponueshëm</w:t>
      </w:r>
      <w:proofErr w:type="spellEnd"/>
      <w:r w:rsidRPr="00AA0E37">
        <w:rPr>
          <w:rFonts w:ascii="Times New Roman" w:eastAsia="Times New Roman" w:hAnsi="Times New Roman" w:cs="Times New Roman"/>
          <w:kern w:val="0"/>
          <w:sz w:val="28"/>
          <w:szCs w:val="28"/>
          <w:lang w:eastAsia="en-GB"/>
          <w14:ligatures w14:val="none"/>
        </w:rPr>
        <w:t xml:space="preserve"> aty.</w:t>
      </w:r>
    </w:p>
    <w:p w14:paraId="018256CE" w14:textId="77777777" w:rsidR="005C692D" w:rsidRPr="00AA0E37" w:rsidRDefault="005C692D" w:rsidP="00AA0E37">
      <w:pPr>
        <w:spacing w:after="0" w:line="240" w:lineRule="auto"/>
        <w:jc w:val="center"/>
        <w:rPr>
          <w:rFonts w:ascii="Times New Roman" w:eastAsia="Times New Roman" w:hAnsi="Times New Roman" w:cs="Times New Roman"/>
          <w:b/>
          <w:bCs/>
          <w:kern w:val="0"/>
          <w:sz w:val="28"/>
          <w:szCs w:val="28"/>
          <w:lang w:eastAsia="en-GB"/>
          <w14:ligatures w14:val="none"/>
        </w:rPr>
      </w:pPr>
    </w:p>
    <w:p w14:paraId="0048C095" w14:textId="77777777" w:rsidR="005C692D" w:rsidRPr="00AA0E37" w:rsidRDefault="005C692D" w:rsidP="00AA0E37">
      <w:pPr>
        <w:spacing w:after="0" w:line="240" w:lineRule="auto"/>
        <w:jc w:val="center"/>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Neni 122/3</w:t>
      </w:r>
    </w:p>
    <w:p w14:paraId="0210B9E6" w14:textId="77777777" w:rsidR="005C692D" w:rsidRPr="00AA0E37" w:rsidRDefault="005C692D" w:rsidP="00AA0E37">
      <w:pPr>
        <w:spacing w:after="0" w:line="240" w:lineRule="auto"/>
        <w:jc w:val="center"/>
        <w:outlineLvl w:val="2"/>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Detyrimet e investitorëve institucionalë dhe administruesve të aktiveve për publikimin e informacionit</w:t>
      </w:r>
    </w:p>
    <w:p w14:paraId="56B85A25" w14:textId="77777777" w:rsidR="005C692D" w:rsidRPr="00AA0E37" w:rsidRDefault="005C692D" w:rsidP="00AA0E37">
      <w:pPr>
        <w:spacing w:after="0" w:line="240" w:lineRule="auto"/>
        <w:jc w:val="center"/>
        <w:outlineLvl w:val="2"/>
        <w:rPr>
          <w:rFonts w:ascii="Times New Roman" w:eastAsia="Times New Roman" w:hAnsi="Times New Roman" w:cs="Times New Roman"/>
          <w:b/>
          <w:bCs/>
          <w:kern w:val="0"/>
          <w:sz w:val="28"/>
          <w:szCs w:val="28"/>
          <w:lang w:eastAsia="en-GB"/>
          <w14:ligatures w14:val="none"/>
        </w:rPr>
      </w:pPr>
    </w:p>
    <w:p w14:paraId="79672A9C" w14:textId="72229899" w:rsidR="005C692D" w:rsidRPr="00AA0E37" w:rsidRDefault="005C692D" w:rsidP="006B04FF">
      <w:pPr>
        <w:pStyle w:val="ListParagraph"/>
        <w:numPr>
          <w:ilvl w:val="0"/>
          <w:numId w:val="18"/>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Investitorët institucionalë duhet të publikojnë mënyrën se si element</w:t>
      </w:r>
      <w:r w:rsidR="006B04FF">
        <w:rPr>
          <w:rFonts w:ascii="Times New Roman" w:eastAsia="Times New Roman" w:hAnsi="Times New Roman" w:cs="Times New Roman"/>
          <w:kern w:val="0"/>
          <w:sz w:val="28"/>
          <w:szCs w:val="28"/>
          <w:lang w:eastAsia="en-GB"/>
          <w14:ligatures w14:val="none"/>
        </w:rPr>
        <w:t>e</w:t>
      </w:r>
      <w:r w:rsidRPr="00AA0E37">
        <w:rPr>
          <w:rFonts w:ascii="Times New Roman" w:eastAsia="Times New Roman" w:hAnsi="Times New Roman" w:cs="Times New Roman"/>
          <w:kern w:val="0"/>
          <w:sz w:val="28"/>
          <w:szCs w:val="28"/>
          <w:lang w:eastAsia="en-GB"/>
          <w14:ligatures w14:val="none"/>
        </w:rPr>
        <w:t>t kryesor</w:t>
      </w:r>
      <w:r w:rsidR="006B04FF">
        <w:rPr>
          <w:rFonts w:ascii="Times New Roman" w:eastAsia="Times New Roman" w:hAnsi="Times New Roman" w:cs="Times New Roman"/>
          <w:kern w:val="0"/>
          <w:sz w:val="28"/>
          <w:szCs w:val="28"/>
          <w:lang w:eastAsia="en-GB"/>
          <w14:ligatures w14:val="none"/>
        </w:rPr>
        <w:t>e</w:t>
      </w:r>
      <w:r w:rsidRPr="00AA0E37">
        <w:rPr>
          <w:rFonts w:ascii="Times New Roman" w:eastAsia="Times New Roman" w:hAnsi="Times New Roman" w:cs="Times New Roman"/>
          <w:kern w:val="0"/>
          <w:sz w:val="28"/>
          <w:szCs w:val="28"/>
          <w:lang w:eastAsia="en-GB"/>
          <w14:ligatures w14:val="none"/>
        </w:rPr>
        <w:t xml:space="preserve"> të strategjisë së tyre të investimit në aksione janë në përputhje me profilin dhe afatin kohor të detyrimeve të tyre, në</w:t>
      </w:r>
      <w:r w:rsidR="00B8040F">
        <w:rPr>
          <w:rFonts w:ascii="Times New Roman" w:eastAsia="Times New Roman" w:hAnsi="Times New Roman" w:cs="Times New Roman"/>
          <w:kern w:val="0"/>
          <w:sz w:val="28"/>
          <w:szCs w:val="28"/>
          <w:lang w:eastAsia="en-GB"/>
          <w14:ligatures w14:val="none"/>
        </w:rPr>
        <w:t xml:space="preserve"> veçanti të detyrimeve afatgjata</w:t>
      </w:r>
      <w:r w:rsidRPr="00AA0E37">
        <w:rPr>
          <w:rFonts w:ascii="Times New Roman" w:eastAsia="Times New Roman" w:hAnsi="Times New Roman" w:cs="Times New Roman"/>
          <w:kern w:val="0"/>
          <w:sz w:val="28"/>
          <w:szCs w:val="28"/>
          <w:lang w:eastAsia="en-GB"/>
          <w14:ligatures w14:val="none"/>
        </w:rPr>
        <w:t xml:space="preserve">, si dhe si kontribuojnë ato në </w:t>
      </w:r>
      <w:proofErr w:type="spellStart"/>
      <w:r w:rsidRPr="00AA0E37">
        <w:rPr>
          <w:rFonts w:ascii="Times New Roman" w:eastAsia="Times New Roman" w:hAnsi="Times New Roman" w:cs="Times New Roman"/>
          <w:kern w:val="0"/>
          <w:sz w:val="28"/>
          <w:szCs w:val="28"/>
          <w:lang w:eastAsia="en-GB"/>
          <w14:ligatures w14:val="none"/>
        </w:rPr>
        <w:t>performancën</w:t>
      </w:r>
      <w:proofErr w:type="spellEnd"/>
      <w:r w:rsidRPr="00AA0E37">
        <w:rPr>
          <w:rFonts w:ascii="Times New Roman" w:eastAsia="Times New Roman" w:hAnsi="Times New Roman" w:cs="Times New Roman"/>
          <w:kern w:val="0"/>
          <w:sz w:val="28"/>
          <w:szCs w:val="28"/>
          <w:lang w:eastAsia="en-GB"/>
          <w14:ligatures w14:val="none"/>
        </w:rPr>
        <w:t xml:space="preserve"> afatmesme dhe afatgjatë të aktiveve të tyre.</w:t>
      </w:r>
    </w:p>
    <w:p w14:paraId="05DA9577" w14:textId="77777777" w:rsidR="005C692D" w:rsidRPr="00AA0E37" w:rsidRDefault="005C692D" w:rsidP="006B04FF">
      <w:pPr>
        <w:pStyle w:val="ListParagraph"/>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2DA4B433" w14:textId="5B37A83B" w:rsidR="005C692D" w:rsidRPr="00AA0E37" w:rsidRDefault="005C692D" w:rsidP="006B04FF">
      <w:pPr>
        <w:pStyle w:val="ListParagraph"/>
        <w:numPr>
          <w:ilvl w:val="0"/>
          <w:numId w:val="18"/>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Kur një administrues aktivesh investon në emër të një investitori institucional, ky i fundit duhet të publikojë informacion mbi marrëveshjen e tij me administruesin e aktiveve, në të cilën shpjegohet se si administruesi i aktiveve përputh strategjinë dhe vendimet e investimit me profilin dhe afatin kohor të detyrimeve të investitorit institucional</w:t>
      </w:r>
      <w:r w:rsidR="00B8040F">
        <w:rPr>
          <w:rFonts w:ascii="Times New Roman" w:eastAsia="Times New Roman" w:hAnsi="Times New Roman" w:cs="Times New Roman"/>
          <w:kern w:val="0"/>
          <w:sz w:val="28"/>
          <w:szCs w:val="28"/>
          <w:lang w:eastAsia="en-GB"/>
          <w14:ligatures w14:val="none"/>
        </w:rPr>
        <w:t>, në veçanti detyrimet afatgjata</w:t>
      </w:r>
      <w:r w:rsidRPr="00AA0E37">
        <w:rPr>
          <w:rFonts w:ascii="Times New Roman" w:eastAsia="Times New Roman" w:hAnsi="Times New Roman" w:cs="Times New Roman"/>
          <w:kern w:val="0"/>
          <w:sz w:val="28"/>
          <w:szCs w:val="28"/>
          <w:lang w:eastAsia="en-GB"/>
          <w14:ligatures w14:val="none"/>
        </w:rPr>
        <w:t xml:space="preserve">. Publikimi përfshin veçanërisht informacion </w:t>
      </w:r>
      <w:r w:rsidR="006B04FF">
        <w:rPr>
          <w:rFonts w:ascii="Times New Roman" w:eastAsia="Times New Roman" w:hAnsi="Times New Roman" w:cs="Times New Roman"/>
          <w:kern w:val="0"/>
          <w:sz w:val="28"/>
          <w:szCs w:val="28"/>
          <w:lang w:eastAsia="en-GB"/>
          <w14:ligatures w14:val="none"/>
        </w:rPr>
        <w:t>për</w:t>
      </w:r>
      <w:r w:rsidRPr="00AA0E37">
        <w:rPr>
          <w:rFonts w:ascii="Times New Roman" w:eastAsia="Times New Roman" w:hAnsi="Times New Roman" w:cs="Times New Roman"/>
          <w:kern w:val="0"/>
          <w:sz w:val="28"/>
          <w:szCs w:val="28"/>
          <w:lang w:eastAsia="en-GB"/>
          <w14:ligatures w14:val="none"/>
        </w:rPr>
        <w:t>:</w:t>
      </w:r>
    </w:p>
    <w:p w14:paraId="22A1C452" w14:textId="77777777" w:rsidR="005C692D" w:rsidRPr="00AA0E37" w:rsidRDefault="005C692D" w:rsidP="006B04FF">
      <w:pPr>
        <w:pStyle w:val="ListParagraph"/>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32F555AE" w14:textId="3B15C047" w:rsidR="005C692D" w:rsidRPr="00AA0E37" w:rsidRDefault="005C692D" w:rsidP="006B04FF">
      <w:pPr>
        <w:pStyle w:val="NormalWeb"/>
        <w:spacing w:before="0" w:beforeAutospacing="0" w:after="0" w:afterAutospacing="0"/>
        <w:ind w:left="851" w:hanging="284"/>
        <w:jc w:val="both"/>
        <w:rPr>
          <w:sz w:val="28"/>
          <w:szCs w:val="28"/>
        </w:rPr>
      </w:pPr>
      <w:r w:rsidRPr="00AA0E37">
        <w:rPr>
          <w:sz w:val="28"/>
          <w:szCs w:val="28"/>
        </w:rPr>
        <w:t xml:space="preserve">a) mënyrën se si kjo marrëveshje nxit administruesin e aktiveve të marrë vendime investimi mbi bazën e vlerësimeve për </w:t>
      </w:r>
      <w:proofErr w:type="spellStart"/>
      <w:r w:rsidRPr="00AA0E37">
        <w:rPr>
          <w:sz w:val="28"/>
          <w:szCs w:val="28"/>
        </w:rPr>
        <w:t>performancën</w:t>
      </w:r>
      <w:proofErr w:type="spellEnd"/>
      <w:r w:rsidRPr="00AA0E37">
        <w:rPr>
          <w:sz w:val="28"/>
          <w:szCs w:val="28"/>
        </w:rPr>
        <w:t xml:space="preserve"> financiare dhe </w:t>
      </w:r>
      <w:proofErr w:type="spellStart"/>
      <w:r w:rsidRPr="00AA0E37">
        <w:rPr>
          <w:sz w:val="28"/>
          <w:szCs w:val="28"/>
        </w:rPr>
        <w:t>jofinanciare</w:t>
      </w:r>
      <w:proofErr w:type="spellEnd"/>
      <w:r w:rsidRPr="00AA0E37">
        <w:rPr>
          <w:sz w:val="28"/>
          <w:szCs w:val="28"/>
        </w:rPr>
        <w:t xml:space="preserve"> afatmesme dhe afatgjatë të shoqërisë</w:t>
      </w:r>
      <w:r w:rsidR="006B04FF">
        <w:rPr>
          <w:sz w:val="28"/>
          <w:szCs w:val="28"/>
        </w:rPr>
        <w:t>,</w:t>
      </w:r>
      <w:r w:rsidR="00B8040F">
        <w:rPr>
          <w:sz w:val="28"/>
          <w:szCs w:val="28"/>
        </w:rPr>
        <w:t xml:space="preserve"> ku investohet dhe </w:t>
      </w:r>
      <w:r w:rsidRPr="00AA0E37">
        <w:rPr>
          <w:sz w:val="28"/>
          <w:szCs w:val="28"/>
        </w:rPr>
        <w:t xml:space="preserve">angazhohet me këto shoqëri për të përmirësuar </w:t>
      </w:r>
      <w:proofErr w:type="spellStart"/>
      <w:r w:rsidRPr="00AA0E37">
        <w:rPr>
          <w:sz w:val="28"/>
          <w:szCs w:val="28"/>
        </w:rPr>
        <w:t>performancën</w:t>
      </w:r>
      <w:proofErr w:type="spellEnd"/>
      <w:r w:rsidRPr="00AA0E37">
        <w:rPr>
          <w:sz w:val="28"/>
          <w:szCs w:val="28"/>
        </w:rPr>
        <w:t xml:space="preserve"> e tyre në afat të mesëm dhe afatgjatë; </w:t>
      </w:r>
    </w:p>
    <w:p w14:paraId="08E4D087" w14:textId="77777777" w:rsidR="005C692D" w:rsidRPr="00AA0E37" w:rsidRDefault="005C692D" w:rsidP="006B04FF">
      <w:pPr>
        <w:pStyle w:val="NormalWeb"/>
        <w:spacing w:before="0" w:beforeAutospacing="0" w:after="0" w:afterAutospacing="0"/>
        <w:ind w:left="851" w:hanging="284"/>
        <w:jc w:val="both"/>
        <w:rPr>
          <w:sz w:val="28"/>
          <w:szCs w:val="28"/>
        </w:rPr>
      </w:pPr>
      <w:r w:rsidRPr="00AA0E37">
        <w:rPr>
          <w:sz w:val="28"/>
          <w:szCs w:val="28"/>
        </w:rPr>
        <w:t xml:space="preserve">b) mënyrën se si metoda dhe afati kohor i vlerësimit të </w:t>
      </w:r>
      <w:proofErr w:type="spellStart"/>
      <w:r w:rsidRPr="00AA0E37">
        <w:rPr>
          <w:sz w:val="28"/>
          <w:szCs w:val="28"/>
        </w:rPr>
        <w:t>performancës</w:t>
      </w:r>
      <w:proofErr w:type="spellEnd"/>
      <w:r w:rsidRPr="00AA0E37">
        <w:rPr>
          <w:sz w:val="28"/>
          <w:szCs w:val="28"/>
        </w:rPr>
        <w:t xml:space="preserve"> së administruesit të aktiveve dhe shpërblimi për shërbimet e administrimit të aktiveve janë në përputhje me profilin dhe kohëzgjatjen e detyrimeve të investitorit institucional, në veçanti detyrimeve afatgjata, dhe marrin në konsideratë </w:t>
      </w:r>
      <w:proofErr w:type="spellStart"/>
      <w:r w:rsidRPr="00AA0E37">
        <w:rPr>
          <w:sz w:val="28"/>
          <w:szCs w:val="28"/>
        </w:rPr>
        <w:t>performancën</w:t>
      </w:r>
      <w:proofErr w:type="spellEnd"/>
      <w:r w:rsidRPr="00AA0E37">
        <w:rPr>
          <w:sz w:val="28"/>
          <w:szCs w:val="28"/>
        </w:rPr>
        <w:t xml:space="preserve"> absolute afatgjatë; </w:t>
      </w:r>
    </w:p>
    <w:p w14:paraId="4D207620" w14:textId="77777777" w:rsidR="005C692D" w:rsidRPr="00AA0E37" w:rsidRDefault="005C692D" w:rsidP="006B04FF">
      <w:pPr>
        <w:pStyle w:val="NormalWeb"/>
        <w:spacing w:before="0" w:beforeAutospacing="0" w:after="0" w:afterAutospacing="0"/>
        <w:ind w:left="851" w:hanging="284"/>
        <w:jc w:val="both"/>
        <w:rPr>
          <w:sz w:val="28"/>
          <w:szCs w:val="28"/>
        </w:rPr>
      </w:pPr>
      <w:r w:rsidRPr="00AA0E37">
        <w:rPr>
          <w:sz w:val="28"/>
          <w:szCs w:val="28"/>
        </w:rPr>
        <w:t xml:space="preserve">c) mënyrën se si investitori institucional monitoron kostot e qarkullimit të portofolit të kryera nga administruesi i aktiveve dhe se si ai përcakton dhe monitoron një nivel të synuar të qarkullimit të portofolit ose një interval qarkullimi; </w:t>
      </w:r>
    </w:p>
    <w:p w14:paraId="71609478" w14:textId="49DF912A" w:rsidR="005C692D" w:rsidRPr="00AA0E37" w:rsidRDefault="005C692D" w:rsidP="006B04FF">
      <w:pPr>
        <w:pStyle w:val="NormalWeb"/>
        <w:spacing w:before="0" w:beforeAutospacing="0" w:after="0" w:afterAutospacing="0"/>
        <w:ind w:left="851" w:hanging="284"/>
        <w:jc w:val="both"/>
        <w:rPr>
          <w:sz w:val="28"/>
          <w:szCs w:val="28"/>
        </w:rPr>
      </w:pPr>
      <w:r w:rsidRPr="00AA0E37">
        <w:rPr>
          <w:sz w:val="28"/>
          <w:szCs w:val="28"/>
        </w:rPr>
        <w:t>ç)  kohëzgjatjen e marrëveshj</w:t>
      </w:r>
      <w:r w:rsidR="00B8040F">
        <w:rPr>
          <w:sz w:val="28"/>
          <w:szCs w:val="28"/>
        </w:rPr>
        <w:t xml:space="preserve">es me administruesin e </w:t>
      </w:r>
      <w:proofErr w:type="spellStart"/>
      <w:r w:rsidR="00B8040F">
        <w:rPr>
          <w:sz w:val="28"/>
          <w:szCs w:val="28"/>
        </w:rPr>
        <w:t>aseteve</w:t>
      </w:r>
      <w:proofErr w:type="spellEnd"/>
      <w:r w:rsidR="00B8040F">
        <w:rPr>
          <w:sz w:val="28"/>
          <w:szCs w:val="28"/>
        </w:rPr>
        <w:t>.</w:t>
      </w:r>
    </w:p>
    <w:p w14:paraId="212CC08C" w14:textId="77777777" w:rsidR="005C692D" w:rsidRPr="00AA0E37" w:rsidRDefault="005C692D" w:rsidP="00AA0E37">
      <w:pPr>
        <w:spacing w:after="0" w:line="240" w:lineRule="auto"/>
        <w:jc w:val="both"/>
        <w:rPr>
          <w:rFonts w:ascii="Times New Roman" w:eastAsia="Times New Roman" w:hAnsi="Times New Roman" w:cs="Times New Roman"/>
          <w:kern w:val="0"/>
          <w:sz w:val="28"/>
          <w:szCs w:val="28"/>
          <w:lang w:eastAsia="en-GB"/>
          <w14:ligatures w14:val="none"/>
        </w:rPr>
      </w:pPr>
    </w:p>
    <w:p w14:paraId="4CE38590" w14:textId="77777777" w:rsidR="005C692D" w:rsidRPr="00AA0E37" w:rsidRDefault="005C692D" w:rsidP="006B04FF">
      <w:pPr>
        <w:spacing w:after="0" w:line="240" w:lineRule="auto"/>
        <w:ind w:left="567"/>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lastRenderedPageBreak/>
        <w:t>Në rast se nuk ekziston një marrëveshje për ndonjë nga pikat e mësipërme, investitori institucional duhet të japë shpjegime për arsyet e mungesës së saj.</w:t>
      </w:r>
    </w:p>
    <w:p w14:paraId="4F87C2D3" w14:textId="77777777" w:rsidR="005C692D" w:rsidRPr="00AA0E37" w:rsidRDefault="005C692D" w:rsidP="00AA0E37">
      <w:pPr>
        <w:pStyle w:val="ListParagraph"/>
        <w:spacing w:after="0" w:line="240" w:lineRule="auto"/>
        <w:ind w:left="0"/>
        <w:jc w:val="both"/>
        <w:rPr>
          <w:rFonts w:ascii="Times New Roman" w:eastAsia="Times New Roman" w:hAnsi="Times New Roman" w:cs="Times New Roman"/>
          <w:kern w:val="0"/>
          <w:sz w:val="28"/>
          <w:szCs w:val="28"/>
          <w:lang w:eastAsia="en-GB"/>
          <w14:ligatures w14:val="none"/>
        </w:rPr>
      </w:pPr>
    </w:p>
    <w:p w14:paraId="2649E681" w14:textId="20D0D9E5" w:rsidR="005C692D" w:rsidRPr="00AA0E37" w:rsidRDefault="005C692D" w:rsidP="006B04FF">
      <w:pPr>
        <w:pStyle w:val="ListParagraph"/>
        <w:numPr>
          <w:ilvl w:val="0"/>
          <w:numId w:val="18"/>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Investitorët institucionalë duhet të bëjnë të </w:t>
      </w:r>
      <w:proofErr w:type="spellStart"/>
      <w:r w:rsidRPr="00AA0E37">
        <w:rPr>
          <w:rFonts w:ascii="Times New Roman" w:eastAsia="Times New Roman" w:hAnsi="Times New Roman" w:cs="Times New Roman"/>
          <w:kern w:val="0"/>
          <w:sz w:val="28"/>
          <w:szCs w:val="28"/>
          <w:lang w:eastAsia="en-GB"/>
          <w14:ligatures w14:val="none"/>
        </w:rPr>
        <w:t>disponueshëm</w:t>
      </w:r>
      <w:proofErr w:type="spellEnd"/>
      <w:r w:rsidRPr="00AA0E37">
        <w:rPr>
          <w:rFonts w:ascii="Times New Roman" w:eastAsia="Times New Roman" w:hAnsi="Times New Roman" w:cs="Times New Roman"/>
          <w:kern w:val="0"/>
          <w:sz w:val="28"/>
          <w:szCs w:val="28"/>
          <w:lang w:eastAsia="en-GB"/>
          <w14:ligatures w14:val="none"/>
        </w:rPr>
        <w:t xml:space="preserve"> për publikun informacionin e parashikuar në pikat më sipër në faqen e tyre zyrtare në internet, për një periudhë jo më të shkurtër se tre vjet, duke e përditësuar atë së paku një herë në vit. Ky publikim mund të bëhet edhe nga administruesi i aktiveve në faqen e tij zyrtare ose në një faqe tjetër të </w:t>
      </w:r>
      <w:proofErr w:type="spellStart"/>
      <w:r w:rsidRPr="00AA0E37">
        <w:rPr>
          <w:rFonts w:ascii="Times New Roman" w:eastAsia="Times New Roman" w:hAnsi="Times New Roman" w:cs="Times New Roman"/>
          <w:kern w:val="0"/>
          <w:sz w:val="28"/>
          <w:szCs w:val="28"/>
          <w:lang w:eastAsia="en-GB"/>
          <w14:ligatures w14:val="none"/>
        </w:rPr>
        <w:t>aksesueshme</w:t>
      </w:r>
      <w:proofErr w:type="spellEnd"/>
      <w:r w:rsidRPr="00AA0E37">
        <w:rPr>
          <w:rFonts w:ascii="Times New Roman" w:eastAsia="Times New Roman" w:hAnsi="Times New Roman" w:cs="Times New Roman"/>
          <w:kern w:val="0"/>
          <w:sz w:val="28"/>
          <w:szCs w:val="28"/>
          <w:lang w:eastAsia="en-GB"/>
          <w14:ligatures w14:val="none"/>
        </w:rPr>
        <w:t xml:space="preserve"> publikisht. Në këtë rast, mjafton të njoftohet adresa e faqes</w:t>
      </w:r>
      <w:r w:rsidR="00B8040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ku mund të gjendet informacioni.</w:t>
      </w:r>
    </w:p>
    <w:p w14:paraId="7C1CB222" w14:textId="77777777" w:rsidR="005C692D" w:rsidRPr="00AA0E37" w:rsidRDefault="005C692D" w:rsidP="006B04FF">
      <w:pPr>
        <w:pStyle w:val="ListParagraph"/>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73EAC94B" w14:textId="5B2D9200" w:rsidR="005C692D" w:rsidRDefault="005C692D" w:rsidP="006B04FF">
      <w:pPr>
        <w:pStyle w:val="ListParagraph"/>
        <w:numPr>
          <w:ilvl w:val="0"/>
          <w:numId w:val="18"/>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Administruesit e aktiveve, të cilët kanë lidhur një marrëve</w:t>
      </w:r>
      <w:r w:rsidR="00B8040F">
        <w:rPr>
          <w:rFonts w:ascii="Times New Roman" w:eastAsia="Times New Roman" w:hAnsi="Times New Roman" w:cs="Times New Roman"/>
          <w:kern w:val="0"/>
          <w:sz w:val="28"/>
          <w:szCs w:val="28"/>
          <w:lang w:eastAsia="en-GB"/>
          <w14:ligatures w14:val="none"/>
        </w:rPr>
        <w:t>shje, siç përcaktohet në pikën 2, t</w:t>
      </w:r>
      <w:r w:rsidRPr="00AA0E37">
        <w:rPr>
          <w:rFonts w:ascii="Times New Roman" w:eastAsia="Times New Roman" w:hAnsi="Times New Roman" w:cs="Times New Roman"/>
          <w:kern w:val="0"/>
          <w:sz w:val="28"/>
          <w:szCs w:val="28"/>
          <w:lang w:eastAsia="en-GB"/>
          <w14:ligatures w14:val="none"/>
        </w:rPr>
        <w:t xml:space="preserve">ë </w:t>
      </w:r>
      <w:r w:rsidR="00B8040F">
        <w:rPr>
          <w:rFonts w:ascii="Times New Roman" w:eastAsia="Times New Roman" w:hAnsi="Times New Roman" w:cs="Times New Roman"/>
          <w:kern w:val="0"/>
          <w:sz w:val="28"/>
          <w:szCs w:val="28"/>
          <w:lang w:eastAsia="en-GB"/>
          <w14:ligatures w14:val="none"/>
        </w:rPr>
        <w:t>k</w:t>
      </w:r>
      <w:r w:rsidRPr="00AA0E37">
        <w:rPr>
          <w:rFonts w:ascii="Times New Roman" w:eastAsia="Times New Roman" w:hAnsi="Times New Roman" w:cs="Times New Roman"/>
          <w:kern w:val="0"/>
          <w:sz w:val="28"/>
          <w:szCs w:val="28"/>
          <w:lang w:eastAsia="en-GB"/>
          <w14:ligatures w14:val="none"/>
        </w:rPr>
        <w:t>ë</w:t>
      </w:r>
      <w:r w:rsidR="00B8040F">
        <w:rPr>
          <w:rFonts w:ascii="Times New Roman" w:eastAsia="Times New Roman" w:hAnsi="Times New Roman" w:cs="Times New Roman"/>
          <w:kern w:val="0"/>
          <w:sz w:val="28"/>
          <w:szCs w:val="28"/>
          <w:lang w:eastAsia="en-GB"/>
          <w14:ligatures w14:val="none"/>
        </w:rPr>
        <w:t>tij neni</w:t>
      </w:r>
      <w:r w:rsidRPr="00AA0E37">
        <w:rPr>
          <w:rFonts w:ascii="Times New Roman" w:eastAsia="Times New Roman" w:hAnsi="Times New Roman" w:cs="Times New Roman"/>
          <w:kern w:val="0"/>
          <w:sz w:val="28"/>
          <w:szCs w:val="28"/>
          <w:lang w:eastAsia="en-GB"/>
          <w14:ligatures w14:val="none"/>
        </w:rPr>
        <w:t xml:space="preserve">, duhet të raportojnë çdo vit për investitorët institucionalë mbi mënyrën sesi strategjia e tyre e investimit dhe zbatimi i saj përputhen me këtë marrëveshje dhe si kontribuojnë ato në </w:t>
      </w:r>
      <w:proofErr w:type="spellStart"/>
      <w:r w:rsidRPr="00AA0E37">
        <w:rPr>
          <w:rFonts w:ascii="Times New Roman" w:eastAsia="Times New Roman" w:hAnsi="Times New Roman" w:cs="Times New Roman"/>
          <w:kern w:val="0"/>
          <w:sz w:val="28"/>
          <w:szCs w:val="28"/>
          <w:lang w:eastAsia="en-GB"/>
          <w14:ligatures w14:val="none"/>
        </w:rPr>
        <w:t>performancën</w:t>
      </w:r>
      <w:proofErr w:type="spellEnd"/>
      <w:r w:rsidRPr="00AA0E37">
        <w:rPr>
          <w:rFonts w:ascii="Times New Roman" w:eastAsia="Times New Roman" w:hAnsi="Times New Roman" w:cs="Times New Roman"/>
          <w:kern w:val="0"/>
          <w:sz w:val="28"/>
          <w:szCs w:val="28"/>
          <w:lang w:eastAsia="en-GB"/>
          <w14:ligatures w14:val="none"/>
        </w:rPr>
        <w:t xml:space="preserve"> afatmesme dhe afatgjatë të aktiveve. Publikimi i këtij raporti</w:t>
      </w:r>
      <w:r w:rsidR="00B8040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në përputhje me</w:t>
      </w:r>
      <w:r w:rsidR="00B8040F" w:rsidRPr="00B8040F">
        <w:rPr>
          <w:rFonts w:ascii="Times New Roman" w:eastAsia="Times New Roman" w:hAnsi="Times New Roman" w:cs="Times New Roman"/>
          <w:kern w:val="0"/>
          <w:sz w:val="28"/>
          <w:szCs w:val="28"/>
          <w:lang w:eastAsia="en-GB"/>
          <w14:ligatures w14:val="none"/>
        </w:rPr>
        <w:t xml:space="preserve"> </w:t>
      </w:r>
      <w:r w:rsidR="00B8040F">
        <w:rPr>
          <w:rFonts w:ascii="Times New Roman" w:eastAsia="Times New Roman" w:hAnsi="Times New Roman" w:cs="Times New Roman"/>
          <w:kern w:val="0"/>
          <w:sz w:val="28"/>
          <w:szCs w:val="28"/>
          <w:lang w:eastAsia="en-GB"/>
          <w14:ligatures w14:val="none"/>
        </w:rPr>
        <w:t>fjalinë e</w:t>
      </w:r>
      <w:r w:rsidR="00B8040F" w:rsidRPr="00AA0E37">
        <w:rPr>
          <w:rFonts w:ascii="Times New Roman" w:eastAsia="Times New Roman" w:hAnsi="Times New Roman" w:cs="Times New Roman"/>
          <w:kern w:val="0"/>
          <w:sz w:val="28"/>
          <w:szCs w:val="28"/>
          <w:lang w:eastAsia="en-GB"/>
          <w14:ligatures w14:val="none"/>
        </w:rPr>
        <w:t xml:space="preserve"> dytë,</w:t>
      </w:r>
      <w:r w:rsidR="00B8040F">
        <w:rPr>
          <w:rFonts w:ascii="Times New Roman" w:eastAsia="Times New Roman" w:hAnsi="Times New Roman" w:cs="Times New Roman"/>
          <w:kern w:val="0"/>
          <w:sz w:val="28"/>
          <w:szCs w:val="28"/>
          <w:lang w:eastAsia="en-GB"/>
          <w14:ligatures w14:val="none"/>
        </w:rPr>
        <w:t xml:space="preserve"> të</w:t>
      </w:r>
      <w:r w:rsidRPr="00AA0E37">
        <w:rPr>
          <w:rFonts w:ascii="Times New Roman" w:eastAsia="Times New Roman" w:hAnsi="Times New Roman" w:cs="Times New Roman"/>
          <w:kern w:val="0"/>
          <w:sz w:val="28"/>
          <w:szCs w:val="28"/>
          <w:lang w:eastAsia="en-GB"/>
          <w14:ligatures w14:val="none"/>
        </w:rPr>
        <w:t xml:space="preserve"> pikë</w:t>
      </w:r>
      <w:r w:rsidR="00B8040F">
        <w:rPr>
          <w:rFonts w:ascii="Times New Roman" w:eastAsia="Times New Roman" w:hAnsi="Times New Roman" w:cs="Times New Roman"/>
          <w:kern w:val="0"/>
          <w:sz w:val="28"/>
          <w:szCs w:val="28"/>
          <w:lang w:eastAsia="en-GB"/>
          <w14:ligatures w14:val="none"/>
        </w:rPr>
        <w:t>s</w:t>
      </w:r>
      <w:r w:rsidRPr="00AA0E37">
        <w:rPr>
          <w:rFonts w:ascii="Times New Roman" w:eastAsia="Times New Roman" w:hAnsi="Times New Roman" w:cs="Times New Roman"/>
          <w:kern w:val="0"/>
          <w:sz w:val="28"/>
          <w:szCs w:val="28"/>
          <w:lang w:eastAsia="en-GB"/>
          <w14:ligatures w14:val="none"/>
        </w:rPr>
        <w:t xml:space="preserve"> 3, të këtij neni, mund të zëvendësojë raportin drejtuar investitorit institucional. Raporti duhet të përfshijë informacion </w:t>
      </w:r>
      <w:r w:rsidR="006B04FF">
        <w:rPr>
          <w:rFonts w:ascii="Times New Roman" w:eastAsia="Times New Roman" w:hAnsi="Times New Roman" w:cs="Times New Roman"/>
          <w:kern w:val="0"/>
          <w:sz w:val="28"/>
          <w:szCs w:val="28"/>
          <w:lang w:eastAsia="en-GB"/>
          <w14:ligatures w14:val="none"/>
        </w:rPr>
        <w:t>për</w:t>
      </w:r>
      <w:r w:rsidRPr="00AA0E37">
        <w:rPr>
          <w:rFonts w:ascii="Times New Roman" w:eastAsia="Times New Roman" w:hAnsi="Times New Roman" w:cs="Times New Roman"/>
          <w:kern w:val="0"/>
          <w:sz w:val="28"/>
          <w:szCs w:val="28"/>
          <w:lang w:eastAsia="en-GB"/>
          <w14:ligatures w14:val="none"/>
        </w:rPr>
        <w:t>:</w:t>
      </w:r>
    </w:p>
    <w:p w14:paraId="475FE423" w14:textId="77777777" w:rsidR="006B04FF" w:rsidRPr="006B04FF" w:rsidRDefault="006B04FF" w:rsidP="006B04FF">
      <w:pPr>
        <w:spacing w:after="0" w:line="240" w:lineRule="auto"/>
        <w:jc w:val="both"/>
        <w:rPr>
          <w:rFonts w:ascii="Times New Roman" w:eastAsia="Times New Roman" w:hAnsi="Times New Roman" w:cs="Times New Roman"/>
          <w:kern w:val="0"/>
          <w:sz w:val="28"/>
          <w:szCs w:val="28"/>
          <w:lang w:eastAsia="en-GB"/>
          <w14:ligatures w14:val="none"/>
        </w:rPr>
      </w:pPr>
    </w:p>
    <w:p w14:paraId="113947B2" w14:textId="77777777" w:rsidR="005C692D" w:rsidRPr="00AA0E37" w:rsidRDefault="005C692D" w:rsidP="006B04FF">
      <w:pPr>
        <w:numPr>
          <w:ilvl w:val="0"/>
          <w:numId w:val="20"/>
        </w:num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rreziqet kryesore afatmesme dhe afatgjata;</w:t>
      </w:r>
    </w:p>
    <w:p w14:paraId="5D803E78" w14:textId="77777777" w:rsidR="005C692D" w:rsidRPr="00AA0E37" w:rsidRDefault="005C692D" w:rsidP="006B04FF">
      <w:pPr>
        <w:numPr>
          <w:ilvl w:val="0"/>
          <w:numId w:val="20"/>
        </w:num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përbërjen e portofolit, qarkullimin e portofolit dhe kostot e këtij qarkullimit;</w:t>
      </w:r>
    </w:p>
    <w:p w14:paraId="1BE97463" w14:textId="77777777" w:rsidR="005C692D" w:rsidRPr="00AA0E37" w:rsidRDefault="005C692D" w:rsidP="006B04FF">
      <w:pPr>
        <w:numPr>
          <w:ilvl w:val="0"/>
          <w:numId w:val="20"/>
        </w:num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mënyrën sesi </w:t>
      </w:r>
      <w:proofErr w:type="spellStart"/>
      <w:r w:rsidRPr="00AA0E37">
        <w:rPr>
          <w:rFonts w:ascii="Times New Roman" w:eastAsia="Times New Roman" w:hAnsi="Times New Roman" w:cs="Times New Roman"/>
          <w:kern w:val="0"/>
          <w:sz w:val="28"/>
          <w:szCs w:val="28"/>
          <w:lang w:eastAsia="en-GB"/>
          <w14:ligatures w14:val="none"/>
        </w:rPr>
        <w:t>performanca</w:t>
      </w:r>
      <w:proofErr w:type="spellEnd"/>
      <w:r w:rsidRPr="00AA0E37">
        <w:rPr>
          <w:rFonts w:ascii="Times New Roman" w:eastAsia="Times New Roman" w:hAnsi="Times New Roman" w:cs="Times New Roman"/>
          <w:kern w:val="0"/>
          <w:sz w:val="28"/>
          <w:szCs w:val="28"/>
          <w:lang w:eastAsia="en-GB"/>
          <w14:ligatures w14:val="none"/>
        </w:rPr>
        <w:t xml:space="preserve"> afatmesme dhe afatgjatë e shoqërisë u mor parasysh në vendimet e investimit;</w:t>
      </w:r>
    </w:p>
    <w:p w14:paraId="6622B7EE" w14:textId="4C169658" w:rsidR="005C692D" w:rsidRPr="00AA0E37" w:rsidRDefault="005C692D" w:rsidP="006B04FF">
      <w:p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ç) përdorimin e këshilltarëve për çështjet e votimit;</w:t>
      </w:r>
    </w:p>
    <w:p w14:paraId="5CF7079E" w14:textId="2E3F2732" w:rsidR="005C692D" w:rsidRPr="00AA0E37" w:rsidRDefault="00B8040F" w:rsidP="006B04FF">
      <w:pPr>
        <w:numPr>
          <w:ilvl w:val="0"/>
          <w:numId w:val="20"/>
        </w:numPr>
        <w:spacing w:after="0" w:line="240" w:lineRule="auto"/>
        <w:ind w:left="851" w:hanging="284"/>
        <w:jc w:val="both"/>
        <w:rPr>
          <w:rFonts w:ascii="Times New Roman" w:eastAsia="Times New Roman" w:hAnsi="Times New Roman" w:cs="Times New Roman"/>
          <w:kern w:val="0"/>
          <w:sz w:val="28"/>
          <w:szCs w:val="28"/>
          <w:lang w:eastAsia="en-GB"/>
          <w14:ligatures w14:val="none"/>
        </w:rPr>
      </w:pPr>
      <w:r>
        <w:rPr>
          <w:rFonts w:ascii="Times New Roman" w:eastAsia="Times New Roman" w:hAnsi="Times New Roman" w:cs="Times New Roman"/>
          <w:kern w:val="0"/>
          <w:sz w:val="28"/>
          <w:szCs w:val="28"/>
          <w:lang w:eastAsia="en-GB"/>
          <w14:ligatures w14:val="none"/>
        </w:rPr>
        <w:t>politikën për</w:t>
      </w:r>
      <w:r w:rsidR="005C692D" w:rsidRPr="00AA0E37">
        <w:rPr>
          <w:rFonts w:ascii="Times New Roman" w:eastAsia="Times New Roman" w:hAnsi="Times New Roman" w:cs="Times New Roman"/>
          <w:kern w:val="0"/>
          <w:sz w:val="28"/>
          <w:szCs w:val="28"/>
          <w:lang w:eastAsia="en-GB"/>
          <w14:ligatures w14:val="none"/>
        </w:rPr>
        <w:t xml:space="preserve"> huadhënien e titujve dhe mënyrën e trajtimit të konflikteve të interesit</w:t>
      </w:r>
      <w:r>
        <w:rPr>
          <w:rFonts w:ascii="Times New Roman" w:eastAsia="Times New Roman" w:hAnsi="Times New Roman" w:cs="Times New Roman"/>
          <w:kern w:val="0"/>
          <w:sz w:val="28"/>
          <w:szCs w:val="28"/>
          <w:lang w:eastAsia="en-GB"/>
          <w14:ligatures w14:val="none"/>
        </w:rPr>
        <w:t>,</w:t>
      </w:r>
      <w:r w:rsidR="005C692D" w:rsidRPr="00AA0E37">
        <w:rPr>
          <w:rFonts w:ascii="Times New Roman" w:eastAsia="Times New Roman" w:hAnsi="Times New Roman" w:cs="Times New Roman"/>
          <w:kern w:val="0"/>
          <w:sz w:val="28"/>
          <w:szCs w:val="28"/>
          <w:lang w:eastAsia="en-GB"/>
          <w14:ligatures w14:val="none"/>
        </w:rPr>
        <w:t xml:space="preserve"> në kuadër të angazhimit me shoqëritë, veçanërisht përmes ushtrimit të </w:t>
      </w:r>
      <w:proofErr w:type="spellStart"/>
      <w:r w:rsidR="005C692D" w:rsidRPr="00AA0E37">
        <w:rPr>
          <w:rFonts w:ascii="Times New Roman" w:eastAsia="Times New Roman" w:hAnsi="Times New Roman" w:cs="Times New Roman"/>
          <w:kern w:val="0"/>
          <w:sz w:val="28"/>
          <w:szCs w:val="28"/>
          <w:lang w:eastAsia="en-GB"/>
          <w14:ligatures w14:val="none"/>
        </w:rPr>
        <w:t>të</w:t>
      </w:r>
      <w:proofErr w:type="spellEnd"/>
      <w:r w:rsidR="005C692D" w:rsidRPr="00AA0E37">
        <w:rPr>
          <w:rFonts w:ascii="Times New Roman" w:eastAsia="Times New Roman" w:hAnsi="Times New Roman" w:cs="Times New Roman"/>
          <w:kern w:val="0"/>
          <w:sz w:val="28"/>
          <w:szCs w:val="28"/>
          <w:lang w:eastAsia="en-GB"/>
          <w14:ligatures w14:val="none"/>
        </w:rPr>
        <w:t xml:space="preserve"> drejtave të aksionarëve.</w:t>
      </w:r>
    </w:p>
    <w:p w14:paraId="0BEC104B" w14:textId="77777777" w:rsidR="005C692D" w:rsidRPr="00AA0E37" w:rsidRDefault="005C692D" w:rsidP="006B04FF">
      <w:pPr>
        <w:spacing w:after="0" w:line="240" w:lineRule="auto"/>
        <w:ind w:left="851" w:hanging="284"/>
        <w:jc w:val="both"/>
        <w:rPr>
          <w:rFonts w:ascii="Times New Roman" w:eastAsia="Times New Roman" w:hAnsi="Times New Roman" w:cs="Times New Roman"/>
          <w:kern w:val="0"/>
          <w:sz w:val="28"/>
          <w:szCs w:val="28"/>
          <w:lang w:eastAsia="en-GB"/>
          <w14:ligatures w14:val="none"/>
        </w:rPr>
      </w:pPr>
    </w:p>
    <w:p w14:paraId="7A39C331" w14:textId="77777777" w:rsidR="005C692D" w:rsidRPr="00AA0E37" w:rsidRDefault="005C692D" w:rsidP="00AA0E37">
      <w:pPr>
        <w:spacing w:after="0" w:line="240" w:lineRule="auto"/>
        <w:jc w:val="center"/>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Neni 122/4</w:t>
      </w:r>
    </w:p>
    <w:p w14:paraId="1502269D" w14:textId="77777777" w:rsidR="005C692D" w:rsidRPr="00AA0E37" w:rsidRDefault="005C692D" w:rsidP="00AA0E37">
      <w:pPr>
        <w:spacing w:after="0" w:line="240" w:lineRule="auto"/>
        <w:jc w:val="center"/>
        <w:outlineLvl w:val="2"/>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Detyrimi për transparencë i këshilltarëve për çështjet e votimit</w:t>
      </w:r>
    </w:p>
    <w:p w14:paraId="0E901999" w14:textId="77777777" w:rsidR="005C692D" w:rsidRPr="00AA0E37" w:rsidRDefault="005C692D" w:rsidP="00AA0E37">
      <w:pPr>
        <w:spacing w:after="0" w:line="240" w:lineRule="auto"/>
        <w:jc w:val="center"/>
        <w:outlineLvl w:val="2"/>
        <w:rPr>
          <w:rFonts w:ascii="Times New Roman" w:eastAsia="Times New Roman" w:hAnsi="Times New Roman" w:cs="Times New Roman"/>
          <w:b/>
          <w:bCs/>
          <w:kern w:val="0"/>
          <w:sz w:val="28"/>
          <w:szCs w:val="28"/>
          <w:lang w:eastAsia="en-GB"/>
          <w14:ligatures w14:val="none"/>
        </w:rPr>
      </w:pPr>
      <w:r w:rsidRPr="00AA0E37">
        <w:rPr>
          <w:rFonts w:ascii="Times New Roman" w:eastAsia="Times New Roman" w:hAnsi="Times New Roman" w:cs="Times New Roman"/>
          <w:b/>
          <w:bCs/>
          <w:kern w:val="0"/>
          <w:sz w:val="28"/>
          <w:szCs w:val="28"/>
          <w:lang w:eastAsia="en-GB"/>
          <w14:ligatures w14:val="none"/>
        </w:rPr>
        <w:t xml:space="preserve"> </w:t>
      </w:r>
    </w:p>
    <w:p w14:paraId="4932BDC6" w14:textId="5634C8A5" w:rsidR="005C692D" w:rsidRPr="00AA0E37" w:rsidRDefault="005C692D" w:rsidP="006B04FF">
      <w:pPr>
        <w:pStyle w:val="ListParagraph"/>
        <w:numPr>
          <w:ilvl w:val="0"/>
          <w:numId w:val="21"/>
        </w:numPr>
        <w:spacing w:after="0" w:line="240" w:lineRule="auto"/>
        <w:ind w:left="567" w:hanging="283"/>
        <w:jc w:val="both"/>
        <w:outlineLvl w:val="2"/>
        <w:rPr>
          <w:rFonts w:ascii="Times New Roman" w:eastAsia="Times New Roman" w:hAnsi="Times New Roman" w:cs="Times New Roman"/>
          <w:b/>
          <w:bCs/>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Këshilltari për çështjet e votimit është i detyruar të deklarojë çdo vit</w:t>
      </w:r>
      <w:r w:rsidR="00B8040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nëse ka zbatuar dhe vijon të zbatojë kërkesat e një kodi sjelljeje ose të deklarojë nga cilat kërkesa të këtij kodi</w:t>
      </w:r>
      <w:r w:rsidR="00B8040F">
        <w:rPr>
          <w:rFonts w:ascii="Times New Roman" w:eastAsia="Times New Roman" w:hAnsi="Times New Roman" w:cs="Times New Roman"/>
          <w:kern w:val="0"/>
          <w:sz w:val="28"/>
          <w:szCs w:val="28"/>
          <w:lang w:eastAsia="en-GB"/>
          <w14:ligatures w14:val="none"/>
        </w:rPr>
        <w:t xml:space="preserve"> është shmangur ose po shmanget</w:t>
      </w:r>
      <w:r w:rsidRPr="00AA0E37">
        <w:rPr>
          <w:rFonts w:ascii="Times New Roman" w:eastAsia="Times New Roman" w:hAnsi="Times New Roman" w:cs="Times New Roman"/>
          <w:kern w:val="0"/>
          <w:sz w:val="28"/>
          <w:szCs w:val="28"/>
          <w:lang w:eastAsia="en-GB"/>
          <w14:ligatures w14:val="none"/>
        </w:rPr>
        <w:t xml:space="preserve"> dhe cilat masa alternative ka ndërmarrë në vend të tyre. Nëse këshilltari për çështjet e votimit nuk zbaton asnjë kod sjelljeje, ai duhet të tregojë arsyet e moszbatimit.</w:t>
      </w:r>
    </w:p>
    <w:p w14:paraId="3AA741CD" w14:textId="77777777" w:rsidR="005C692D" w:rsidRPr="00AA0E37" w:rsidRDefault="005C692D" w:rsidP="006B04FF">
      <w:pPr>
        <w:pStyle w:val="ListParagraph"/>
        <w:spacing w:after="0" w:line="240" w:lineRule="auto"/>
        <w:ind w:left="567" w:hanging="283"/>
        <w:jc w:val="both"/>
        <w:outlineLvl w:val="2"/>
        <w:rPr>
          <w:rFonts w:ascii="Times New Roman" w:eastAsia="Times New Roman" w:hAnsi="Times New Roman" w:cs="Times New Roman"/>
          <w:b/>
          <w:bCs/>
          <w:kern w:val="0"/>
          <w:sz w:val="28"/>
          <w:szCs w:val="28"/>
          <w:lang w:eastAsia="en-GB"/>
          <w14:ligatures w14:val="none"/>
        </w:rPr>
      </w:pPr>
    </w:p>
    <w:p w14:paraId="3D942C64" w14:textId="03954E9B" w:rsidR="005C692D" w:rsidRPr="006B04FF" w:rsidRDefault="005C692D" w:rsidP="006B04FF">
      <w:pPr>
        <w:pStyle w:val="ListParagraph"/>
        <w:numPr>
          <w:ilvl w:val="0"/>
          <w:numId w:val="21"/>
        </w:numPr>
        <w:spacing w:after="0" w:line="240" w:lineRule="auto"/>
        <w:ind w:left="567" w:hanging="283"/>
        <w:jc w:val="both"/>
        <w:outlineLvl w:val="2"/>
        <w:rPr>
          <w:rFonts w:ascii="Times New Roman" w:eastAsia="Times New Roman" w:hAnsi="Times New Roman" w:cs="Times New Roman"/>
          <w:b/>
          <w:bCs/>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Këshilltarët për çështjet e votimit janë të detyruar të publikojnë çdo vit informacion </w:t>
      </w:r>
      <w:r w:rsidR="006B04FF">
        <w:rPr>
          <w:rFonts w:ascii="Times New Roman" w:eastAsia="Times New Roman" w:hAnsi="Times New Roman" w:cs="Times New Roman"/>
          <w:kern w:val="0"/>
          <w:sz w:val="28"/>
          <w:szCs w:val="28"/>
          <w:lang w:eastAsia="en-GB"/>
          <w14:ligatures w14:val="none"/>
        </w:rPr>
        <w:t>për</w:t>
      </w:r>
      <w:r w:rsidRPr="00AA0E37">
        <w:rPr>
          <w:rFonts w:ascii="Times New Roman" w:eastAsia="Times New Roman" w:hAnsi="Times New Roman" w:cs="Times New Roman"/>
          <w:kern w:val="0"/>
          <w:sz w:val="28"/>
          <w:szCs w:val="28"/>
          <w:lang w:eastAsia="en-GB"/>
          <w14:ligatures w14:val="none"/>
        </w:rPr>
        <w:t>:</w:t>
      </w:r>
    </w:p>
    <w:p w14:paraId="43310608" w14:textId="77777777" w:rsidR="006B04FF" w:rsidRPr="006B04FF" w:rsidRDefault="006B04FF" w:rsidP="006B04FF">
      <w:pPr>
        <w:pStyle w:val="ListParagraph"/>
        <w:ind w:left="567" w:hanging="283"/>
        <w:rPr>
          <w:rFonts w:ascii="Times New Roman" w:eastAsia="Times New Roman" w:hAnsi="Times New Roman" w:cs="Times New Roman"/>
          <w:b/>
          <w:bCs/>
          <w:kern w:val="0"/>
          <w:sz w:val="28"/>
          <w:szCs w:val="28"/>
          <w:lang w:eastAsia="en-GB"/>
          <w14:ligatures w14:val="none"/>
        </w:rPr>
      </w:pPr>
    </w:p>
    <w:p w14:paraId="269BD46C" w14:textId="77777777" w:rsidR="006B04FF" w:rsidRPr="00AA0E37" w:rsidRDefault="006B04FF" w:rsidP="006B04FF">
      <w:pPr>
        <w:pStyle w:val="ListParagraph"/>
        <w:spacing w:after="0" w:line="240" w:lineRule="auto"/>
        <w:ind w:left="567" w:hanging="283"/>
        <w:jc w:val="both"/>
        <w:outlineLvl w:val="2"/>
        <w:rPr>
          <w:rFonts w:ascii="Times New Roman" w:eastAsia="Times New Roman" w:hAnsi="Times New Roman" w:cs="Times New Roman"/>
          <w:b/>
          <w:bCs/>
          <w:kern w:val="0"/>
          <w:sz w:val="28"/>
          <w:szCs w:val="28"/>
          <w:lang w:eastAsia="en-GB"/>
          <w14:ligatures w14:val="none"/>
        </w:rPr>
      </w:pPr>
    </w:p>
    <w:p w14:paraId="7877C6C6" w14:textId="77777777" w:rsidR="005C692D" w:rsidRPr="00AA0E37" w:rsidRDefault="005C692D" w:rsidP="006B04FF">
      <w:pPr>
        <w:numPr>
          <w:ilvl w:val="0"/>
          <w:numId w:val="6"/>
        </w:num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tiparet kryesore të metodologjive dhe modeleve që zbatojnë, si dhe burimet kryesore të informacionit që përdorin;</w:t>
      </w:r>
    </w:p>
    <w:p w14:paraId="2611A0F4" w14:textId="303592EA" w:rsidR="005C692D" w:rsidRPr="00AA0E37" w:rsidRDefault="005C692D" w:rsidP="006B04FF">
      <w:pPr>
        <w:numPr>
          <w:ilvl w:val="0"/>
          <w:numId w:val="6"/>
        </w:num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procedurat e krijuara për të siguruar cilësinë e kërkimit, këshillave dhe rekomandimeve </w:t>
      </w:r>
      <w:r w:rsidR="008A2C4F">
        <w:rPr>
          <w:rFonts w:ascii="Times New Roman" w:eastAsia="Times New Roman" w:hAnsi="Times New Roman" w:cs="Times New Roman"/>
          <w:kern w:val="0"/>
          <w:sz w:val="28"/>
          <w:szCs w:val="28"/>
          <w:lang w:eastAsia="en-GB"/>
          <w14:ligatures w14:val="none"/>
        </w:rPr>
        <w:t>për</w:t>
      </w:r>
      <w:r w:rsidRPr="00AA0E37">
        <w:rPr>
          <w:rFonts w:ascii="Times New Roman" w:eastAsia="Times New Roman" w:hAnsi="Times New Roman" w:cs="Times New Roman"/>
          <w:kern w:val="0"/>
          <w:sz w:val="28"/>
          <w:szCs w:val="28"/>
          <w:lang w:eastAsia="en-GB"/>
          <w14:ligatures w14:val="none"/>
        </w:rPr>
        <w:t xml:space="preserve"> votimin dhe për të parandaluar apo </w:t>
      </w:r>
      <w:r w:rsidR="008A2C4F">
        <w:rPr>
          <w:rFonts w:ascii="Times New Roman" w:eastAsia="Times New Roman" w:hAnsi="Times New Roman" w:cs="Times New Roman"/>
          <w:kern w:val="0"/>
          <w:sz w:val="28"/>
          <w:szCs w:val="28"/>
          <w:lang w:eastAsia="en-GB"/>
          <w14:ligatures w14:val="none"/>
        </w:rPr>
        <w:t xml:space="preserve">për të </w:t>
      </w:r>
      <w:r w:rsidRPr="00AA0E37">
        <w:rPr>
          <w:rFonts w:ascii="Times New Roman" w:eastAsia="Times New Roman" w:hAnsi="Times New Roman" w:cs="Times New Roman"/>
          <w:kern w:val="0"/>
          <w:sz w:val="28"/>
          <w:szCs w:val="28"/>
          <w:lang w:eastAsia="en-GB"/>
          <w14:ligatures w14:val="none"/>
        </w:rPr>
        <w:t>menaxhuar konfliktet e mundshme të interesit;</w:t>
      </w:r>
    </w:p>
    <w:p w14:paraId="0D587068" w14:textId="77777777" w:rsidR="005C692D" w:rsidRPr="00AA0E37" w:rsidRDefault="005C692D" w:rsidP="006B04FF">
      <w:pPr>
        <w:numPr>
          <w:ilvl w:val="0"/>
          <w:numId w:val="6"/>
        </w:num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kualifikimet e personelit të përfshirë në ofrimin e këshillave për përfaqësim në votim;</w:t>
      </w:r>
    </w:p>
    <w:p w14:paraId="14DD0F5D" w14:textId="490AFD42" w:rsidR="005C692D" w:rsidRPr="00AA0E37" w:rsidRDefault="005C692D" w:rsidP="006B04FF">
      <w:p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ç)</w:t>
      </w:r>
      <w:r w:rsidR="006B04FF">
        <w:rPr>
          <w:rFonts w:ascii="Times New Roman" w:eastAsia="Times New Roman" w:hAnsi="Times New Roman" w:cs="Times New Roman"/>
          <w:kern w:val="0"/>
          <w:sz w:val="28"/>
          <w:szCs w:val="28"/>
          <w:lang w:eastAsia="en-GB"/>
          <w14:ligatures w14:val="none"/>
        </w:rPr>
        <w:tab/>
      </w:r>
      <w:r w:rsidRPr="00AA0E37">
        <w:rPr>
          <w:rFonts w:ascii="Times New Roman" w:eastAsia="Times New Roman" w:hAnsi="Times New Roman" w:cs="Times New Roman"/>
          <w:kern w:val="0"/>
          <w:sz w:val="28"/>
          <w:szCs w:val="28"/>
          <w:lang w:eastAsia="en-GB"/>
          <w14:ligatures w14:val="none"/>
        </w:rPr>
        <w:t xml:space="preserve">mënyrën se si merren në konsideratë kushtet e tregut kombëtar, si dhe kushtet ligjore, </w:t>
      </w:r>
      <w:proofErr w:type="spellStart"/>
      <w:r w:rsidRPr="00AA0E37">
        <w:rPr>
          <w:rFonts w:ascii="Times New Roman" w:eastAsia="Times New Roman" w:hAnsi="Times New Roman" w:cs="Times New Roman"/>
          <w:kern w:val="0"/>
          <w:sz w:val="28"/>
          <w:szCs w:val="28"/>
          <w:lang w:eastAsia="en-GB"/>
          <w14:ligatures w14:val="none"/>
        </w:rPr>
        <w:t>rregullatore</w:t>
      </w:r>
      <w:proofErr w:type="spellEnd"/>
      <w:r w:rsidRPr="00AA0E37">
        <w:rPr>
          <w:rFonts w:ascii="Times New Roman" w:eastAsia="Times New Roman" w:hAnsi="Times New Roman" w:cs="Times New Roman"/>
          <w:kern w:val="0"/>
          <w:sz w:val="28"/>
          <w:szCs w:val="28"/>
          <w:lang w:eastAsia="en-GB"/>
          <w14:ligatures w14:val="none"/>
        </w:rPr>
        <w:t xml:space="preserve"> dhe ato të veçanta për shoqërinë;</w:t>
      </w:r>
    </w:p>
    <w:p w14:paraId="7FA3247E" w14:textId="77777777" w:rsidR="005C692D" w:rsidRPr="00AA0E37" w:rsidRDefault="005C692D" w:rsidP="006B04FF">
      <w:pPr>
        <w:numPr>
          <w:ilvl w:val="0"/>
          <w:numId w:val="6"/>
        </w:num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tiparet kryesore të politikave të votimit që aplikojnë për secilin treg të veçantë;</w:t>
      </w:r>
    </w:p>
    <w:p w14:paraId="30BC0171" w14:textId="77777777" w:rsidR="005C692D" w:rsidRPr="00AA0E37" w:rsidRDefault="005C692D" w:rsidP="006B04FF">
      <w:pPr>
        <w:spacing w:after="0" w:line="240" w:lineRule="auto"/>
        <w:ind w:left="851" w:hanging="425"/>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dh) mënyrën dhe shpeshtësinë me të cilën zhvillohet dialog me shoqëritë e prekura dhe palët e interesuara të tyre.</w:t>
      </w:r>
    </w:p>
    <w:p w14:paraId="379015B5" w14:textId="77777777" w:rsidR="005C692D" w:rsidRPr="00AA0E37" w:rsidRDefault="005C692D" w:rsidP="00AA0E37">
      <w:pPr>
        <w:pStyle w:val="ListParagraph"/>
        <w:spacing w:after="0" w:line="240" w:lineRule="auto"/>
        <w:ind w:left="0"/>
        <w:jc w:val="both"/>
        <w:rPr>
          <w:rFonts w:ascii="Times New Roman" w:eastAsia="Times New Roman" w:hAnsi="Times New Roman" w:cs="Times New Roman"/>
          <w:kern w:val="0"/>
          <w:sz w:val="28"/>
          <w:szCs w:val="28"/>
          <w:lang w:eastAsia="en-GB"/>
          <w14:ligatures w14:val="none"/>
        </w:rPr>
      </w:pPr>
    </w:p>
    <w:p w14:paraId="2D9D8970" w14:textId="77777777" w:rsidR="005C692D" w:rsidRDefault="005C692D" w:rsidP="008A2C4F">
      <w:pPr>
        <w:pStyle w:val="ListParagraph"/>
        <w:numPr>
          <w:ilvl w:val="0"/>
          <w:numId w:val="21"/>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Informacioni i mësipërm duhet të jetë në dispozicion të publikut, veçmas ose së bashku, në faqen zyrtare të internetit të këshilltarëve për çështjet e votimit, për një periudhë jo më të shkurtër se tre vjet dhe duhet të përditësohet çdo vit.</w:t>
      </w:r>
    </w:p>
    <w:p w14:paraId="6C36A57F" w14:textId="77777777" w:rsidR="008A2C4F" w:rsidRPr="00AA0E37" w:rsidRDefault="008A2C4F" w:rsidP="008A2C4F">
      <w:pPr>
        <w:pStyle w:val="ListParagraph"/>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0FAE4882" w14:textId="4E68C232" w:rsidR="005C692D" w:rsidRPr="00AA0E37" w:rsidRDefault="005C692D" w:rsidP="008A2C4F">
      <w:pPr>
        <w:pStyle w:val="ListParagraph"/>
        <w:numPr>
          <w:ilvl w:val="0"/>
          <w:numId w:val="21"/>
        </w:num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Këshilltari për çështjet e votimit është i detyruar të informojë klientët e tij menjëherë </w:t>
      </w:r>
      <w:r w:rsidR="008A2C4F">
        <w:rPr>
          <w:rFonts w:ascii="Times New Roman" w:eastAsia="Times New Roman" w:hAnsi="Times New Roman" w:cs="Times New Roman"/>
          <w:kern w:val="0"/>
          <w:sz w:val="28"/>
          <w:szCs w:val="28"/>
          <w:lang w:eastAsia="en-GB"/>
          <w14:ligatures w14:val="none"/>
        </w:rPr>
        <w:t xml:space="preserve">për </w:t>
      </w:r>
      <w:r w:rsidRPr="00AA0E37">
        <w:rPr>
          <w:rFonts w:ascii="Times New Roman" w:eastAsia="Times New Roman" w:hAnsi="Times New Roman" w:cs="Times New Roman"/>
          <w:kern w:val="0"/>
          <w:sz w:val="28"/>
          <w:szCs w:val="28"/>
          <w:lang w:eastAsia="en-GB"/>
          <w14:ligatures w14:val="none"/>
        </w:rPr>
        <w:t xml:space="preserve">çdo konflikt interesi, si dhe </w:t>
      </w:r>
      <w:r w:rsidR="008A2C4F">
        <w:rPr>
          <w:rFonts w:ascii="Times New Roman" w:eastAsia="Times New Roman" w:hAnsi="Times New Roman" w:cs="Times New Roman"/>
          <w:kern w:val="0"/>
          <w:sz w:val="28"/>
          <w:szCs w:val="28"/>
          <w:lang w:eastAsia="en-GB"/>
          <w14:ligatures w14:val="none"/>
        </w:rPr>
        <w:t>për</w:t>
      </w:r>
      <w:r w:rsidRPr="00AA0E37">
        <w:rPr>
          <w:rFonts w:ascii="Times New Roman" w:eastAsia="Times New Roman" w:hAnsi="Times New Roman" w:cs="Times New Roman"/>
          <w:kern w:val="0"/>
          <w:sz w:val="28"/>
          <w:szCs w:val="28"/>
          <w:lang w:eastAsia="en-GB"/>
          <w14:ligatures w14:val="none"/>
        </w:rPr>
        <w:t xml:space="preserve"> masat korrigjuese që ka ndërmarrë në lidhje me to.</w:t>
      </w:r>
      <w:r w:rsidR="00B8040F">
        <w:rPr>
          <w:rFonts w:ascii="Times New Roman" w:eastAsia="Times New Roman" w:hAnsi="Times New Roman" w:cs="Times New Roman"/>
          <w:kern w:val="0"/>
          <w:sz w:val="28"/>
          <w:szCs w:val="28"/>
          <w:lang w:eastAsia="en-GB"/>
          <w14:ligatures w14:val="none"/>
        </w:rPr>
        <w:t>”.</w:t>
      </w:r>
    </w:p>
    <w:p w14:paraId="67E7947E" w14:textId="77777777" w:rsidR="008A2C4F" w:rsidRDefault="008A2C4F" w:rsidP="00AA0E37">
      <w:pPr>
        <w:spacing w:after="0" w:line="240" w:lineRule="auto"/>
        <w:jc w:val="center"/>
        <w:rPr>
          <w:rFonts w:ascii="Times New Roman" w:eastAsia="Times New Roman" w:hAnsi="Times New Roman" w:cs="Times New Roman"/>
          <w:b/>
          <w:bCs/>
          <w:kern w:val="0"/>
          <w:sz w:val="28"/>
          <w:szCs w:val="28"/>
          <w:lang w:eastAsia="en-GB"/>
          <w14:ligatures w14:val="none"/>
        </w:rPr>
      </w:pPr>
    </w:p>
    <w:p w14:paraId="2C206D42" w14:textId="1904CADF" w:rsidR="005C692D" w:rsidRPr="00B8040F" w:rsidRDefault="005C692D" w:rsidP="00AA0E37">
      <w:pPr>
        <w:spacing w:after="0" w:line="240" w:lineRule="auto"/>
        <w:jc w:val="center"/>
        <w:rPr>
          <w:rFonts w:ascii="Times New Roman" w:eastAsia="Times New Roman" w:hAnsi="Times New Roman" w:cs="Times New Roman"/>
          <w:b/>
          <w:kern w:val="0"/>
          <w:sz w:val="28"/>
          <w:szCs w:val="28"/>
          <w:lang w:eastAsia="en-GB"/>
          <w14:ligatures w14:val="none"/>
        </w:rPr>
      </w:pPr>
      <w:r w:rsidRPr="00B8040F">
        <w:rPr>
          <w:rFonts w:ascii="Times New Roman" w:eastAsia="Times New Roman" w:hAnsi="Times New Roman" w:cs="Times New Roman"/>
          <w:b/>
          <w:kern w:val="0"/>
          <w:sz w:val="28"/>
          <w:szCs w:val="28"/>
          <w:lang w:eastAsia="en-GB"/>
          <w14:ligatures w14:val="none"/>
        </w:rPr>
        <w:t>Neni 1</w:t>
      </w:r>
      <w:r w:rsidR="00AB7046" w:rsidRPr="00B8040F">
        <w:rPr>
          <w:rFonts w:ascii="Times New Roman" w:eastAsia="Times New Roman" w:hAnsi="Times New Roman" w:cs="Times New Roman"/>
          <w:b/>
          <w:kern w:val="0"/>
          <w:sz w:val="28"/>
          <w:szCs w:val="28"/>
          <w:lang w:eastAsia="en-GB"/>
          <w14:ligatures w14:val="none"/>
        </w:rPr>
        <w:t>2</w:t>
      </w:r>
    </w:p>
    <w:p w14:paraId="1E22200C" w14:textId="77777777" w:rsidR="00B8040F" w:rsidRDefault="00B8040F" w:rsidP="00AA0E37">
      <w:pPr>
        <w:spacing w:after="0" w:line="240" w:lineRule="auto"/>
        <w:jc w:val="both"/>
        <w:rPr>
          <w:rFonts w:ascii="Times New Roman" w:hAnsi="Times New Roman" w:cs="Times New Roman"/>
          <w:kern w:val="0"/>
          <w:sz w:val="28"/>
          <w:szCs w:val="28"/>
          <w14:ligatures w14:val="none"/>
        </w:rPr>
      </w:pPr>
    </w:p>
    <w:p w14:paraId="730C4222" w14:textId="0C0852A1" w:rsidR="005C692D" w:rsidRPr="00AA0E37" w:rsidRDefault="005C692D" w:rsidP="00AA0E37">
      <w:pPr>
        <w:spacing w:after="0" w:line="240" w:lineRule="auto"/>
        <w:jc w:val="both"/>
        <w:rPr>
          <w:rFonts w:ascii="Times New Roman" w:hAnsi="Times New Roman" w:cs="Times New Roman"/>
          <w:kern w:val="0"/>
          <w:sz w:val="28"/>
          <w:szCs w:val="28"/>
          <w14:ligatures w14:val="none"/>
        </w:rPr>
      </w:pPr>
      <w:r w:rsidRPr="00AA0E37">
        <w:rPr>
          <w:rFonts w:ascii="Times New Roman" w:hAnsi="Times New Roman" w:cs="Times New Roman"/>
          <w:kern w:val="0"/>
          <w:sz w:val="28"/>
          <w:szCs w:val="28"/>
          <w14:ligatures w14:val="none"/>
        </w:rPr>
        <w:t>Pas nenit 127 shtohen nen</w:t>
      </w:r>
      <w:r w:rsidR="008A2C4F">
        <w:rPr>
          <w:rFonts w:ascii="Times New Roman" w:hAnsi="Times New Roman" w:cs="Times New Roman"/>
          <w:kern w:val="0"/>
          <w:sz w:val="28"/>
          <w:szCs w:val="28"/>
          <w14:ligatures w14:val="none"/>
        </w:rPr>
        <w:t>et</w:t>
      </w:r>
      <w:r w:rsidRPr="00AA0E37">
        <w:rPr>
          <w:rFonts w:ascii="Times New Roman" w:hAnsi="Times New Roman" w:cs="Times New Roman"/>
          <w:kern w:val="0"/>
          <w:sz w:val="28"/>
          <w:szCs w:val="28"/>
          <w14:ligatures w14:val="none"/>
        </w:rPr>
        <w:t xml:space="preserve"> 127/1 dhe 127/2, me</w:t>
      </w:r>
      <w:r w:rsidR="008A2C4F">
        <w:rPr>
          <w:rFonts w:ascii="Times New Roman" w:hAnsi="Times New Roman" w:cs="Times New Roman"/>
          <w:kern w:val="0"/>
          <w:sz w:val="28"/>
          <w:szCs w:val="28"/>
          <w14:ligatures w14:val="none"/>
        </w:rPr>
        <w:t xml:space="preserve"> këtë</w:t>
      </w:r>
      <w:r w:rsidRPr="00AA0E37">
        <w:rPr>
          <w:rFonts w:ascii="Times New Roman" w:hAnsi="Times New Roman" w:cs="Times New Roman"/>
          <w:kern w:val="0"/>
          <w:sz w:val="28"/>
          <w:szCs w:val="28"/>
          <w14:ligatures w14:val="none"/>
        </w:rPr>
        <w:t xml:space="preserve"> përmbajt</w:t>
      </w:r>
      <w:r w:rsidR="008A2C4F">
        <w:rPr>
          <w:rFonts w:ascii="Times New Roman" w:hAnsi="Times New Roman" w:cs="Times New Roman"/>
          <w:kern w:val="0"/>
          <w:sz w:val="28"/>
          <w:szCs w:val="28"/>
          <w14:ligatures w14:val="none"/>
        </w:rPr>
        <w:t>e</w:t>
      </w:r>
      <w:r w:rsidRPr="00AA0E37">
        <w:rPr>
          <w:rFonts w:ascii="Times New Roman" w:hAnsi="Times New Roman" w:cs="Times New Roman"/>
          <w:kern w:val="0"/>
          <w:sz w:val="28"/>
          <w:szCs w:val="28"/>
          <w14:ligatures w14:val="none"/>
        </w:rPr>
        <w:t>:</w:t>
      </w:r>
    </w:p>
    <w:p w14:paraId="262828D4" w14:textId="77777777" w:rsidR="008A2C4F" w:rsidRDefault="008A2C4F" w:rsidP="00AA0E37">
      <w:pPr>
        <w:spacing w:after="0" w:line="240" w:lineRule="auto"/>
        <w:jc w:val="center"/>
        <w:rPr>
          <w:rFonts w:ascii="Times New Roman" w:eastAsia="Times New Roman" w:hAnsi="Times New Roman" w:cs="Times New Roman"/>
          <w:kern w:val="0"/>
          <w:sz w:val="28"/>
          <w:szCs w:val="28"/>
          <w:lang w:eastAsia="en-GB"/>
          <w14:ligatures w14:val="none"/>
        </w:rPr>
      </w:pPr>
    </w:p>
    <w:p w14:paraId="3852054B" w14:textId="3A388A8D" w:rsidR="005C692D" w:rsidRPr="00AA0E37" w:rsidRDefault="005C692D" w:rsidP="00AA0E37">
      <w:pPr>
        <w:spacing w:after="0" w:line="240" w:lineRule="auto"/>
        <w:jc w:val="center"/>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“Neni 127/1</w:t>
      </w:r>
    </w:p>
    <w:p w14:paraId="3DA1DA4C" w14:textId="77777777" w:rsidR="005C692D" w:rsidRPr="00AA0E37" w:rsidRDefault="005C692D" w:rsidP="00AA0E37">
      <w:pPr>
        <w:spacing w:after="0" w:line="240" w:lineRule="auto"/>
        <w:jc w:val="center"/>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Përdorimi i fitimit dhe kthimi i pagesave të paautorizuara</w:t>
      </w:r>
    </w:p>
    <w:p w14:paraId="05407D77" w14:textId="77777777" w:rsidR="005C692D" w:rsidRPr="00AA0E37" w:rsidRDefault="005C692D" w:rsidP="00AA0E37">
      <w:pPr>
        <w:spacing w:after="0" w:line="240" w:lineRule="auto"/>
        <w:jc w:val="both"/>
        <w:rPr>
          <w:rFonts w:ascii="Times New Roman" w:eastAsia="Times New Roman" w:hAnsi="Times New Roman" w:cs="Times New Roman"/>
          <w:kern w:val="0"/>
          <w:sz w:val="28"/>
          <w:szCs w:val="28"/>
          <w:lang w:eastAsia="en-GB"/>
          <w14:ligatures w14:val="none"/>
        </w:rPr>
      </w:pPr>
    </w:p>
    <w:p w14:paraId="1619E845" w14:textId="307C3B35" w:rsidR="005C692D" w:rsidRPr="00AA0E37" w:rsidRDefault="005C692D" w:rsidP="008A2C4F">
      <w:p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1. Shoqëria nuk mund të kryejë shpërndarje fitimi ose pagesa të tjera në favor të aksionarëve të saj nëse, sipas pasqyrave financiare të vitit të fundit, pasuria neto e shoqërisë është ose bëhet më e vogël pas shpërndarjes, se sa shuma e kapitalit të regjistruar së bashku me rezervat që, sipas ligjit ose statutit, nuk lejohen të shpërndahen tek aksionarë</w:t>
      </w:r>
      <w:r w:rsidR="008A2C4F">
        <w:rPr>
          <w:rFonts w:ascii="Times New Roman" w:eastAsia="Times New Roman" w:hAnsi="Times New Roman" w:cs="Times New Roman"/>
          <w:kern w:val="0"/>
          <w:sz w:val="28"/>
          <w:szCs w:val="28"/>
          <w:lang w:eastAsia="en-GB"/>
          <w14:ligatures w14:val="none"/>
        </w:rPr>
        <w:t>t</w:t>
      </w:r>
      <w:r w:rsidRPr="00AA0E37">
        <w:rPr>
          <w:rFonts w:ascii="Times New Roman" w:eastAsia="Times New Roman" w:hAnsi="Times New Roman" w:cs="Times New Roman"/>
          <w:kern w:val="0"/>
          <w:sz w:val="28"/>
          <w:szCs w:val="28"/>
          <w:lang w:eastAsia="en-GB"/>
          <w14:ligatures w14:val="none"/>
        </w:rPr>
        <w:t>.</w:t>
      </w:r>
    </w:p>
    <w:p w14:paraId="7AF04EB8" w14:textId="77777777" w:rsidR="005C692D" w:rsidRPr="00AA0E37" w:rsidRDefault="005C692D" w:rsidP="008A2C4F">
      <w:pPr>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7008D6C3" w14:textId="23EECB69" w:rsidR="005C692D" w:rsidRPr="00AA0E37" w:rsidRDefault="005C692D" w:rsidP="008A2C4F">
      <w:p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2.</w:t>
      </w:r>
      <w:r w:rsidR="008A2C4F">
        <w:rPr>
          <w:rFonts w:ascii="Times New Roman" w:eastAsia="Times New Roman" w:hAnsi="Times New Roman" w:cs="Times New Roman"/>
          <w:kern w:val="0"/>
          <w:sz w:val="28"/>
          <w:szCs w:val="28"/>
          <w:lang w:eastAsia="en-GB"/>
          <w14:ligatures w14:val="none"/>
        </w:rPr>
        <w:tab/>
      </w:r>
      <w:r w:rsidRPr="00AA0E37">
        <w:rPr>
          <w:rFonts w:ascii="Times New Roman" w:eastAsia="Times New Roman" w:hAnsi="Times New Roman" w:cs="Times New Roman"/>
          <w:kern w:val="0"/>
          <w:sz w:val="28"/>
          <w:szCs w:val="28"/>
          <w:lang w:eastAsia="en-GB"/>
          <w14:ligatures w14:val="none"/>
        </w:rPr>
        <w:t xml:space="preserve">Në përllogaritjen e kapitalit të regjistruar merret në konsideratë vetëm kapitali </w:t>
      </w:r>
      <w:proofErr w:type="spellStart"/>
      <w:r w:rsidRPr="00AA0E37">
        <w:rPr>
          <w:rFonts w:ascii="Times New Roman" w:eastAsia="Times New Roman" w:hAnsi="Times New Roman" w:cs="Times New Roman"/>
          <w:kern w:val="0"/>
          <w:sz w:val="28"/>
          <w:szCs w:val="28"/>
          <w:lang w:eastAsia="en-GB"/>
          <w14:ligatures w14:val="none"/>
        </w:rPr>
        <w:t>efektivisht</w:t>
      </w:r>
      <w:proofErr w:type="spellEnd"/>
      <w:r w:rsidRPr="00AA0E37">
        <w:rPr>
          <w:rFonts w:ascii="Times New Roman" w:eastAsia="Times New Roman" w:hAnsi="Times New Roman" w:cs="Times New Roman"/>
          <w:kern w:val="0"/>
          <w:sz w:val="28"/>
          <w:szCs w:val="28"/>
          <w:lang w:eastAsia="en-GB"/>
          <w14:ligatures w14:val="none"/>
        </w:rPr>
        <w:t xml:space="preserve"> i paguar, duke përjashtuar pjesën e kapitalit të papaguar</w:t>
      </w:r>
      <w:r w:rsidR="00B8040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që nuk pasqyrohet në aktivet e bilancit të shoqërisë.</w:t>
      </w:r>
    </w:p>
    <w:p w14:paraId="1E23E2AA" w14:textId="77777777" w:rsidR="005C692D" w:rsidRPr="00AA0E37" w:rsidRDefault="005C692D" w:rsidP="008A2C4F">
      <w:pPr>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61BB55EB" w14:textId="6E71330B" w:rsidR="005C692D" w:rsidRDefault="005C692D" w:rsidP="008A2C4F">
      <w:p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3. Përjashtimisht, ndalimi i përcaktuar në pikën 1</w:t>
      </w:r>
      <w:r w:rsidR="008A2C4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të këtij neni</w:t>
      </w:r>
      <w:r w:rsidR="008A2C4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nuk zbatohet për:</w:t>
      </w:r>
    </w:p>
    <w:p w14:paraId="6ADC011E" w14:textId="2EBCFEA5" w:rsidR="005C692D" w:rsidRPr="00AA0E37" w:rsidRDefault="005C692D" w:rsidP="008A2C4F">
      <w:pPr>
        <w:pStyle w:val="ListParagraph"/>
        <w:numPr>
          <w:ilvl w:val="1"/>
          <w:numId w:val="48"/>
        </w:num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lastRenderedPageBreak/>
        <w:t xml:space="preserve">pagesat e kryera në përmbushje të një detyrimi </w:t>
      </w:r>
      <w:proofErr w:type="spellStart"/>
      <w:r w:rsidRPr="00AA0E37">
        <w:rPr>
          <w:rFonts w:ascii="Times New Roman" w:eastAsia="Times New Roman" w:hAnsi="Times New Roman" w:cs="Times New Roman"/>
          <w:kern w:val="0"/>
          <w:sz w:val="28"/>
          <w:szCs w:val="28"/>
          <w:lang w:eastAsia="en-GB"/>
          <w14:ligatures w14:val="none"/>
        </w:rPr>
        <w:t>kontraktual</w:t>
      </w:r>
      <w:proofErr w:type="spellEnd"/>
      <w:r w:rsidRPr="00AA0E37">
        <w:rPr>
          <w:rFonts w:ascii="Times New Roman" w:eastAsia="Times New Roman" w:hAnsi="Times New Roman" w:cs="Times New Roman"/>
          <w:kern w:val="0"/>
          <w:sz w:val="28"/>
          <w:szCs w:val="28"/>
          <w:lang w:eastAsia="en-GB"/>
          <w14:ligatures w14:val="none"/>
        </w:rPr>
        <w:t xml:space="preserve"> të vlefshëm për transferimin e fitimit të shoqërisë ndaj një personi tjetër, të lidhur para krijimit të fitimit dhe në bazë të një marrëveshjeje</w:t>
      </w:r>
      <w:r w:rsidR="008A2C4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që përcakton qartë kushtet dhe përmasat e transferimit;</w:t>
      </w:r>
    </w:p>
    <w:p w14:paraId="1523D98E" w14:textId="1AFE4D6B" w:rsidR="005C692D" w:rsidRPr="00AA0E37" w:rsidRDefault="005C692D" w:rsidP="008A2C4F">
      <w:pPr>
        <w:pStyle w:val="ListParagraph"/>
        <w:numPr>
          <w:ilvl w:val="1"/>
          <w:numId w:val="48"/>
        </w:num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pagesat që bëhen ndaj një aksionari të shoqërisë, kur shoqëria ka një të drejtë për të marrë një </w:t>
      </w:r>
      <w:proofErr w:type="spellStart"/>
      <w:r w:rsidRPr="00AA0E37">
        <w:rPr>
          <w:rFonts w:ascii="Times New Roman" w:eastAsia="Times New Roman" w:hAnsi="Times New Roman" w:cs="Times New Roman"/>
          <w:kern w:val="0"/>
          <w:sz w:val="28"/>
          <w:szCs w:val="28"/>
          <w:lang w:eastAsia="en-GB"/>
          <w14:ligatures w14:val="none"/>
        </w:rPr>
        <w:t>kundërshpërblim</w:t>
      </w:r>
      <w:proofErr w:type="spellEnd"/>
      <w:r w:rsidRPr="00AA0E37">
        <w:rPr>
          <w:rFonts w:ascii="Times New Roman" w:eastAsia="Times New Roman" w:hAnsi="Times New Roman" w:cs="Times New Roman"/>
          <w:kern w:val="0"/>
          <w:sz w:val="28"/>
          <w:szCs w:val="28"/>
          <w:lang w:eastAsia="en-GB"/>
          <w14:ligatures w14:val="none"/>
        </w:rPr>
        <w:t xml:space="preserve"> ekonomik të barasvlershëm</w:t>
      </w:r>
      <w:r w:rsidR="00B8040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në këmbim të pagesës së bërë;</w:t>
      </w:r>
    </w:p>
    <w:p w14:paraId="1B5DE797" w14:textId="77777777" w:rsidR="005C692D" w:rsidRPr="00AA0E37" w:rsidRDefault="005C692D" w:rsidP="008A2C4F">
      <w:pPr>
        <w:pStyle w:val="ListParagraph"/>
        <w:numPr>
          <w:ilvl w:val="1"/>
          <w:numId w:val="48"/>
        </w:num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kthimin e huave ose të fondeve të dhëna nga aksionarët, të cilat kanë për qëllim zëvendësimin e kapitalit ose kanë natyrë ekonomike të ngjashme me to.</w:t>
      </w:r>
    </w:p>
    <w:p w14:paraId="7C8A5EDF" w14:textId="77777777" w:rsidR="005C692D" w:rsidRPr="00AA0E37" w:rsidRDefault="005C692D" w:rsidP="008A2C4F">
      <w:pPr>
        <w:spacing w:after="0" w:line="240" w:lineRule="auto"/>
        <w:ind w:left="851" w:hanging="284"/>
        <w:jc w:val="both"/>
        <w:rPr>
          <w:rFonts w:ascii="Times New Roman" w:hAnsi="Times New Roman" w:cs="Times New Roman"/>
          <w:sz w:val="28"/>
          <w:szCs w:val="28"/>
        </w:rPr>
      </w:pPr>
    </w:p>
    <w:p w14:paraId="63669B1A" w14:textId="78684ABA" w:rsidR="005C692D" w:rsidRPr="001062C9" w:rsidRDefault="005C692D" w:rsidP="008A2C4F">
      <w:pPr>
        <w:pStyle w:val="ListParagraph"/>
        <w:spacing w:after="0" w:line="240" w:lineRule="auto"/>
        <w:ind w:left="567" w:hanging="283"/>
        <w:jc w:val="both"/>
        <w:rPr>
          <w:rFonts w:ascii="Times New Roman" w:hAnsi="Times New Roman" w:cs="Times New Roman"/>
          <w:color w:val="000000" w:themeColor="text1"/>
          <w:sz w:val="28"/>
          <w:szCs w:val="28"/>
        </w:rPr>
      </w:pPr>
      <w:r w:rsidRPr="00AA0E37">
        <w:rPr>
          <w:rFonts w:ascii="Times New Roman" w:hAnsi="Times New Roman" w:cs="Times New Roman"/>
          <w:sz w:val="28"/>
          <w:szCs w:val="28"/>
        </w:rPr>
        <w:t>4. Aksionari që ka marrë pagesa në kundërshtim me këtë nen, me statutin e shoqërisë ose me vendimet e organeve të saj, është i detyruar t’i kthejë shoqërisë shumën e marrë. Kthimi i shumave të përfituara</w:t>
      </w:r>
      <w:r w:rsidR="008A2C4F">
        <w:rPr>
          <w:rFonts w:ascii="Times New Roman" w:hAnsi="Times New Roman" w:cs="Times New Roman"/>
          <w:sz w:val="28"/>
          <w:szCs w:val="28"/>
        </w:rPr>
        <w:t>,</w:t>
      </w:r>
      <w:r w:rsidRPr="00AA0E37">
        <w:rPr>
          <w:rFonts w:ascii="Times New Roman" w:hAnsi="Times New Roman" w:cs="Times New Roman"/>
          <w:sz w:val="28"/>
          <w:szCs w:val="28"/>
        </w:rPr>
        <w:t xml:space="preserve"> në kundërshtim me këtë nen</w:t>
      </w:r>
      <w:r w:rsidR="008A2C4F">
        <w:rPr>
          <w:rFonts w:ascii="Times New Roman" w:hAnsi="Times New Roman" w:cs="Times New Roman"/>
          <w:sz w:val="28"/>
          <w:szCs w:val="28"/>
        </w:rPr>
        <w:t>,</w:t>
      </w:r>
      <w:r w:rsidRPr="00AA0E37">
        <w:rPr>
          <w:rFonts w:ascii="Times New Roman" w:hAnsi="Times New Roman" w:cs="Times New Roman"/>
          <w:sz w:val="28"/>
          <w:szCs w:val="28"/>
        </w:rPr>
        <w:t xml:space="preserve"> rregullohet </w:t>
      </w:r>
      <w:r w:rsidRPr="001062C9">
        <w:rPr>
          <w:rFonts w:ascii="Times New Roman" w:hAnsi="Times New Roman" w:cs="Times New Roman"/>
          <w:color w:val="000000" w:themeColor="text1"/>
          <w:sz w:val="28"/>
          <w:szCs w:val="28"/>
        </w:rPr>
        <w:t>nga kjo dispozitë si normë e posaçme, pa c</w:t>
      </w:r>
      <w:r w:rsidR="008A2C4F" w:rsidRPr="001062C9">
        <w:rPr>
          <w:rFonts w:ascii="Times New Roman" w:hAnsi="Times New Roman" w:cs="Times New Roman"/>
          <w:color w:val="000000" w:themeColor="text1"/>
          <w:sz w:val="28"/>
          <w:szCs w:val="28"/>
        </w:rPr>
        <w:t>e</w:t>
      </w:r>
      <w:r w:rsidRPr="001062C9">
        <w:rPr>
          <w:rFonts w:ascii="Times New Roman" w:hAnsi="Times New Roman" w:cs="Times New Roman"/>
          <w:color w:val="000000" w:themeColor="text1"/>
          <w:sz w:val="28"/>
          <w:szCs w:val="28"/>
        </w:rPr>
        <w:t>nuar zbatimin e nenit 129</w:t>
      </w:r>
      <w:r w:rsidR="008A2C4F" w:rsidRPr="001062C9">
        <w:rPr>
          <w:rFonts w:ascii="Times New Roman" w:hAnsi="Times New Roman" w:cs="Times New Roman"/>
          <w:color w:val="000000" w:themeColor="text1"/>
          <w:sz w:val="28"/>
          <w:szCs w:val="28"/>
        </w:rPr>
        <w:t>, të këtij ligji,</w:t>
      </w:r>
      <w:r w:rsidRPr="001062C9">
        <w:rPr>
          <w:rFonts w:ascii="Times New Roman" w:hAnsi="Times New Roman" w:cs="Times New Roman"/>
          <w:color w:val="000000" w:themeColor="text1"/>
          <w:sz w:val="28"/>
          <w:szCs w:val="28"/>
        </w:rPr>
        <w:t xml:space="preserve"> për rastet që nuk lidhen me shpërndarjen e fitimit</w:t>
      </w:r>
    </w:p>
    <w:p w14:paraId="72592BA7" w14:textId="77777777" w:rsidR="005C692D" w:rsidRPr="00AA0E37" w:rsidRDefault="005C692D" w:rsidP="008A2C4F">
      <w:pPr>
        <w:pStyle w:val="ListParagraph"/>
        <w:spacing w:after="0" w:line="240" w:lineRule="auto"/>
        <w:ind w:left="567" w:hanging="283"/>
        <w:jc w:val="both"/>
        <w:rPr>
          <w:rFonts w:ascii="Times New Roman" w:hAnsi="Times New Roman" w:cs="Times New Roman"/>
          <w:sz w:val="28"/>
          <w:szCs w:val="28"/>
        </w:rPr>
      </w:pPr>
    </w:p>
    <w:p w14:paraId="61ECA57E" w14:textId="77777777" w:rsidR="005C692D" w:rsidRPr="008A2C4F" w:rsidRDefault="005C692D" w:rsidP="008A2C4F">
      <w:pPr>
        <w:pStyle w:val="ListParagraph"/>
        <w:numPr>
          <w:ilvl w:val="0"/>
          <w:numId w:val="21"/>
        </w:numPr>
        <w:spacing w:after="0" w:line="240" w:lineRule="auto"/>
        <w:ind w:left="567" w:hanging="283"/>
        <w:jc w:val="both"/>
        <w:rPr>
          <w:rFonts w:ascii="Times New Roman" w:hAnsi="Times New Roman" w:cs="Times New Roman"/>
          <w:sz w:val="28"/>
          <w:szCs w:val="28"/>
        </w:rPr>
      </w:pPr>
      <w:r w:rsidRPr="00AA0E37">
        <w:rPr>
          <w:rFonts w:ascii="Times New Roman" w:eastAsia="Times New Roman" w:hAnsi="Times New Roman" w:cs="Times New Roman"/>
          <w:kern w:val="0"/>
          <w:sz w:val="28"/>
          <w:szCs w:val="28"/>
          <w:lang w:eastAsia="en-GB"/>
          <w14:ligatures w14:val="none"/>
        </w:rPr>
        <w:t>Aksionari mund të mbajë shumën e marrë vetëm nëse:</w:t>
      </w:r>
    </w:p>
    <w:p w14:paraId="48487E9C" w14:textId="77777777" w:rsidR="008A2C4F" w:rsidRPr="00AA0E37" w:rsidRDefault="008A2C4F" w:rsidP="008A2C4F">
      <w:pPr>
        <w:pStyle w:val="ListParagraph"/>
        <w:spacing w:after="0" w:line="240" w:lineRule="auto"/>
        <w:ind w:left="567"/>
        <w:jc w:val="both"/>
        <w:rPr>
          <w:rFonts w:ascii="Times New Roman" w:hAnsi="Times New Roman" w:cs="Times New Roman"/>
          <w:sz w:val="28"/>
          <w:szCs w:val="28"/>
        </w:rPr>
      </w:pPr>
    </w:p>
    <w:p w14:paraId="4E95CE7B" w14:textId="77777777" w:rsidR="005C692D" w:rsidRPr="00AA0E37" w:rsidRDefault="005C692D" w:rsidP="008A2C4F">
      <w:p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a) ka vepruar me mirëbesim; dhe</w:t>
      </w:r>
    </w:p>
    <w:p w14:paraId="641F1A40" w14:textId="7D0E32B7" w:rsidR="005C692D" w:rsidRDefault="005C692D" w:rsidP="008A2C4F">
      <w:pPr>
        <w:spacing w:after="0" w:line="240" w:lineRule="auto"/>
        <w:ind w:left="851" w:hanging="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b)</w:t>
      </w:r>
      <w:r w:rsidR="008A2C4F">
        <w:rPr>
          <w:rFonts w:ascii="Times New Roman" w:eastAsia="Times New Roman" w:hAnsi="Times New Roman" w:cs="Times New Roman"/>
          <w:kern w:val="0"/>
          <w:sz w:val="28"/>
          <w:szCs w:val="28"/>
          <w:lang w:eastAsia="en-GB"/>
          <w14:ligatures w14:val="none"/>
        </w:rPr>
        <w:tab/>
      </w:r>
      <w:r w:rsidRPr="00AA0E37">
        <w:rPr>
          <w:rFonts w:ascii="Times New Roman" w:eastAsia="Times New Roman" w:hAnsi="Times New Roman" w:cs="Times New Roman"/>
          <w:kern w:val="0"/>
          <w:sz w:val="28"/>
          <w:szCs w:val="28"/>
          <w:lang w:eastAsia="en-GB"/>
          <w14:ligatures w14:val="none"/>
        </w:rPr>
        <w:t>pagesa nuk është e nevojshme për të përmbushur detyrimet ndaj kreditorëve të shoqërisë.</w:t>
      </w:r>
    </w:p>
    <w:p w14:paraId="21AAFE2F" w14:textId="77777777" w:rsidR="008A2C4F" w:rsidRPr="00AA0E37" w:rsidRDefault="008A2C4F" w:rsidP="00AA0E37">
      <w:pPr>
        <w:spacing w:after="0" w:line="240" w:lineRule="auto"/>
        <w:jc w:val="both"/>
        <w:rPr>
          <w:rFonts w:ascii="Times New Roman" w:eastAsia="Times New Roman" w:hAnsi="Times New Roman" w:cs="Times New Roman"/>
          <w:kern w:val="0"/>
          <w:sz w:val="28"/>
          <w:szCs w:val="28"/>
          <w:lang w:eastAsia="en-GB"/>
          <w14:ligatures w14:val="none"/>
        </w:rPr>
      </w:pPr>
    </w:p>
    <w:p w14:paraId="183EF3BA" w14:textId="28ECC648" w:rsidR="005C692D" w:rsidRPr="00AA0E37" w:rsidRDefault="005C692D" w:rsidP="008A2C4F">
      <w:p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 xml:space="preserve">6. Anëtarët e organit drejtues të shoqërisë që, me faj ose për shkak të </w:t>
      </w:r>
      <w:proofErr w:type="spellStart"/>
      <w:r w:rsidRPr="00AA0E37">
        <w:rPr>
          <w:rFonts w:ascii="Times New Roman" w:eastAsia="Times New Roman" w:hAnsi="Times New Roman" w:cs="Times New Roman"/>
          <w:kern w:val="0"/>
          <w:sz w:val="28"/>
          <w:szCs w:val="28"/>
          <w:lang w:eastAsia="en-GB"/>
          <w14:ligatures w14:val="none"/>
        </w:rPr>
        <w:t>mosushtrimit</w:t>
      </w:r>
      <w:proofErr w:type="spellEnd"/>
      <w:r w:rsidRPr="00AA0E37">
        <w:rPr>
          <w:rFonts w:ascii="Times New Roman" w:eastAsia="Times New Roman" w:hAnsi="Times New Roman" w:cs="Times New Roman"/>
          <w:kern w:val="0"/>
          <w:sz w:val="28"/>
          <w:szCs w:val="28"/>
          <w:lang w:eastAsia="en-GB"/>
          <w14:ligatures w14:val="none"/>
        </w:rPr>
        <w:t xml:space="preserve"> të detyrave të tyre</w:t>
      </w:r>
      <w:r w:rsidR="00B8040F">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kanë lejuar kryerjen e pagesave të paautorizuara, janë përgjegjës në mënyrë solidare ndaj shoqërisë për dëmin e shkaktuar, përfshirë edhe për shumën që shoqëria nuk ka mundur të rikuperojë nga aksionari përkatës.</w:t>
      </w:r>
    </w:p>
    <w:p w14:paraId="4218DE51" w14:textId="77777777" w:rsidR="005C692D" w:rsidRPr="00AA0E37" w:rsidRDefault="005C692D" w:rsidP="008A2C4F">
      <w:pPr>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4F15A8A9" w14:textId="77777777" w:rsidR="005C692D" w:rsidRPr="00AA0E37" w:rsidRDefault="005C692D" w:rsidP="008A2C4F">
      <w:p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7. Dispozitat e këtij neni janë të detyrueshme dhe personat e përmendur në këtë nen nuk mund të përjashtohen, plotësisht ose pjesërisht, nga përgjegjësitë e tyre.</w:t>
      </w:r>
    </w:p>
    <w:p w14:paraId="0CF43011" w14:textId="77777777" w:rsidR="005C692D" w:rsidRPr="00AA0E37" w:rsidRDefault="005C692D" w:rsidP="008A2C4F">
      <w:pPr>
        <w:spacing w:after="0" w:line="240" w:lineRule="auto"/>
        <w:ind w:left="567" w:hanging="283"/>
        <w:jc w:val="both"/>
        <w:rPr>
          <w:rFonts w:ascii="Times New Roman" w:eastAsia="Times New Roman" w:hAnsi="Times New Roman" w:cs="Times New Roman"/>
          <w:kern w:val="0"/>
          <w:sz w:val="28"/>
          <w:szCs w:val="28"/>
          <w:lang w:eastAsia="en-GB"/>
          <w14:ligatures w14:val="none"/>
        </w:rPr>
      </w:pPr>
    </w:p>
    <w:p w14:paraId="0EE4B965" w14:textId="77777777" w:rsidR="005C692D" w:rsidRPr="00AA0E37" w:rsidRDefault="005C692D" w:rsidP="008A2C4F">
      <w:pPr>
        <w:spacing w:after="0" w:line="240" w:lineRule="auto"/>
        <w:ind w:left="567" w:hanging="283"/>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8. Kërkesat e shoqërisë për kthimin e pagesave të paautorizuara parashkruhen brenda 5 (pesë) viteve nga data e pagesës, përveç rasteve kur shoqëria provon se përfituesi e dinte se pagesa ishte e paautorizuar. Ky afat zbatohet vetëm për shpërndarjet e fitimit të rregulluara nga ky nen dhe nuk cenon afatin e parashikuar në nenin 129, të këtij ligji, për rastet e tjera të përfitimeve të paligjshme.</w:t>
      </w:r>
    </w:p>
    <w:p w14:paraId="77A91A86"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p>
    <w:p w14:paraId="1E341C2B" w14:textId="77777777" w:rsidR="00B8040F" w:rsidRDefault="00B8040F" w:rsidP="00AA0E37">
      <w:pPr>
        <w:autoSpaceDE w:val="0"/>
        <w:autoSpaceDN w:val="0"/>
        <w:adjustRightInd w:val="0"/>
        <w:spacing w:after="0" w:line="240" w:lineRule="auto"/>
        <w:jc w:val="center"/>
        <w:rPr>
          <w:rFonts w:ascii="Times New Roman" w:eastAsia="Arial Unicode MS" w:hAnsi="Times New Roman" w:cs="Times New Roman"/>
          <w:kern w:val="0"/>
          <w:sz w:val="28"/>
          <w:szCs w:val="28"/>
          <w:bdr w:val="nil"/>
          <w14:ligatures w14:val="none"/>
        </w:rPr>
      </w:pPr>
    </w:p>
    <w:p w14:paraId="50294CC0" w14:textId="77777777" w:rsidR="00B8040F" w:rsidRDefault="00B8040F" w:rsidP="00AA0E37">
      <w:pPr>
        <w:autoSpaceDE w:val="0"/>
        <w:autoSpaceDN w:val="0"/>
        <w:adjustRightInd w:val="0"/>
        <w:spacing w:after="0" w:line="240" w:lineRule="auto"/>
        <w:jc w:val="center"/>
        <w:rPr>
          <w:rFonts w:ascii="Times New Roman" w:eastAsia="Arial Unicode MS" w:hAnsi="Times New Roman" w:cs="Times New Roman"/>
          <w:kern w:val="0"/>
          <w:sz w:val="28"/>
          <w:szCs w:val="28"/>
          <w:bdr w:val="nil"/>
          <w14:ligatures w14:val="none"/>
        </w:rPr>
      </w:pPr>
    </w:p>
    <w:p w14:paraId="2D6B87C8"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lastRenderedPageBreak/>
        <w:t>Neni 127/2</w:t>
      </w:r>
    </w:p>
    <w:p w14:paraId="19C424E1" w14:textId="27EDE750" w:rsidR="005C692D" w:rsidRPr="008A2C4F" w:rsidRDefault="005C692D" w:rsidP="008A2C4F">
      <w:pPr>
        <w:autoSpaceDE w:val="0"/>
        <w:autoSpaceDN w:val="0"/>
        <w:adjustRightInd w:val="0"/>
        <w:spacing w:after="0" w:line="240" w:lineRule="auto"/>
        <w:jc w:val="center"/>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Rezerva dhe raportimi për aksionet e blera dhe të zotëruara nga shoqëria</w:t>
      </w:r>
    </w:p>
    <w:p w14:paraId="14C79A57"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p>
    <w:p w14:paraId="4878C3D6" w14:textId="1E7F8BC7" w:rsidR="005C692D" w:rsidRPr="00AA0E37" w:rsidRDefault="005C692D" w:rsidP="008A2C4F">
      <w:pPr>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1. Në rastet kur shoqëria blen dhe zotëron aksione të veta, përmes një personi tjetër</w:t>
      </w:r>
      <w:r w:rsidR="00B8040F">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që vepron në emër të saj, është e detyruar:</w:t>
      </w:r>
    </w:p>
    <w:p w14:paraId="5BFDC67A" w14:textId="77777777" w:rsidR="005C692D" w:rsidRPr="00AA0E37" w:rsidRDefault="005C692D"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31B41914" w14:textId="555E74D0" w:rsidR="005C692D" w:rsidRPr="00AA0E37" w:rsidRDefault="005C692D" w:rsidP="008A2C4F">
      <w:pPr>
        <w:autoSpaceDE w:val="0"/>
        <w:autoSpaceDN w:val="0"/>
        <w:adjustRightInd w:val="0"/>
        <w:spacing w:after="0" w:line="240" w:lineRule="auto"/>
        <w:ind w:left="851"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 xml:space="preserve">a) </w:t>
      </w:r>
      <w:r w:rsidR="008A2C4F" w:rsidRPr="00AA0E37">
        <w:rPr>
          <w:rFonts w:ascii="Times New Roman" w:eastAsia="Arial Unicode MS" w:hAnsi="Times New Roman" w:cs="Times New Roman"/>
          <w:kern w:val="0"/>
          <w:sz w:val="28"/>
          <w:szCs w:val="28"/>
          <w:bdr w:val="nil"/>
          <w14:ligatures w14:val="none"/>
        </w:rPr>
        <w:t>të</w:t>
      </w:r>
      <w:r w:rsidR="008A2C4F">
        <w:rPr>
          <w:rFonts w:ascii="Times New Roman" w:eastAsia="Arial Unicode MS" w:hAnsi="Times New Roman" w:cs="Times New Roman"/>
          <w:kern w:val="0"/>
          <w:sz w:val="28"/>
          <w:szCs w:val="28"/>
          <w:bdr w:val="nil"/>
          <w14:ligatures w14:val="none"/>
        </w:rPr>
        <w:t xml:space="preserve"> k</w:t>
      </w:r>
      <w:r w:rsidRPr="00AA0E37">
        <w:rPr>
          <w:rFonts w:ascii="Times New Roman" w:eastAsia="Arial Unicode MS" w:hAnsi="Times New Roman" w:cs="Times New Roman"/>
          <w:kern w:val="0"/>
          <w:sz w:val="28"/>
          <w:szCs w:val="28"/>
          <w:bdr w:val="nil"/>
          <w14:ligatures w14:val="none"/>
        </w:rPr>
        <w:t xml:space="preserve">rijojë një rezervë të veçantë, të </w:t>
      </w:r>
      <w:proofErr w:type="spellStart"/>
      <w:r w:rsidRPr="00AA0E37">
        <w:rPr>
          <w:rFonts w:ascii="Times New Roman" w:eastAsia="Arial Unicode MS" w:hAnsi="Times New Roman" w:cs="Times New Roman"/>
          <w:kern w:val="0"/>
          <w:sz w:val="28"/>
          <w:szCs w:val="28"/>
          <w:bdr w:val="nil"/>
          <w14:ligatures w14:val="none"/>
        </w:rPr>
        <w:t>pashpërndashme</w:t>
      </w:r>
      <w:proofErr w:type="spellEnd"/>
      <w:r w:rsidRPr="00AA0E37">
        <w:rPr>
          <w:rFonts w:ascii="Times New Roman" w:eastAsia="Arial Unicode MS" w:hAnsi="Times New Roman" w:cs="Times New Roman"/>
          <w:kern w:val="0"/>
          <w:sz w:val="28"/>
          <w:szCs w:val="28"/>
          <w:bdr w:val="nil"/>
          <w14:ligatures w14:val="none"/>
        </w:rPr>
        <w:t xml:space="preserve">, në pasivin e bilancit, shuma e së cilës duhet të jetë e barabartë me vlerën kontabël të </w:t>
      </w:r>
      <w:proofErr w:type="spellStart"/>
      <w:r w:rsidRPr="00AA0E37">
        <w:rPr>
          <w:rFonts w:ascii="Times New Roman" w:eastAsia="Arial Unicode MS" w:hAnsi="Times New Roman" w:cs="Times New Roman"/>
          <w:kern w:val="0"/>
          <w:sz w:val="28"/>
          <w:szCs w:val="28"/>
          <w:bdr w:val="nil"/>
          <w14:ligatures w14:val="none"/>
        </w:rPr>
        <w:t>të</w:t>
      </w:r>
      <w:proofErr w:type="spellEnd"/>
      <w:r w:rsidRPr="00AA0E37">
        <w:rPr>
          <w:rFonts w:ascii="Times New Roman" w:eastAsia="Arial Unicode MS" w:hAnsi="Times New Roman" w:cs="Times New Roman"/>
          <w:kern w:val="0"/>
          <w:sz w:val="28"/>
          <w:szCs w:val="28"/>
          <w:bdr w:val="nil"/>
          <w14:ligatures w14:val="none"/>
        </w:rPr>
        <w:t xml:space="preserve"> gjitha aksioneve të veta të zotëruara nga shoqëria. Kjo rezervë krijohet nga shpërndarja e fitimit dhe mbahet për sa kohë aksionet zotërohen nga shoqëria</w:t>
      </w:r>
      <w:r w:rsidR="008A2C4F">
        <w:rPr>
          <w:rFonts w:ascii="Times New Roman" w:eastAsia="Arial Unicode MS" w:hAnsi="Times New Roman" w:cs="Times New Roman"/>
          <w:kern w:val="0"/>
          <w:sz w:val="28"/>
          <w:szCs w:val="28"/>
          <w:bdr w:val="nil"/>
          <w14:ligatures w14:val="none"/>
        </w:rPr>
        <w:t>;</w:t>
      </w:r>
    </w:p>
    <w:p w14:paraId="6532D72D" w14:textId="53586EFE" w:rsidR="005C692D" w:rsidRDefault="005C692D" w:rsidP="008A2C4F">
      <w:pPr>
        <w:autoSpaceDE w:val="0"/>
        <w:autoSpaceDN w:val="0"/>
        <w:adjustRightInd w:val="0"/>
        <w:spacing w:after="0" w:line="240" w:lineRule="auto"/>
        <w:ind w:left="851"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 xml:space="preserve">b) </w:t>
      </w:r>
      <w:r w:rsidR="008A2C4F" w:rsidRPr="00AA0E37">
        <w:rPr>
          <w:rFonts w:ascii="Times New Roman" w:eastAsia="Arial Unicode MS" w:hAnsi="Times New Roman" w:cs="Times New Roman"/>
          <w:kern w:val="0"/>
          <w:sz w:val="28"/>
          <w:szCs w:val="28"/>
          <w:bdr w:val="nil"/>
          <w14:ligatures w14:val="none"/>
        </w:rPr>
        <w:t xml:space="preserve">të </w:t>
      </w:r>
      <w:r w:rsidRPr="00AA0E37">
        <w:rPr>
          <w:rFonts w:ascii="Times New Roman" w:eastAsia="Arial Unicode MS" w:hAnsi="Times New Roman" w:cs="Times New Roman"/>
          <w:kern w:val="0"/>
          <w:sz w:val="28"/>
          <w:szCs w:val="28"/>
          <w:bdr w:val="nil"/>
          <w14:ligatures w14:val="none"/>
        </w:rPr>
        <w:t>pasqyrojë në raportin vjetor të saj:</w:t>
      </w:r>
    </w:p>
    <w:p w14:paraId="6F10C5A2" w14:textId="77777777" w:rsidR="008A2C4F" w:rsidRPr="00AA0E37" w:rsidRDefault="008A2C4F" w:rsidP="008A2C4F">
      <w:pPr>
        <w:autoSpaceDE w:val="0"/>
        <w:autoSpaceDN w:val="0"/>
        <w:adjustRightInd w:val="0"/>
        <w:spacing w:after="0" w:line="240" w:lineRule="auto"/>
        <w:ind w:left="851" w:hanging="284"/>
        <w:jc w:val="both"/>
        <w:rPr>
          <w:rFonts w:ascii="Times New Roman" w:eastAsia="Arial Unicode MS" w:hAnsi="Times New Roman" w:cs="Times New Roman"/>
          <w:kern w:val="0"/>
          <w:sz w:val="28"/>
          <w:szCs w:val="28"/>
          <w:bdr w:val="nil"/>
          <w14:ligatures w14:val="none"/>
        </w:rPr>
      </w:pPr>
    </w:p>
    <w:p w14:paraId="6A75BB0D" w14:textId="6895010E" w:rsidR="005C692D" w:rsidRPr="00AA0E37" w:rsidRDefault="005C692D" w:rsidP="008A2C4F">
      <w:pPr>
        <w:autoSpaceDE w:val="0"/>
        <w:autoSpaceDN w:val="0"/>
        <w:adjustRightInd w:val="0"/>
        <w:spacing w:after="0" w:line="240" w:lineRule="auto"/>
        <w:ind w:left="1418" w:hanging="425"/>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 xml:space="preserve">i.  </w:t>
      </w:r>
      <w:r w:rsidR="008A2C4F">
        <w:rPr>
          <w:rFonts w:ascii="Times New Roman" w:eastAsia="Arial Unicode MS" w:hAnsi="Times New Roman" w:cs="Times New Roman"/>
          <w:kern w:val="0"/>
          <w:sz w:val="28"/>
          <w:szCs w:val="28"/>
          <w:bdr w:val="nil"/>
          <w14:ligatures w14:val="none"/>
        </w:rPr>
        <w:tab/>
      </w:r>
      <w:r w:rsidRPr="00AA0E37">
        <w:rPr>
          <w:rFonts w:ascii="Times New Roman" w:eastAsia="Arial Unicode MS" w:hAnsi="Times New Roman" w:cs="Times New Roman"/>
          <w:kern w:val="0"/>
          <w:sz w:val="28"/>
          <w:szCs w:val="28"/>
          <w:bdr w:val="nil"/>
          <w14:ligatures w14:val="none"/>
        </w:rPr>
        <w:t>arsyet që çuan në blerjen e aksioneve gjatë vitit financiar;</w:t>
      </w:r>
    </w:p>
    <w:p w14:paraId="4195DC88" w14:textId="4FB370EA" w:rsidR="005C692D" w:rsidRPr="00AA0E37" w:rsidRDefault="005C692D" w:rsidP="008A2C4F">
      <w:pPr>
        <w:autoSpaceDE w:val="0"/>
        <w:autoSpaceDN w:val="0"/>
        <w:adjustRightInd w:val="0"/>
        <w:spacing w:after="0" w:line="240" w:lineRule="auto"/>
        <w:ind w:left="1418" w:hanging="425"/>
        <w:jc w:val="both"/>
        <w:rPr>
          <w:rFonts w:ascii="Times New Roman" w:eastAsia="Arial Unicode MS" w:hAnsi="Times New Roman" w:cs="Times New Roman"/>
          <w:kern w:val="0"/>
          <w:sz w:val="28"/>
          <w:szCs w:val="28"/>
          <w:bdr w:val="nil"/>
          <w14:ligatures w14:val="none"/>
        </w:rPr>
      </w:pPr>
      <w:proofErr w:type="spellStart"/>
      <w:r w:rsidRPr="00AA0E37">
        <w:rPr>
          <w:rFonts w:ascii="Times New Roman" w:eastAsia="Arial Unicode MS" w:hAnsi="Times New Roman" w:cs="Times New Roman"/>
          <w:kern w:val="0"/>
          <w:sz w:val="28"/>
          <w:szCs w:val="28"/>
          <w:bdr w:val="nil"/>
          <w14:ligatures w14:val="none"/>
        </w:rPr>
        <w:t>ii</w:t>
      </w:r>
      <w:proofErr w:type="spellEnd"/>
      <w:r w:rsidRPr="00AA0E37">
        <w:rPr>
          <w:rFonts w:ascii="Times New Roman" w:eastAsia="Arial Unicode MS" w:hAnsi="Times New Roman" w:cs="Times New Roman"/>
          <w:kern w:val="0"/>
          <w:sz w:val="28"/>
          <w:szCs w:val="28"/>
          <w:bdr w:val="nil"/>
          <w14:ligatures w14:val="none"/>
        </w:rPr>
        <w:t xml:space="preserve">. </w:t>
      </w:r>
      <w:r w:rsidR="008A2C4F">
        <w:rPr>
          <w:rFonts w:ascii="Times New Roman" w:eastAsia="Arial Unicode MS" w:hAnsi="Times New Roman" w:cs="Times New Roman"/>
          <w:kern w:val="0"/>
          <w:sz w:val="28"/>
          <w:szCs w:val="28"/>
          <w:bdr w:val="nil"/>
          <w14:ligatures w14:val="none"/>
        </w:rPr>
        <w:tab/>
      </w:r>
      <w:r w:rsidRPr="00AA0E37">
        <w:rPr>
          <w:rFonts w:ascii="Times New Roman" w:eastAsia="Arial Unicode MS" w:hAnsi="Times New Roman" w:cs="Times New Roman"/>
          <w:kern w:val="0"/>
          <w:sz w:val="28"/>
          <w:szCs w:val="28"/>
          <w:bdr w:val="nil"/>
          <w14:ligatures w14:val="none"/>
        </w:rPr>
        <w:t>numrin dhe vlerën nominale ose, në mungesë të saj, vlerën kontabël të aksioneve të blera e të shitura gjatë vitit financiar, si dhe përqindjen që ato përfaqësojnë ndaj kapitalit të nënshkruar;</w:t>
      </w:r>
    </w:p>
    <w:p w14:paraId="2D3A1C15" w14:textId="37566B0D" w:rsidR="005C692D" w:rsidRPr="00AA0E37" w:rsidRDefault="005C692D" w:rsidP="008A2C4F">
      <w:pPr>
        <w:autoSpaceDE w:val="0"/>
        <w:autoSpaceDN w:val="0"/>
        <w:adjustRightInd w:val="0"/>
        <w:spacing w:after="0" w:line="240" w:lineRule="auto"/>
        <w:ind w:left="1418" w:hanging="425"/>
        <w:jc w:val="both"/>
        <w:rPr>
          <w:rFonts w:ascii="Times New Roman" w:eastAsia="Arial Unicode MS" w:hAnsi="Times New Roman" w:cs="Times New Roman"/>
          <w:kern w:val="0"/>
          <w:sz w:val="28"/>
          <w:szCs w:val="28"/>
          <w:bdr w:val="nil"/>
          <w14:ligatures w14:val="none"/>
        </w:rPr>
      </w:pPr>
      <w:proofErr w:type="spellStart"/>
      <w:r w:rsidRPr="00AA0E37">
        <w:rPr>
          <w:rFonts w:ascii="Times New Roman" w:eastAsia="Arial Unicode MS" w:hAnsi="Times New Roman" w:cs="Times New Roman"/>
          <w:kern w:val="0"/>
          <w:sz w:val="28"/>
          <w:szCs w:val="28"/>
          <w:bdr w:val="nil"/>
          <w14:ligatures w14:val="none"/>
        </w:rPr>
        <w:t>iii</w:t>
      </w:r>
      <w:proofErr w:type="spellEnd"/>
      <w:r w:rsidRPr="00AA0E37">
        <w:rPr>
          <w:rFonts w:ascii="Times New Roman" w:eastAsia="Arial Unicode MS" w:hAnsi="Times New Roman" w:cs="Times New Roman"/>
          <w:kern w:val="0"/>
          <w:sz w:val="28"/>
          <w:szCs w:val="28"/>
          <w:bdr w:val="nil"/>
          <w14:ligatures w14:val="none"/>
        </w:rPr>
        <w:t xml:space="preserve">. </w:t>
      </w:r>
      <w:r w:rsidR="008A2C4F">
        <w:rPr>
          <w:rFonts w:ascii="Times New Roman" w:eastAsia="Arial Unicode MS" w:hAnsi="Times New Roman" w:cs="Times New Roman"/>
          <w:kern w:val="0"/>
          <w:sz w:val="28"/>
          <w:szCs w:val="28"/>
          <w:bdr w:val="nil"/>
          <w14:ligatures w14:val="none"/>
        </w:rPr>
        <w:tab/>
      </w:r>
      <w:proofErr w:type="spellStart"/>
      <w:r w:rsidRPr="00AA0E37">
        <w:rPr>
          <w:rFonts w:ascii="Times New Roman" w:eastAsia="Arial Unicode MS" w:hAnsi="Times New Roman" w:cs="Times New Roman"/>
          <w:kern w:val="0"/>
          <w:sz w:val="28"/>
          <w:szCs w:val="28"/>
          <w:bdr w:val="nil"/>
          <w14:ligatures w14:val="none"/>
        </w:rPr>
        <w:t>kundërshpërblimin</w:t>
      </w:r>
      <w:proofErr w:type="spellEnd"/>
      <w:r w:rsidRPr="00AA0E37">
        <w:rPr>
          <w:rFonts w:ascii="Times New Roman" w:eastAsia="Arial Unicode MS" w:hAnsi="Times New Roman" w:cs="Times New Roman"/>
          <w:kern w:val="0"/>
          <w:sz w:val="28"/>
          <w:szCs w:val="28"/>
          <w:bdr w:val="nil"/>
          <w14:ligatures w14:val="none"/>
        </w:rPr>
        <w:t xml:space="preserve"> e paguar ose të marrë për aksionet e blera ose të shitura;</w:t>
      </w:r>
    </w:p>
    <w:p w14:paraId="295420D4" w14:textId="31FFB24D" w:rsidR="005C692D" w:rsidRPr="00AA0E37" w:rsidRDefault="005C692D" w:rsidP="008A2C4F">
      <w:pPr>
        <w:autoSpaceDE w:val="0"/>
        <w:autoSpaceDN w:val="0"/>
        <w:adjustRightInd w:val="0"/>
        <w:spacing w:after="0" w:line="240" w:lineRule="auto"/>
        <w:ind w:left="1418" w:hanging="425"/>
        <w:jc w:val="both"/>
        <w:rPr>
          <w:rFonts w:ascii="Times New Roman" w:eastAsia="Arial Unicode MS" w:hAnsi="Times New Roman" w:cs="Times New Roman"/>
          <w:kern w:val="0"/>
          <w:sz w:val="28"/>
          <w:szCs w:val="28"/>
          <w:bdr w:val="nil"/>
          <w14:ligatures w14:val="none"/>
        </w:rPr>
      </w:pPr>
      <w:proofErr w:type="spellStart"/>
      <w:r w:rsidRPr="00AA0E37">
        <w:rPr>
          <w:rFonts w:ascii="Times New Roman" w:eastAsia="Arial Unicode MS" w:hAnsi="Times New Roman" w:cs="Times New Roman"/>
          <w:kern w:val="0"/>
          <w:sz w:val="28"/>
          <w:szCs w:val="28"/>
          <w:bdr w:val="nil"/>
          <w14:ligatures w14:val="none"/>
        </w:rPr>
        <w:t>iv</w:t>
      </w:r>
      <w:proofErr w:type="spellEnd"/>
      <w:r w:rsidRPr="00AA0E37">
        <w:rPr>
          <w:rFonts w:ascii="Times New Roman" w:eastAsia="Arial Unicode MS" w:hAnsi="Times New Roman" w:cs="Times New Roman"/>
          <w:kern w:val="0"/>
          <w:sz w:val="28"/>
          <w:szCs w:val="28"/>
          <w:bdr w:val="nil"/>
          <w14:ligatures w14:val="none"/>
        </w:rPr>
        <w:t xml:space="preserve">. </w:t>
      </w:r>
      <w:r w:rsidR="008A2C4F">
        <w:rPr>
          <w:rFonts w:ascii="Times New Roman" w:eastAsia="Arial Unicode MS" w:hAnsi="Times New Roman" w:cs="Times New Roman"/>
          <w:kern w:val="0"/>
          <w:sz w:val="28"/>
          <w:szCs w:val="28"/>
          <w:bdr w:val="nil"/>
          <w14:ligatures w14:val="none"/>
        </w:rPr>
        <w:tab/>
      </w:r>
      <w:r w:rsidRPr="00AA0E37">
        <w:rPr>
          <w:rFonts w:ascii="Times New Roman" w:eastAsia="Arial Unicode MS" w:hAnsi="Times New Roman" w:cs="Times New Roman"/>
          <w:kern w:val="0"/>
          <w:sz w:val="28"/>
          <w:szCs w:val="28"/>
          <w:bdr w:val="nil"/>
          <w14:ligatures w14:val="none"/>
        </w:rPr>
        <w:t xml:space="preserve">numrin dhe vlerën nominale ose, në mungesë të saj, vlerën kontabël të </w:t>
      </w:r>
      <w:proofErr w:type="spellStart"/>
      <w:r w:rsidRPr="00AA0E37">
        <w:rPr>
          <w:rFonts w:ascii="Times New Roman" w:eastAsia="Arial Unicode MS" w:hAnsi="Times New Roman" w:cs="Times New Roman"/>
          <w:kern w:val="0"/>
          <w:sz w:val="28"/>
          <w:szCs w:val="28"/>
          <w:bdr w:val="nil"/>
          <w14:ligatures w14:val="none"/>
        </w:rPr>
        <w:t>të</w:t>
      </w:r>
      <w:proofErr w:type="spellEnd"/>
      <w:r w:rsidRPr="00AA0E37">
        <w:rPr>
          <w:rFonts w:ascii="Times New Roman" w:eastAsia="Arial Unicode MS" w:hAnsi="Times New Roman" w:cs="Times New Roman"/>
          <w:kern w:val="0"/>
          <w:sz w:val="28"/>
          <w:szCs w:val="28"/>
          <w:bdr w:val="nil"/>
          <w14:ligatures w14:val="none"/>
        </w:rPr>
        <w:t xml:space="preserve"> gjitha aksioneve të zotëruara nga shoqëria në fund të vitit financiar, si dhe përqindjen që ato përfaqësojnë ndaj kapitalit të nënshkruar.</w:t>
      </w:r>
    </w:p>
    <w:p w14:paraId="1B7C3EA2" w14:textId="77777777" w:rsidR="005C692D" w:rsidRPr="00AA0E37" w:rsidRDefault="005C692D" w:rsidP="008A2C4F">
      <w:pPr>
        <w:autoSpaceDE w:val="0"/>
        <w:autoSpaceDN w:val="0"/>
        <w:adjustRightInd w:val="0"/>
        <w:spacing w:after="0" w:line="240" w:lineRule="auto"/>
        <w:ind w:left="1418" w:hanging="425"/>
        <w:jc w:val="both"/>
        <w:rPr>
          <w:rFonts w:ascii="Times New Roman" w:eastAsia="Arial Unicode MS" w:hAnsi="Times New Roman" w:cs="Times New Roman"/>
          <w:kern w:val="0"/>
          <w:sz w:val="28"/>
          <w:szCs w:val="28"/>
          <w:bdr w:val="nil"/>
          <w14:ligatures w14:val="none"/>
        </w:rPr>
      </w:pPr>
    </w:p>
    <w:p w14:paraId="087B899F" w14:textId="3C06546A" w:rsidR="005C692D" w:rsidRPr="00AA0E37" w:rsidRDefault="005C692D" w:rsidP="008A2C4F">
      <w:pPr>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2. Rezerva e parashikuar në shkronjën “a”</w:t>
      </w:r>
      <w:r w:rsidR="00E473EA">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të pikës 1</w:t>
      </w:r>
      <w:r w:rsidR="00E473EA">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të këtij neni, nuk mund të përdoret për shpërndarje </w:t>
      </w:r>
      <w:proofErr w:type="spellStart"/>
      <w:r w:rsidRPr="00AA0E37">
        <w:rPr>
          <w:rFonts w:ascii="Times New Roman" w:eastAsia="Arial Unicode MS" w:hAnsi="Times New Roman" w:cs="Times New Roman"/>
          <w:kern w:val="0"/>
          <w:sz w:val="28"/>
          <w:szCs w:val="28"/>
          <w:bdr w:val="nil"/>
          <w14:ligatures w14:val="none"/>
        </w:rPr>
        <w:t>dividenti</w:t>
      </w:r>
      <w:proofErr w:type="spellEnd"/>
      <w:r w:rsidRPr="00AA0E37">
        <w:rPr>
          <w:rFonts w:ascii="Times New Roman" w:eastAsia="Arial Unicode MS" w:hAnsi="Times New Roman" w:cs="Times New Roman"/>
          <w:kern w:val="0"/>
          <w:sz w:val="28"/>
          <w:szCs w:val="28"/>
          <w:bdr w:val="nil"/>
          <w14:ligatures w14:val="none"/>
        </w:rPr>
        <w:t xml:space="preserve"> apo rritje kapitali dhe shërben vetëm për të garantuar mbrojtjen e kapitalit të nënshkruar në raport me kreditorët e shoqërisë.</w:t>
      </w:r>
      <w:r w:rsidR="00DD6740">
        <w:rPr>
          <w:rFonts w:ascii="Times New Roman" w:eastAsia="Arial Unicode MS" w:hAnsi="Times New Roman" w:cs="Times New Roman"/>
          <w:kern w:val="0"/>
          <w:sz w:val="28"/>
          <w:szCs w:val="28"/>
          <w:bdr w:val="nil"/>
          <w14:ligatures w14:val="none"/>
        </w:rPr>
        <w:t>”.</w:t>
      </w:r>
    </w:p>
    <w:p w14:paraId="065B5828" w14:textId="77777777" w:rsidR="005C692D" w:rsidRPr="00AA0E37" w:rsidRDefault="005C692D"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4B0B3662" w14:textId="2BD7E663" w:rsidR="005C692D"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r w:rsidRPr="00AA0E37">
        <w:rPr>
          <w:rFonts w:ascii="Times New Roman" w:eastAsia="Arial Unicode MS" w:hAnsi="Times New Roman" w:cs="Times New Roman"/>
          <w:b/>
          <w:bCs/>
          <w:kern w:val="0"/>
          <w:sz w:val="28"/>
          <w:szCs w:val="28"/>
          <w:bdr w:val="nil"/>
          <w14:ligatures w14:val="none"/>
        </w:rPr>
        <w:t>Neni 1</w:t>
      </w:r>
      <w:r w:rsidR="00AB7046" w:rsidRPr="00AA0E37">
        <w:rPr>
          <w:rFonts w:ascii="Times New Roman" w:eastAsia="Arial Unicode MS" w:hAnsi="Times New Roman" w:cs="Times New Roman"/>
          <w:b/>
          <w:bCs/>
          <w:kern w:val="0"/>
          <w:sz w:val="28"/>
          <w:szCs w:val="28"/>
          <w:bdr w:val="nil"/>
          <w14:ligatures w14:val="none"/>
        </w:rPr>
        <w:t>3</w:t>
      </w:r>
    </w:p>
    <w:p w14:paraId="0D6A33BA" w14:textId="77777777" w:rsidR="00E473EA" w:rsidRPr="00AA0E37" w:rsidRDefault="00E473EA"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p>
    <w:p w14:paraId="08323109" w14:textId="04D1E797" w:rsidR="005C692D" w:rsidRPr="00AA0E37" w:rsidRDefault="005C692D" w:rsidP="00AA0E37">
      <w:pPr>
        <w:autoSpaceDE w:val="0"/>
        <w:autoSpaceDN w:val="0"/>
        <w:adjustRightInd w:val="0"/>
        <w:spacing w:after="0" w:line="240" w:lineRule="auto"/>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Pas nenit 133 shtohet neni 133/1</w:t>
      </w:r>
      <w:r w:rsidR="00E473EA">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me këtë përmbajtje:</w:t>
      </w:r>
    </w:p>
    <w:p w14:paraId="088FDB2C"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kern w:val="0"/>
          <w:sz w:val="28"/>
          <w:szCs w:val="28"/>
          <w:bdr w:val="nil"/>
          <w14:ligatures w14:val="none"/>
        </w:rPr>
      </w:pPr>
    </w:p>
    <w:p w14:paraId="11D7E39B"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“Neni 133/1</w:t>
      </w:r>
    </w:p>
    <w:p w14:paraId="224362C3"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Rregulla të zbatueshme për pranimin e aksioneve të veta si garanci</w:t>
      </w:r>
    </w:p>
    <w:p w14:paraId="0E30A830"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kern w:val="0"/>
          <w:sz w:val="28"/>
          <w:szCs w:val="28"/>
          <w:bdr w:val="nil"/>
          <w14:ligatures w14:val="none"/>
        </w:rPr>
      </w:pPr>
    </w:p>
    <w:p w14:paraId="7BB0E8A4" w14:textId="66039FA9" w:rsidR="005C692D" w:rsidRPr="00AA0E37" w:rsidRDefault="005C692D" w:rsidP="00E473EA">
      <w:pPr>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1. Për qëllime të këtij ligji, kur shoqëria pranon aksionet e veta si garanci</w:t>
      </w:r>
      <w:r w:rsidR="00DD6740">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qoftë drejtpërdrejt ose përmes një personi tjetër</w:t>
      </w:r>
      <w:r w:rsidR="00DD6740">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që vepron në emrin e vet, por për llogari të shoqërisë, trajtohet për efekt të nenit 133, të këtij ligji, si blerje e aksioneve të veta.</w:t>
      </w:r>
    </w:p>
    <w:p w14:paraId="4CD9C60D" w14:textId="77777777" w:rsidR="005C692D" w:rsidRPr="00AA0E37" w:rsidRDefault="005C692D" w:rsidP="00E473EA">
      <w:pPr>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p>
    <w:p w14:paraId="598FBEE8" w14:textId="77777777" w:rsidR="005C692D" w:rsidRDefault="005C692D" w:rsidP="00E473EA">
      <w:pPr>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lastRenderedPageBreak/>
        <w:t>2. Nga momenti i pranimit nga shoqëria të aksioneve të veta si garanci, mbi to zbatohen të gjitha rregullat që lidhen me blerjen e aksioneve të veta, duke përfshirë:</w:t>
      </w:r>
    </w:p>
    <w:p w14:paraId="49D7B0D8" w14:textId="77777777" w:rsidR="00B8040F" w:rsidRPr="00AA0E37" w:rsidRDefault="00B8040F" w:rsidP="00E473EA">
      <w:pPr>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p>
    <w:p w14:paraId="7A9BB07B" w14:textId="77777777" w:rsidR="005C692D" w:rsidRPr="00AA0E37" w:rsidRDefault="005C692D" w:rsidP="00DD6740">
      <w:pPr>
        <w:pStyle w:val="ListParagraph"/>
        <w:numPr>
          <w:ilvl w:val="1"/>
          <w:numId w:val="49"/>
        </w:numPr>
        <w:autoSpaceDE w:val="0"/>
        <w:autoSpaceDN w:val="0"/>
        <w:adjustRightInd w:val="0"/>
        <w:spacing w:after="0" w:line="240" w:lineRule="auto"/>
        <w:ind w:left="851"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pezullimin e të drejtave që burojnë nga zotërimi i tyre, përfshirë të drejtën e votës dhe të drejtën për ndarje fitimi;</w:t>
      </w:r>
    </w:p>
    <w:p w14:paraId="41CE5598" w14:textId="5B724541" w:rsidR="005C692D" w:rsidRPr="00AA0E37" w:rsidRDefault="005C692D" w:rsidP="00DD6740">
      <w:pPr>
        <w:pStyle w:val="ListParagraph"/>
        <w:numPr>
          <w:ilvl w:val="1"/>
          <w:numId w:val="49"/>
        </w:numPr>
        <w:autoSpaceDE w:val="0"/>
        <w:autoSpaceDN w:val="0"/>
        <w:adjustRightInd w:val="0"/>
        <w:spacing w:after="0" w:line="240" w:lineRule="auto"/>
        <w:ind w:left="851"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respektimin e kufizimeve kohore dhe procedurale për mbajtjen dhe shitjen ose anulimin e aksioneve, në përputhje me nenin 133</w:t>
      </w:r>
      <w:r w:rsidR="00B8040F">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të këtij ligji;</w:t>
      </w:r>
    </w:p>
    <w:p w14:paraId="23B68C40" w14:textId="77777777" w:rsidR="005C692D" w:rsidRPr="00AA0E37" w:rsidRDefault="005C692D" w:rsidP="00DD6740">
      <w:pPr>
        <w:pStyle w:val="ListParagraph"/>
        <w:numPr>
          <w:ilvl w:val="1"/>
          <w:numId w:val="49"/>
        </w:numPr>
        <w:autoSpaceDE w:val="0"/>
        <w:autoSpaceDN w:val="0"/>
        <w:adjustRightInd w:val="0"/>
        <w:spacing w:after="0" w:line="240" w:lineRule="auto"/>
        <w:ind w:left="851"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ndalimin e kthimit të kontributeve ose kapitalit tek aksionarët përmes kësaj procedure.</w:t>
      </w:r>
    </w:p>
    <w:p w14:paraId="2D2F3989" w14:textId="77777777" w:rsidR="005C692D" w:rsidRPr="00AA0E37" w:rsidRDefault="005C692D"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07BEFEC9" w14:textId="77777777" w:rsidR="005C692D" w:rsidRPr="00AA0E37" w:rsidRDefault="005C692D" w:rsidP="00DD6740">
      <w:pPr>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3. Pranimi i aksioneve si garanci nuk mund të ketë si efekt uljen e pasurisë neto të shoqërisë nën shumën e përcaktuar si minimum i kapitalit të regjistruar, duke marrë parasysh çdo zvogëlim të mëparshëm të pasurisë neto nga blerja ose mbajtja e aksioneve të veta.”.</w:t>
      </w:r>
    </w:p>
    <w:p w14:paraId="1DC962F2" w14:textId="77777777" w:rsidR="00DD6740" w:rsidRDefault="00DD6740" w:rsidP="00AA0E37">
      <w:pPr>
        <w:pStyle w:val="NormalWeb"/>
        <w:spacing w:before="0" w:beforeAutospacing="0" w:after="0" w:afterAutospacing="0"/>
        <w:jc w:val="center"/>
        <w:rPr>
          <w:b/>
          <w:bCs/>
          <w:sz w:val="28"/>
          <w:szCs w:val="28"/>
        </w:rPr>
      </w:pPr>
    </w:p>
    <w:p w14:paraId="45411978" w14:textId="1A4D2D23" w:rsidR="005C692D" w:rsidRDefault="005C692D" w:rsidP="00AA0E37">
      <w:pPr>
        <w:pStyle w:val="NormalWeb"/>
        <w:spacing w:before="0" w:beforeAutospacing="0" w:after="0" w:afterAutospacing="0"/>
        <w:jc w:val="center"/>
        <w:rPr>
          <w:b/>
          <w:bCs/>
          <w:sz w:val="28"/>
          <w:szCs w:val="28"/>
        </w:rPr>
      </w:pPr>
      <w:r w:rsidRPr="00AA0E37">
        <w:rPr>
          <w:b/>
          <w:bCs/>
          <w:sz w:val="28"/>
          <w:szCs w:val="28"/>
        </w:rPr>
        <w:t>Neni 1</w:t>
      </w:r>
      <w:r w:rsidR="00AB7046" w:rsidRPr="00AA0E37">
        <w:rPr>
          <w:b/>
          <w:bCs/>
          <w:sz w:val="28"/>
          <w:szCs w:val="28"/>
        </w:rPr>
        <w:t>4</w:t>
      </w:r>
    </w:p>
    <w:p w14:paraId="15008AE3" w14:textId="77777777" w:rsidR="00DD6740" w:rsidRPr="00AA0E37" w:rsidRDefault="00DD6740" w:rsidP="00AA0E37">
      <w:pPr>
        <w:pStyle w:val="NormalWeb"/>
        <w:spacing w:before="0" w:beforeAutospacing="0" w:after="0" w:afterAutospacing="0"/>
        <w:jc w:val="center"/>
        <w:rPr>
          <w:b/>
          <w:bCs/>
          <w:sz w:val="28"/>
          <w:szCs w:val="28"/>
        </w:rPr>
      </w:pPr>
    </w:p>
    <w:p w14:paraId="6D7AF020" w14:textId="45C9AB64" w:rsidR="005C692D" w:rsidRDefault="005C692D" w:rsidP="00AA0E37">
      <w:pPr>
        <w:spacing w:after="0" w:line="240" w:lineRule="auto"/>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Pas nenit 135 shtohet neni 135/1</w:t>
      </w:r>
      <w:r w:rsidR="00DD6740">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me këtë përmbajtje:</w:t>
      </w:r>
    </w:p>
    <w:p w14:paraId="7123E2AF" w14:textId="77777777" w:rsidR="00DD6740" w:rsidRPr="00AA0E37" w:rsidRDefault="00DD6740" w:rsidP="00AA0E37">
      <w:pPr>
        <w:spacing w:after="0" w:line="240" w:lineRule="auto"/>
        <w:jc w:val="both"/>
        <w:rPr>
          <w:rFonts w:ascii="Times New Roman" w:eastAsia="Times New Roman" w:hAnsi="Times New Roman" w:cs="Times New Roman"/>
          <w:kern w:val="0"/>
          <w:sz w:val="28"/>
          <w:szCs w:val="28"/>
          <w:lang w:eastAsia="en-GB"/>
          <w14:ligatures w14:val="none"/>
        </w:rPr>
      </w:pPr>
    </w:p>
    <w:p w14:paraId="205AEC2B" w14:textId="2BAA85EB" w:rsidR="005C692D" w:rsidRDefault="005C692D" w:rsidP="00AA0E37">
      <w:pPr>
        <w:pStyle w:val="NormalWeb"/>
        <w:spacing w:before="0" w:beforeAutospacing="0" w:after="0" w:afterAutospacing="0"/>
        <w:jc w:val="center"/>
        <w:rPr>
          <w:rStyle w:val="Strong"/>
          <w:rFonts w:eastAsiaTheme="majorEastAsia"/>
          <w:b w:val="0"/>
          <w:bCs w:val="0"/>
          <w:sz w:val="28"/>
          <w:szCs w:val="28"/>
        </w:rPr>
      </w:pPr>
      <w:r w:rsidRPr="00AA0E37">
        <w:rPr>
          <w:rStyle w:val="Strong"/>
          <w:rFonts w:eastAsiaTheme="majorEastAsia"/>
          <w:b w:val="0"/>
          <w:bCs w:val="0"/>
          <w:sz w:val="28"/>
          <w:szCs w:val="28"/>
        </w:rPr>
        <w:t>“Neni 135/1</w:t>
      </w:r>
      <w:r w:rsidRPr="00AA0E37">
        <w:rPr>
          <w:b/>
          <w:bCs/>
          <w:sz w:val="28"/>
          <w:szCs w:val="28"/>
        </w:rPr>
        <w:br/>
      </w:r>
      <w:r w:rsidR="00B8040F">
        <w:rPr>
          <w:rStyle w:val="Strong"/>
          <w:rFonts w:eastAsiaTheme="majorEastAsia"/>
          <w:b w:val="0"/>
          <w:bCs w:val="0"/>
          <w:sz w:val="28"/>
          <w:szCs w:val="28"/>
        </w:rPr>
        <w:t>Votimi për</w:t>
      </w:r>
      <w:r w:rsidRPr="00AA0E37">
        <w:rPr>
          <w:rStyle w:val="Strong"/>
          <w:rFonts w:eastAsiaTheme="majorEastAsia"/>
          <w:b w:val="0"/>
          <w:bCs w:val="0"/>
          <w:sz w:val="28"/>
          <w:szCs w:val="28"/>
        </w:rPr>
        <w:t xml:space="preserve"> politikën e shpërblimit dhe </w:t>
      </w:r>
      <w:r w:rsidR="00B8040F">
        <w:rPr>
          <w:rStyle w:val="Strong"/>
          <w:rFonts w:eastAsiaTheme="majorEastAsia"/>
          <w:b w:val="0"/>
          <w:bCs w:val="0"/>
          <w:sz w:val="28"/>
          <w:szCs w:val="28"/>
        </w:rPr>
        <w:t>për</w:t>
      </w:r>
      <w:r w:rsidRPr="00AA0E37">
        <w:rPr>
          <w:rStyle w:val="Strong"/>
          <w:rFonts w:eastAsiaTheme="majorEastAsia"/>
          <w:b w:val="0"/>
          <w:bCs w:val="0"/>
          <w:sz w:val="28"/>
          <w:szCs w:val="28"/>
        </w:rPr>
        <w:t xml:space="preserve"> raportin e shpërblimit</w:t>
      </w:r>
    </w:p>
    <w:p w14:paraId="3AB618C0" w14:textId="77777777" w:rsidR="00DD6740" w:rsidRPr="00AA0E37" w:rsidRDefault="00DD6740" w:rsidP="00AA0E37">
      <w:pPr>
        <w:pStyle w:val="NormalWeb"/>
        <w:spacing w:before="0" w:beforeAutospacing="0" w:after="0" w:afterAutospacing="0"/>
        <w:jc w:val="center"/>
        <w:rPr>
          <w:b/>
          <w:bCs/>
          <w:sz w:val="28"/>
          <w:szCs w:val="28"/>
        </w:rPr>
      </w:pPr>
    </w:p>
    <w:p w14:paraId="5B2300DD" w14:textId="434587E9" w:rsidR="005C692D" w:rsidRDefault="005C692D" w:rsidP="00DD6740">
      <w:pPr>
        <w:pStyle w:val="NormalWeb"/>
        <w:numPr>
          <w:ilvl w:val="0"/>
          <w:numId w:val="23"/>
        </w:numPr>
        <w:tabs>
          <w:tab w:val="clear" w:pos="720"/>
        </w:tabs>
        <w:spacing w:before="0" w:beforeAutospacing="0" w:after="0" w:afterAutospacing="0"/>
        <w:ind w:left="567" w:hanging="283"/>
        <w:jc w:val="both"/>
        <w:rPr>
          <w:sz w:val="28"/>
          <w:szCs w:val="28"/>
        </w:rPr>
      </w:pPr>
      <w:r w:rsidRPr="00AA0E37">
        <w:rPr>
          <w:sz w:val="28"/>
          <w:szCs w:val="28"/>
        </w:rPr>
        <w:t xml:space="preserve">Asambleja e përgjithshme e një shoqërie të listuar vendos </w:t>
      </w:r>
      <w:r w:rsidR="00DD6740">
        <w:rPr>
          <w:sz w:val="28"/>
          <w:szCs w:val="28"/>
        </w:rPr>
        <w:t>për</w:t>
      </w:r>
      <w:r w:rsidRPr="00AA0E37">
        <w:rPr>
          <w:sz w:val="28"/>
          <w:szCs w:val="28"/>
        </w:rPr>
        <w:t xml:space="preserve"> miratimin e politikës së shpërblimit të anëtarëve të këshillit të administrimit ose mbikëqyrës dhe administratorëve, i cili i paraqitet asamblesë nga këshilli i administrimit apo mbikëqyrës, sa herë që kjo politikë pëson ndryshime të rëndësishme, por jo më pak se çdo katër vjet. Asambleja mund të vendosë edhe të konfirmojë politikën ekzistuese të shpërblimit.</w:t>
      </w:r>
    </w:p>
    <w:p w14:paraId="5BA0EC3D" w14:textId="77777777" w:rsidR="00DD6740" w:rsidRPr="00AA0E37" w:rsidRDefault="00DD6740" w:rsidP="00DD6740">
      <w:pPr>
        <w:pStyle w:val="NormalWeb"/>
        <w:spacing w:before="0" w:beforeAutospacing="0" w:after="0" w:afterAutospacing="0"/>
        <w:ind w:left="567" w:hanging="283"/>
        <w:jc w:val="both"/>
        <w:rPr>
          <w:sz w:val="28"/>
          <w:szCs w:val="28"/>
        </w:rPr>
      </w:pPr>
    </w:p>
    <w:p w14:paraId="68E516EB" w14:textId="77777777" w:rsidR="005C692D" w:rsidRPr="00AA0E37" w:rsidRDefault="005C692D" w:rsidP="00DD6740">
      <w:pPr>
        <w:pStyle w:val="NormalWeb"/>
        <w:numPr>
          <w:ilvl w:val="0"/>
          <w:numId w:val="23"/>
        </w:numPr>
        <w:tabs>
          <w:tab w:val="clear" w:pos="720"/>
        </w:tabs>
        <w:spacing w:before="0" w:beforeAutospacing="0" w:after="0" w:afterAutospacing="0"/>
        <w:ind w:left="567" w:hanging="283"/>
        <w:jc w:val="both"/>
        <w:rPr>
          <w:sz w:val="28"/>
          <w:szCs w:val="28"/>
        </w:rPr>
      </w:pPr>
      <w:r w:rsidRPr="00AA0E37">
        <w:rPr>
          <w:sz w:val="28"/>
          <w:szCs w:val="28"/>
        </w:rPr>
        <w:t xml:space="preserve">Vendimi i miratimit dhe politika e shpërblimit duhet të publikohen brenda 10 ditëve në faqen zyrtare të internetit të shoqërisë dhe të mbahen të </w:t>
      </w:r>
      <w:proofErr w:type="spellStart"/>
      <w:r w:rsidRPr="00AA0E37">
        <w:rPr>
          <w:sz w:val="28"/>
          <w:szCs w:val="28"/>
        </w:rPr>
        <w:t>aksesueshme</w:t>
      </w:r>
      <w:proofErr w:type="spellEnd"/>
      <w:r w:rsidRPr="00AA0E37">
        <w:rPr>
          <w:sz w:val="28"/>
          <w:szCs w:val="28"/>
        </w:rPr>
        <w:t xml:space="preserve"> publikisht dhe pa pagesë, për aq kohë sa politika e shpërblimit është në fuqi, por jo më pak se për 10 vjet.</w:t>
      </w:r>
    </w:p>
    <w:p w14:paraId="37AD2025" w14:textId="77777777" w:rsidR="005C692D" w:rsidRPr="00AA0E37" w:rsidRDefault="005C692D" w:rsidP="00DD6740">
      <w:pPr>
        <w:pStyle w:val="NormalWeb"/>
        <w:spacing w:before="0" w:beforeAutospacing="0" w:after="0" w:afterAutospacing="0"/>
        <w:ind w:left="567" w:hanging="283"/>
        <w:jc w:val="both"/>
        <w:rPr>
          <w:sz w:val="28"/>
          <w:szCs w:val="28"/>
        </w:rPr>
      </w:pPr>
    </w:p>
    <w:p w14:paraId="07B6FF11" w14:textId="5D7BCA76" w:rsidR="005C692D" w:rsidRPr="00AA0E37" w:rsidRDefault="005C692D" w:rsidP="00DD6740">
      <w:pPr>
        <w:pStyle w:val="NormalWeb"/>
        <w:numPr>
          <w:ilvl w:val="0"/>
          <w:numId w:val="23"/>
        </w:numPr>
        <w:tabs>
          <w:tab w:val="clear" w:pos="720"/>
        </w:tabs>
        <w:spacing w:before="0" w:beforeAutospacing="0" w:after="0" w:afterAutospacing="0"/>
        <w:ind w:left="567" w:hanging="283"/>
        <w:jc w:val="both"/>
        <w:rPr>
          <w:sz w:val="28"/>
          <w:szCs w:val="28"/>
        </w:rPr>
      </w:pPr>
      <w:r w:rsidRPr="00AA0E37">
        <w:rPr>
          <w:sz w:val="28"/>
          <w:szCs w:val="28"/>
        </w:rPr>
        <w:t>Nëse asambleja e përgjithshme nuk e miraton politikën e shpërblimit, atëherë duhet të paraqitet për miratim një politikë shpërblimi e rishikuar, jo më vonë se në mbledhjen e radhës së asamblesë së përgjithshme. Ndërkohë</w:t>
      </w:r>
      <w:r w:rsidR="00DD6740">
        <w:rPr>
          <w:sz w:val="28"/>
          <w:szCs w:val="28"/>
        </w:rPr>
        <w:t>,</w:t>
      </w:r>
      <w:r w:rsidRPr="00AA0E37">
        <w:rPr>
          <w:sz w:val="28"/>
          <w:szCs w:val="28"/>
        </w:rPr>
        <w:t xml:space="preserve"> shpërblimi i administratorëve dhe këshillit të administrimit ose mbikëqyrës bëhet sipas politikave ekzistuese. </w:t>
      </w:r>
    </w:p>
    <w:p w14:paraId="1263D791" w14:textId="77777777" w:rsidR="005C692D" w:rsidRPr="00AA0E37" w:rsidRDefault="005C692D" w:rsidP="00DD6740">
      <w:pPr>
        <w:pStyle w:val="NormalWeb"/>
        <w:spacing w:before="0" w:beforeAutospacing="0" w:after="0" w:afterAutospacing="0"/>
        <w:ind w:left="567" w:hanging="283"/>
        <w:jc w:val="both"/>
        <w:rPr>
          <w:sz w:val="28"/>
          <w:szCs w:val="28"/>
        </w:rPr>
      </w:pPr>
    </w:p>
    <w:p w14:paraId="1B51857C" w14:textId="7F2D31C9" w:rsidR="005C692D" w:rsidRPr="00AA0E37" w:rsidRDefault="005C692D" w:rsidP="00DD6740">
      <w:pPr>
        <w:pStyle w:val="NormalWeb"/>
        <w:numPr>
          <w:ilvl w:val="0"/>
          <w:numId w:val="23"/>
        </w:numPr>
        <w:tabs>
          <w:tab w:val="clear" w:pos="720"/>
        </w:tabs>
        <w:spacing w:before="0" w:beforeAutospacing="0" w:after="0" w:afterAutospacing="0"/>
        <w:ind w:left="567" w:hanging="283"/>
        <w:jc w:val="both"/>
        <w:rPr>
          <w:sz w:val="28"/>
          <w:szCs w:val="28"/>
        </w:rPr>
      </w:pPr>
      <w:r w:rsidRPr="00AA0E37">
        <w:rPr>
          <w:sz w:val="28"/>
          <w:szCs w:val="28"/>
        </w:rPr>
        <w:lastRenderedPageBreak/>
        <w:t xml:space="preserve">Asambleja e përgjithshme e një shoqërie të listuar merr vendim për miratimin e raportit të shpërblimit për vitin financiar të mëparshëm, i cili është hartuar dhe </w:t>
      </w:r>
      <w:r w:rsidR="00DD6740">
        <w:rPr>
          <w:sz w:val="28"/>
          <w:szCs w:val="28"/>
        </w:rPr>
        <w:t xml:space="preserve">është </w:t>
      </w:r>
      <w:proofErr w:type="spellStart"/>
      <w:r w:rsidRPr="00AA0E37">
        <w:rPr>
          <w:sz w:val="28"/>
          <w:szCs w:val="28"/>
        </w:rPr>
        <w:t>audituar</w:t>
      </w:r>
      <w:proofErr w:type="spellEnd"/>
      <w:r w:rsidR="00DD6740">
        <w:rPr>
          <w:sz w:val="28"/>
          <w:szCs w:val="28"/>
        </w:rPr>
        <w:t>,</w:t>
      </w:r>
      <w:r w:rsidRPr="00AA0E37">
        <w:rPr>
          <w:sz w:val="28"/>
          <w:szCs w:val="28"/>
        </w:rPr>
        <w:t xml:space="preserve"> në përputhje me nenin 160/2</w:t>
      </w:r>
      <w:r w:rsidR="00DD6740">
        <w:rPr>
          <w:sz w:val="28"/>
          <w:szCs w:val="28"/>
        </w:rPr>
        <w:t>,</w:t>
      </w:r>
      <w:r w:rsidRPr="00AA0E37">
        <w:rPr>
          <w:sz w:val="28"/>
          <w:szCs w:val="28"/>
        </w:rPr>
        <w:t xml:space="preserve"> të këtij ligji. </w:t>
      </w:r>
    </w:p>
    <w:p w14:paraId="217A952E" w14:textId="77777777" w:rsidR="005C692D" w:rsidRPr="00AA0E37" w:rsidRDefault="005C692D" w:rsidP="00DD6740">
      <w:pPr>
        <w:pStyle w:val="NormalWeb"/>
        <w:spacing w:before="0" w:beforeAutospacing="0" w:after="0" w:afterAutospacing="0"/>
        <w:ind w:left="567" w:hanging="283"/>
        <w:jc w:val="both"/>
        <w:rPr>
          <w:sz w:val="28"/>
          <w:szCs w:val="28"/>
        </w:rPr>
      </w:pPr>
    </w:p>
    <w:p w14:paraId="76B9C2D9" w14:textId="4DAC9D62" w:rsidR="005C692D" w:rsidRPr="00AA0E37" w:rsidRDefault="005C692D" w:rsidP="00DD6740">
      <w:pPr>
        <w:pStyle w:val="NormalWeb"/>
        <w:numPr>
          <w:ilvl w:val="0"/>
          <w:numId w:val="23"/>
        </w:numPr>
        <w:tabs>
          <w:tab w:val="clear" w:pos="720"/>
        </w:tabs>
        <w:spacing w:before="0" w:beforeAutospacing="0" w:after="0" w:afterAutospacing="0"/>
        <w:ind w:left="567" w:hanging="283"/>
        <w:jc w:val="both"/>
        <w:rPr>
          <w:sz w:val="28"/>
          <w:szCs w:val="28"/>
        </w:rPr>
      </w:pPr>
      <w:r w:rsidRPr="00AA0E37">
        <w:rPr>
          <w:sz w:val="28"/>
          <w:szCs w:val="28"/>
        </w:rPr>
        <w:t xml:space="preserve">Në shoqëritë e </w:t>
      </w:r>
      <w:proofErr w:type="spellStart"/>
      <w:r w:rsidRPr="00AA0E37">
        <w:rPr>
          <w:sz w:val="28"/>
          <w:szCs w:val="28"/>
        </w:rPr>
        <w:t>listuara</w:t>
      </w:r>
      <w:proofErr w:type="spellEnd"/>
      <w:r w:rsidRPr="00AA0E37">
        <w:rPr>
          <w:sz w:val="28"/>
          <w:szCs w:val="28"/>
        </w:rPr>
        <w:t>, sipas kuptimit të ligjit për kontabilitetin dhe pasqyrat financiare, nuk është e nevojshme të miratohet një vendim</w:t>
      </w:r>
      <w:r w:rsidR="00DD6740">
        <w:rPr>
          <w:sz w:val="28"/>
          <w:szCs w:val="28"/>
        </w:rPr>
        <w:t>,</w:t>
      </w:r>
      <w:r w:rsidRPr="00AA0E37">
        <w:rPr>
          <w:sz w:val="28"/>
          <w:szCs w:val="28"/>
        </w:rPr>
        <w:t xml:space="preserve"> sipas pikës 4</w:t>
      </w:r>
      <w:r w:rsidR="00DD6740">
        <w:rPr>
          <w:sz w:val="28"/>
          <w:szCs w:val="28"/>
        </w:rPr>
        <w:t>,</w:t>
      </w:r>
      <w:r w:rsidRPr="00AA0E37">
        <w:rPr>
          <w:sz w:val="28"/>
          <w:szCs w:val="28"/>
        </w:rPr>
        <w:t xml:space="preserve"> </w:t>
      </w:r>
      <w:r w:rsidR="001062C9">
        <w:rPr>
          <w:sz w:val="28"/>
          <w:szCs w:val="28"/>
        </w:rPr>
        <w:t>të këtij neni</w:t>
      </w:r>
      <w:r w:rsidR="00B8040F">
        <w:rPr>
          <w:sz w:val="28"/>
          <w:szCs w:val="28"/>
        </w:rPr>
        <w:t>, nëse raporti për</w:t>
      </w:r>
      <w:r w:rsidRPr="00AA0E37">
        <w:rPr>
          <w:sz w:val="28"/>
          <w:szCs w:val="28"/>
        </w:rPr>
        <w:t xml:space="preserve"> shpërblimet për vitin financiar të kaluar i paraqitet asamblesë së përgjithshme për diskutim</w:t>
      </w:r>
      <w:r w:rsidR="00B8040F">
        <w:rPr>
          <w:sz w:val="28"/>
          <w:szCs w:val="28"/>
        </w:rPr>
        <w:t>,</w:t>
      </w:r>
      <w:r w:rsidRPr="00AA0E37">
        <w:rPr>
          <w:sz w:val="28"/>
          <w:szCs w:val="28"/>
        </w:rPr>
        <w:t xml:space="preserve"> si një pikë e veçantë në rendin e ditës.”.</w:t>
      </w:r>
    </w:p>
    <w:p w14:paraId="095EE328" w14:textId="77777777" w:rsidR="00DD6740" w:rsidRDefault="00DD6740"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p>
    <w:p w14:paraId="4F75076D" w14:textId="4793BA4C"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r w:rsidRPr="00AA0E37">
        <w:rPr>
          <w:rFonts w:ascii="Times New Roman" w:eastAsia="Arial Unicode MS" w:hAnsi="Times New Roman" w:cs="Times New Roman"/>
          <w:b/>
          <w:bCs/>
          <w:kern w:val="0"/>
          <w:sz w:val="28"/>
          <w:szCs w:val="28"/>
          <w:bdr w:val="nil"/>
          <w14:ligatures w14:val="none"/>
        </w:rPr>
        <w:t>Neni 1</w:t>
      </w:r>
      <w:r w:rsidR="00AB7046" w:rsidRPr="00AA0E37">
        <w:rPr>
          <w:rFonts w:ascii="Times New Roman" w:eastAsia="Arial Unicode MS" w:hAnsi="Times New Roman" w:cs="Times New Roman"/>
          <w:b/>
          <w:bCs/>
          <w:kern w:val="0"/>
          <w:sz w:val="28"/>
          <w:szCs w:val="28"/>
          <w:bdr w:val="nil"/>
          <w14:ligatures w14:val="none"/>
        </w:rPr>
        <w:t>5</w:t>
      </w:r>
    </w:p>
    <w:p w14:paraId="57AABF88"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b/>
          <w:bCs/>
          <w:kern w:val="0"/>
          <w:sz w:val="28"/>
          <w:szCs w:val="28"/>
          <w:bdr w:val="nil"/>
          <w14:ligatures w14:val="none"/>
        </w:rPr>
      </w:pPr>
    </w:p>
    <w:p w14:paraId="4C82A391" w14:textId="0FDE513C" w:rsidR="005C692D" w:rsidRPr="00AA0E37" w:rsidRDefault="005C692D" w:rsidP="00AA0E37">
      <w:pPr>
        <w:autoSpaceDE w:val="0"/>
        <w:autoSpaceDN w:val="0"/>
        <w:adjustRightInd w:val="0"/>
        <w:spacing w:after="0" w:line="240" w:lineRule="auto"/>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Pas nenit 136 shtohet neni 136/1</w:t>
      </w:r>
      <w:r w:rsidR="00DD6740">
        <w:rPr>
          <w:rFonts w:ascii="Times New Roman" w:eastAsia="Arial Unicode MS" w:hAnsi="Times New Roman" w:cs="Times New Roman"/>
          <w:kern w:val="0"/>
          <w:sz w:val="28"/>
          <w:szCs w:val="28"/>
          <w:bdr w:val="nil"/>
          <w14:ligatures w14:val="none"/>
        </w:rPr>
        <w:t>, me këtë përmbajte</w:t>
      </w:r>
      <w:r w:rsidRPr="00AA0E37">
        <w:rPr>
          <w:rFonts w:ascii="Times New Roman" w:eastAsia="Arial Unicode MS" w:hAnsi="Times New Roman" w:cs="Times New Roman"/>
          <w:kern w:val="0"/>
          <w:sz w:val="28"/>
          <w:szCs w:val="28"/>
          <w:bdr w:val="nil"/>
          <w14:ligatures w14:val="none"/>
        </w:rPr>
        <w:t>:</w:t>
      </w:r>
    </w:p>
    <w:p w14:paraId="4AC9BF60"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b/>
          <w:bCs/>
          <w:kern w:val="0"/>
          <w:sz w:val="28"/>
          <w:szCs w:val="28"/>
          <w:bdr w:val="nil"/>
          <w14:ligatures w14:val="none"/>
        </w:rPr>
      </w:pPr>
    </w:p>
    <w:p w14:paraId="38BFAD94"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Neni 136/1</w:t>
      </w:r>
    </w:p>
    <w:p w14:paraId="2C72C93B"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 xml:space="preserve">Mbështetja </w:t>
      </w:r>
      <w:proofErr w:type="spellStart"/>
      <w:r w:rsidRPr="00AA0E37">
        <w:rPr>
          <w:rFonts w:ascii="Times New Roman" w:eastAsia="Arial Unicode MS" w:hAnsi="Times New Roman" w:cs="Times New Roman"/>
          <w:kern w:val="0"/>
          <w:sz w:val="28"/>
          <w:szCs w:val="28"/>
          <w:bdr w:val="nil"/>
          <w14:ligatures w14:val="none"/>
        </w:rPr>
        <w:t>finanicare</w:t>
      </w:r>
      <w:proofErr w:type="spellEnd"/>
    </w:p>
    <w:p w14:paraId="4A9E9454"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p>
    <w:p w14:paraId="40AD47B0" w14:textId="1B99B711" w:rsidR="005C692D" w:rsidRPr="00AA0E37" w:rsidRDefault="005C692D" w:rsidP="00DD6740">
      <w:pPr>
        <w:numPr>
          <w:ilvl w:val="1"/>
          <w:numId w:val="43"/>
        </w:numPr>
        <w:tabs>
          <w:tab w:val="clear" w:pos="1440"/>
          <w:tab w:val="num" w:pos="1276"/>
        </w:tabs>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Shoqëria nuk mund të japë kredi, të sigurojë</w:t>
      </w:r>
      <w:r w:rsidR="00B8040F">
        <w:rPr>
          <w:rFonts w:ascii="Times New Roman" w:eastAsia="Arial Unicode MS" w:hAnsi="Times New Roman" w:cs="Times New Roman"/>
          <w:kern w:val="0"/>
          <w:sz w:val="28"/>
          <w:szCs w:val="28"/>
          <w:bdr w:val="nil"/>
          <w14:ligatures w14:val="none"/>
        </w:rPr>
        <w:t xml:space="preserve"> ose të garantojë një hua</w:t>
      </w:r>
      <w:r w:rsidRPr="00AA0E37">
        <w:rPr>
          <w:rFonts w:ascii="Times New Roman" w:eastAsia="Arial Unicode MS" w:hAnsi="Times New Roman" w:cs="Times New Roman"/>
          <w:kern w:val="0"/>
          <w:sz w:val="28"/>
          <w:szCs w:val="28"/>
          <w:bdr w:val="nil"/>
          <w14:ligatures w14:val="none"/>
        </w:rPr>
        <w:t xml:space="preserve"> për blerjen ose nënshkrimin e aksioneve të veta nga një palë e tretë, përveçse nëse këto transaksione kryhen në kuadër të aktivitetit të zakonshëm të një banke ose institucioni financiar dhe në kushte tregu.</w:t>
      </w:r>
    </w:p>
    <w:p w14:paraId="52A3F75D" w14:textId="77777777" w:rsidR="005C692D" w:rsidRPr="00AA0E37" w:rsidRDefault="005C692D" w:rsidP="00DD6740">
      <w:pPr>
        <w:tabs>
          <w:tab w:val="num" w:pos="1276"/>
        </w:tabs>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p>
    <w:p w14:paraId="77558F1C" w14:textId="67A6BE5E" w:rsidR="005C692D" w:rsidRPr="00AA0E37" w:rsidRDefault="005C692D" w:rsidP="00DD6740">
      <w:pPr>
        <w:numPr>
          <w:ilvl w:val="1"/>
          <w:numId w:val="43"/>
        </w:numPr>
        <w:tabs>
          <w:tab w:val="clear" w:pos="1440"/>
          <w:tab w:val="num" w:pos="1276"/>
        </w:tabs>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Përjashtimisht, këto transaksione lejohen vetëm nëse kryhen nën përgjegjësinë e administratorit, ose në r</w:t>
      </w:r>
      <w:r w:rsidR="00B8040F">
        <w:rPr>
          <w:rFonts w:ascii="Times New Roman" w:eastAsia="Arial Unicode MS" w:hAnsi="Times New Roman" w:cs="Times New Roman"/>
          <w:kern w:val="0"/>
          <w:sz w:val="28"/>
          <w:szCs w:val="28"/>
          <w:bdr w:val="nil"/>
          <w14:ligatures w14:val="none"/>
        </w:rPr>
        <w:t>ast të një sistemi me dy nivele</w:t>
      </w:r>
      <w:r w:rsidRPr="00AA0E37">
        <w:rPr>
          <w:rFonts w:ascii="Times New Roman" w:eastAsia="Arial Unicode MS" w:hAnsi="Times New Roman" w:cs="Times New Roman"/>
          <w:kern w:val="0"/>
          <w:sz w:val="28"/>
          <w:szCs w:val="28"/>
          <w:bdr w:val="nil"/>
          <w14:ligatures w14:val="none"/>
        </w:rPr>
        <w:t xml:space="preserve"> të këshillit mbikëqyrës, në kushte tregu dhe me shpërblim të drejtë, dhe vetëm nëse shoqëria ka fonde për të shpërndarë të paktën të barabarta me shumën e mbështetjes financiare të dhënë.</w:t>
      </w:r>
    </w:p>
    <w:p w14:paraId="28602DB1" w14:textId="77777777" w:rsidR="005C692D" w:rsidRPr="00AA0E37" w:rsidRDefault="005C692D" w:rsidP="00DD6740">
      <w:pPr>
        <w:tabs>
          <w:tab w:val="num" w:pos="1276"/>
        </w:tabs>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p>
    <w:p w14:paraId="0CC5B758" w14:textId="136F4CA3" w:rsidR="005C692D" w:rsidRDefault="005C692D" w:rsidP="00DD6740">
      <w:pPr>
        <w:numPr>
          <w:ilvl w:val="1"/>
          <w:numId w:val="43"/>
        </w:numPr>
        <w:tabs>
          <w:tab w:val="clear" w:pos="1440"/>
          <w:tab w:val="num" w:pos="1276"/>
        </w:tabs>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Transaksionet e parashikuara në pikën 2, të këtij neni, paraqiten përpara Asamblesë së Përgjithshme për miratim paraprak, e cila vendos sipas rregullave të kuorumit dhe shumicës</w:t>
      </w:r>
      <w:r w:rsidR="00B8040F">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të parashikuara në nenin 145, të këtij ligji. Organi administrativ ose drejtues përgatit një raport me shkrim, i cili i paraqitet </w:t>
      </w:r>
      <w:r w:rsidR="00B8040F" w:rsidRPr="00AA0E37">
        <w:rPr>
          <w:rFonts w:ascii="Times New Roman" w:eastAsia="Arial Unicode MS" w:hAnsi="Times New Roman" w:cs="Times New Roman"/>
          <w:kern w:val="0"/>
          <w:sz w:val="28"/>
          <w:szCs w:val="28"/>
          <w:bdr w:val="nil"/>
          <w14:ligatures w14:val="none"/>
        </w:rPr>
        <w:t>asamblesë së përgjithshme</w:t>
      </w:r>
      <w:r w:rsidR="00B8040F">
        <w:rPr>
          <w:rFonts w:ascii="Times New Roman" w:eastAsia="Arial Unicode MS" w:hAnsi="Times New Roman" w:cs="Times New Roman"/>
          <w:kern w:val="0"/>
          <w:sz w:val="28"/>
          <w:szCs w:val="28"/>
          <w:bdr w:val="nil"/>
          <w14:ligatures w14:val="none"/>
        </w:rPr>
        <w:t>,</w:t>
      </w:r>
      <w:r w:rsidR="00B8040F" w:rsidRPr="00AA0E37">
        <w:rPr>
          <w:rFonts w:ascii="Times New Roman" w:eastAsia="Arial Unicode MS" w:hAnsi="Times New Roman" w:cs="Times New Roman"/>
          <w:kern w:val="0"/>
          <w:sz w:val="28"/>
          <w:szCs w:val="28"/>
          <w:bdr w:val="nil"/>
          <w14:ligatures w14:val="none"/>
        </w:rPr>
        <w:t xml:space="preserve"> </w:t>
      </w:r>
      <w:r w:rsidRPr="00AA0E37">
        <w:rPr>
          <w:rFonts w:ascii="Times New Roman" w:eastAsia="Arial Unicode MS" w:hAnsi="Times New Roman" w:cs="Times New Roman"/>
          <w:kern w:val="0"/>
          <w:sz w:val="28"/>
          <w:szCs w:val="28"/>
          <w:bdr w:val="nil"/>
          <w14:ligatures w14:val="none"/>
        </w:rPr>
        <w:t>dhe depozitohet për publikim në regjistrin tregtar. Raporti duhet të përmbajë së paku:</w:t>
      </w:r>
    </w:p>
    <w:p w14:paraId="748E9D39" w14:textId="77777777" w:rsidR="00DD6740" w:rsidRPr="00AA0E37" w:rsidRDefault="00DD6740" w:rsidP="00DD6740">
      <w:pPr>
        <w:tabs>
          <w:tab w:val="num" w:pos="1276"/>
        </w:tabs>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18176EDB" w14:textId="77777777" w:rsidR="005C692D" w:rsidRPr="00AA0E37" w:rsidRDefault="005C692D" w:rsidP="00B8040F">
      <w:pPr>
        <w:autoSpaceDE w:val="0"/>
        <w:autoSpaceDN w:val="0"/>
        <w:adjustRightInd w:val="0"/>
        <w:spacing w:after="0" w:line="240" w:lineRule="auto"/>
        <w:ind w:left="1080"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a) arsyet e transaksionit;</w:t>
      </w:r>
    </w:p>
    <w:p w14:paraId="560490C3" w14:textId="77777777" w:rsidR="005C692D" w:rsidRPr="00AA0E37" w:rsidRDefault="005C692D" w:rsidP="00B8040F">
      <w:pPr>
        <w:autoSpaceDE w:val="0"/>
        <w:autoSpaceDN w:val="0"/>
        <w:adjustRightInd w:val="0"/>
        <w:spacing w:after="0" w:line="240" w:lineRule="auto"/>
        <w:ind w:left="1080"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b) interesin e shoqërisë për të hyrë në këtë transaksion;</w:t>
      </w:r>
    </w:p>
    <w:p w14:paraId="08327471" w14:textId="77777777" w:rsidR="005C692D" w:rsidRPr="00AA0E37" w:rsidRDefault="005C692D" w:rsidP="00B8040F">
      <w:pPr>
        <w:autoSpaceDE w:val="0"/>
        <w:autoSpaceDN w:val="0"/>
        <w:adjustRightInd w:val="0"/>
        <w:spacing w:after="0" w:line="240" w:lineRule="auto"/>
        <w:ind w:left="1080"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c) kushtet e transaksionit;</w:t>
      </w:r>
    </w:p>
    <w:p w14:paraId="12A9C03C" w14:textId="0CB3F4AB" w:rsidR="005C692D" w:rsidRPr="00AA0E37" w:rsidRDefault="005C692D" w:rsidP="00B8040F">
      <w:pPr>
        <w:autoSpaceDE w:val="0"/>
        <w:autoSpaceDN w:val="0"/>
        <w:adjustRightInd w:val="0"/>
        <w:spacing w:after="0" w:line="240" w:lineRule="auto"/>
        <w:ind w:left="1080"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ç)</w:t>
      </w:r>
      <w:r w:rsidR="00A52002">
        <w:rPr>
          <w:rFonts w:ascii="Times New Roman" w:eastAsia="Arial Unicode MS" w:hAnsi="Times New Roman" w:cs="Times New Roman"/>
          <w:kern w:val="0"/>
          <w:sz w:val="28"/>
          <w:szCs w:val="28"/>
          <w:bdr w:val="nil"/>
          <w14:ligatures w14:val="none"/>
        </w:rPr>
        <w:tab/>
      </w:r>
      <w:r w:rsidRPr="00AA0E37">
        <w:rPr>
          <w:rFonts w:ascii="Times New Roman" w:eastAsia="Arial Unicode MS" w:hAnsi="Times New Roman" w:cs="Times New Roman"/>
          <w:kern w:val="0"/>
          <w:sz w:val="28"/>
          <w:szCs w:val="28"/>
          <w:bdr w:val="nil"/>
          <w14:ligatures w14:val="none"/>
        </w:rPr>
        <w:t xml:space="preserve">rreziqet që lidhen me likuiditetin dhe qëndrueshmërinë financiare të shoqërisë; dhe </w:t>
      </w:r>
    </w:p>
    <w:p w14:paraId="15408595" w14:textId="3CB55449" w:rsidR="005C692D" w:rsidRPr="00AA0E37" w:rsidRDefault="005C692D" w:rsidP="00B8040F">
      <w:pPr>
        <w:autoSpaceDE w:val="0"/>
        <w:autoSpaceDN w:val="0"/>
        <w:adjustRightInd w:val="0"/>
        <w:spacing w:after="0" w:line="240" w:lineRule="auto"/>
        <w:ind w:left="1080"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d) çmimin me të cilin pala e tretë do të blejë ose</w:t>
      </w:r>
      <w:r w:rsidR="00B8040F">
        <w:rPr>
          <w:rFonts w:ascii="Times New Roman" w:eastAsia="Arial Unicode MS" w:hAnsi="Times New Roman" w:cs="Times New Roman"/>
          <w:kern w:val="0"/>
          <w:sz w:val="28"/>
          <w:szCs w:val="28"/>
          <w:bdr w:val="nil"/>
          <w14:ligatures w14:val="none"/>
        </w:rPr>
        <w:t xml:space="preserve"> do të</w:t>
      </w:r>
      <w:r w:rsidRPr="00AA0E37">
        <w:rPr>
          <w:rFonts w:ascii="Times New Roman" w:eastAsia="Arial Unicode MS" w:hAnsi="Times New Roman" w:cs="Times New Roman"/>
          <w:kern w:val="0"/>
          <w:sz w:val="28"/>
          <w:szCs w:val="28"/>
          <w:bdr w:val="nil"/>
          <w14:ligatures w14:val="none"/>
        </w:rPr>
        <w:t xml:space="preserve"> nënshkruajë aksionet.</w:t>
      </w:r>
    </w:p>
    <w:p w14:paraId="6751590D" w14:textId="77777777" w:rsidR="005C692D" w:rsidRPr="00AA0E37" w:rsidRDefault="005C692D" w:rsidP="00B8040F">
      <w:pPr>
        <w:tabs>
          <w:tab w:val="num" w:pos="1134"/>
        </w:tabs>
        <w:autoSpaceDE w:val="0"/>
        <w:autoSpaceDN w:val="0"/>
        <w:adjustRightInd w:val="0"/>
        <w:spacing w:after="0" w:line="240" w:lineRule="auto"/>
        <w:ind w:left="1080"/>
        <w:jc w:val="both"/>
        <w:rPr>
          <w:rFonts w:ascii="Times New Roman" w:eastAsia="Arial Unicode MS" w:hAnsi="Times New Roman" w:cs="Times New Roman"/>
          <w:kern w:val="0"/>
          <w:sz w:val="28"/>
          <w:szCs w:val="28"/>
          <w:bdr w:val="nil"/>
          <w14:ligatures w14:val="none"/>
        </w:rPr>
      </w:pPr>
    </w:p>
    <w:p w14:paraId="36D24335" w14:textId="2FDBD412" w:rsidR="005C692D" w:rsidRPr="00AA0E37" w:rsidRDefault="005C692D" w:rsidP="00DD6740">
      <w:pPr>
        <w:numPr>
          <w:ilvl w:val="1"/>
          <w:numId w:val="44"/>
        </w:numPr>
        <w:tabs>
          <w:tab w:val="clear" w:pos="1440"/>
          <w:tab w:val="num" w:pos="1134"/>
        </w:tabs>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lastRenderedPageBreak/>
        <w:t>Shuma e përgjithshme e mbështetjes financiare të dhënë nuk mund të ketë si pasojë zvogëlimin e aktiveve neto të shoqërisë</w:t>
      </w:r>
      <w:r w:rsidR="00B8040F">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nën kufijtë e përcaktuar në nenin 127, të këtij ligji, duke marrë parasysh gjithashtu çdo zvogëlim të aktiveve neto</w:t>
      </w:r>
      <w:r w:rsidR="005700B3">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që mund të ketë ndodhur përmes blerjes</w:t>
      </w:r>
      <w:r w:rsidR="005700B3">
        <w:rPr>
          <w:rFonts w:ascii="Times New Roman" w:eastAsia="Arial Unicode MS" w:hAnsi="Times New Roman" w:cs="Times New Roman"/>
          <w:kern w:val="0"/>
          <w:sz w:val="28"/>
          <w:szCs w:val="28"/>
          <w:bdr w:val="nil"/>
          <w14:ligatures w14:val="none"/>
        </w:rPr>
        <w:t xml:space="preserve"> </w:t>
      </w:r>
      <w:r w:rsidRPr="00AA0E37">
        <w:rPr>
          <w:rFonts w:ascii="Times New Roman" w:eastAsia="Arial Unicode MS" w:hAnsi="Times New Roman" w:cs="Times New Roman"/>
          <w:kern w:val="0"/>
          <w:sz w:val="28"/>
          <w:szCs w:val="28"/>
          <w:bdr w:val="nil"/>
          <w14:ligatures w14:val="none"/>
        </w:rPr>
        <w:t>nga shoqëria ose në emër të shoqërisë të aksioneve të saj</w:t>
      </w:r>
      <w:r w:rsidR="005700B3">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në përputhje me nenin 133,</w:t>
      </w:r>
      <w:r w:rsidRPr="00AA0E37">
        <w:rPr>
          <w:rFonts w:ascii="Times New Roman" w:hAnsi="Times New Roman" w:cs="Times New Roman"/>
          <w:sz w:val="28"/>
          <w:szCs w:val="28"/>
        </w:rPr>
        <w:t xml:space="preserve"> të këtij ligji</w:t>
      </w:r>
      <w:r w:rsidRPr="00AA0E37">
        <w:rPr>
          <w:rFonts w:ascii="Times New Roman" w:eastAsia="Arial Unicode MS" w:hAnsi="Times New Roman" w:cs="Times New Roman"/>
          <w:kern w:val="0"/>
          <w:sz w:val="28"/>
          <w:szCs w:val="28"/>
          <w:bdr w:val="nil"/>
          <w14:ligatures w14:val="none"/>
        </w:rPr>
        <w:t>. Shoqëria duhet të përfshijë, ndërmjet detyrimeve në bilanc, një rezervë të papërdorshme për shpërndarje, në shumën e mbështetjes financiare të dhënë gjithsej.</w:t>
      </w:r>
    </w:p>
    <w:p w14:paraId="3B6908EB" w14:textId="77777777" w:rsidR="005C692D" w:rsidRPr="00AA0E37" w:rsidRDefault="005C692D" w:rsidP="00DD6740">
      <w:pPr>
        <w:tabs>
          <w:tab w:val="num" w:pos="1134"/>
        </w:tabs>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p>
    <w:p w14:paraId="4787EFD8" w14:textId="47C6F252" w:rsidR="005C692D" w:rsidRPr="00AA0E37" w:rsidRDefault="005C692D" w:rsidP="00DD6740">
      <w:pPr>
        <w:numPr>
          <w:ilvl w:val="1"/>
          <w:numId w:val="44"/>
        </w:numPr>
        <w:tabs>
          <w:tab w:val="clear" w:pos="1440"/>
          <w:tab w:val="num" w:pos="1134"/>
        </w:tabs>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Kur mbështetja financiare jepet në përputhje me pikën 2, të këtij neni, blerja ose nënshkrimi i aksioneve nga pala e tretë duhet të kryhet me çmim të drejtë, të përcaktuar nga organi administrativ ose drejtues, sipas vlerës reale të aksioneve në tr</w:t>
      </w:r>
      <w:r w:rsidR="00B8040F">
        <w:rPr>
          <w:rFonts w:ascii="Times New Roman" w:eastAsia="Arial Unicode MS" w:hAnsi="Times New Roman" w:cs="Times New Roman"/>
          <w:kern w:val="0"/>
          <w:sz w:val="28"/>
          <w:szCs w:val="28"/>
          <w:bdr w:val="nil"/>
          <w14:ligatures w14:val="none"/>
        </w:rPr>
        <w:t>eg ose</w:t>
      </w:r>
      <w:r w:rsidRPr="00AA0E37">
        <w:rPr>
          <w:rFonts w:ascii="Times New Roman" w:eastAsia="Arial Unicode MS" w:hAnsi="Times New Roman" w:cs="Times New Roman"/>
          <w:kern w:val="0"/>
          <w:sz w:val="28"/>
          <w:szCs w:val="28"/>
          <w:bdr w:val="nil"/>
          <w14:ligatures w14:val="none"/>
        </w:rPr>
        <w:t xml:space="preserve"> kur kjo vlerë mungon, sipas një vlerësimi të arsyeshëm dhe objektiv</w:t>
      </w:r>
      <w:r w:rsidR="00B8040F">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të kryer në përputhje me standardet e kontabilitetit dhe praktikat e zakonshme të tregut. Asambleja e </w:t>
      </w:r>
      <w:r w:rsidR="005700B3">
        <w:rPr>
          <w:rFonts w:ascii="Times New Roman" w:eastAsia="Arial Unicode MS" w:hAnsi="Times New Roman" w:cs="Times New Roman"/>
          <w:kern w:val="0"/>
          <w:sz w:val="28"/>
          <w:szCs w:val="28"/>
          <w:bdr w:val="nil"/>
          <w14:ligatures w14:val="none"/>
        </w:rPr>
        <w:t>p</w:t>
      </w:r>
      <w:r w:rsidRPr="00AA0E37">
        <w:rPr>
          <w:rFonts w:ascii="Times New Roman" w:eastAsia="Arial Unicode MS" w:hAnsi="Times New Roman" w:cs="Times New Roman"/>
          <w:kern w:val="0"/>
          <w:sz w:val="28"/>
          <w:szCs w:val="28"/>
          <w:bdr w:val="nil"/>
          <w14:ligatures w14:val="none"/>
        </w:rPr>
        <w:t>ërgjithshme, në momentin e miratimit të transaksionit</w:t>
      </w:r>
      <w:r w:rsidR="005700B3">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sipas pikës 3, të këtij neni, verifikon përputhjen e çmimit me këto kritere.</w:t>
      </w:r>
    </w:p>
    <w:p w14:paraId="45090E74" w14:textId="77777777" w:rsidR="005C692D" w:rsidRPr="00AA0E37" w:rsidRDefault="005C692D" w:rsidP="00DD6740">
      <w:pPr>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p>
    <w:p w14:paraId="077C61F1" w14:textId="2FF80D31" w:rsidR="005C692D" w:rsidRPr="00AA0E37" w:rsidRDefault="005C692D" w:rsidP="00DD6740">
      <w:pPr>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6. Mbështetja financiare e përcaktuar në këtë nen nuk lejohet të zbatohet nga bankat dhe institucionet financiare</w:t>
      </w:r>
      <w:r w:rsidR="005700B3">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të licencuara sipas legjislacionit të zbatueshëm për bankat në Republikën e Shqipërisë, kur ajo ka si qëllim ose efekt blerjen, nënshkrimin, financimin ose marrjen </w:t>
      </w:r>
      <w:r w:rsidR="00B8040F">
        <w:rPr>
          <w:rFonts w:ascii="Times New Roman" w:eastAsia="Arial Unicode MS" w:hAnsi="Times New Roman" w:cs="Times New Roman"/>
          <w:kern w:val="0"/>
          <w:sz w:val="28"/>
          <w:szCs w:val="28"/>
          <w:bdr w:val="nil"/>
          <w14:ligatures w14:val="none"/>
        </w:rPr>
        <w:t>e kontrollit mbi aksionet e vet</w:t>
      </w:r>
      <w:r w:rsidRPr="00AA0E37">
        <w:rPr>
          <w:rFonts w:ascii="Times New Roman" w:eastAsia="Arial Unicode MS" w:hAnsi="Times New Roman" w:cs="Times New Roman"/>
          <w:kern w:val="0"/>
          <w:sz w:val="28"/>
          <w:szCs w:val="28"/>
          <w:bdr w:val="nil"/>
          <w14:ligatures w14:val="none"/>
        </w:rPr>
        <w:t xml:space="preserve"> bankës ose mbi aksionet e një subjekti brenda të njëjtit grup financiar. Transaksionet e zakonshme të kreditimit dhe garancive, si dhe programet për blerjen e aksioneve nga punonjësit, lejohen vetëm nëse nuk cenojnë kufijtë e aktiveve neto</w:t>
      </w:r>
      <w:r w:rsidR="005700B3">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sipas nenit 127, të këtij ligji</w:t>
      </w:r>
      <w:r w:rsidR="005700B3">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dhe nuk bien ndesh me legjislacionin bankar.</w:t>
      </w:r>
      <w:r w:rsidR="00B8040F">
        <w:rPr>
          <w:rFonts w:ascii="Times New Roman" w:eastAsia="Arial Unicode MS" w:hAnsi="Times New Roman" w:cs="Times New Roman"/>
          <w:kern w:val="0"/>
          <w:sz w:val="28"/>
          <w:szCs w:val="28"/>
          <w:bdr w:val="nil"/>
          <w14:ligatures w14:val="none"/>
        </w:rPr>
        <w:t>”.</w:t>
      </w:r>
    </w:p>
    <w:p w14:paraId="50D254A9" w14:textId="77777777" w:rsidR="005C692D" w:rsidRPr="00AA0E37" w:rsidRDefault="005C692D" w:rsidP="00A52002">
      <w:pPr>
        <w:autoSpaceDE w:val="0"/>
        <w:autoSpaceDN w:val="0"/>
        <w:adjustRightInd w:val="0"/>
        <w:spacing w:after="0" w:line="240" w:lineRule="auto"/>
        <w:rPr>
          <w:rFonts w:ascii="Times New Roman" w:eastAsia="Arial Unicode MS" w:hAnsi="Times New Roman" w:cs="Times New Roman"/>
          <w:b/>
          <w:bCs/>
          <w:kern w:val="0"/>
          <w:sz w:val="28"/>
          <w:szCs w:val="28"/>
          <w:bdr w:val="nil"/>
          <w14:ligatures w14:val="none"/>
        </w:rPr>
      </w:pPr>
    </w:p>
    <w:p w14:paraId="3006A8B1" w14:textId="72E3D4CD"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r w:rsidRPr="00AA0E37">
        <w:rPr>
          <w:rFonts w:ascii="Times New Roman" w:eastAsia="Arial Unicode MS" w:hAnsi="Times New Roman" w:cs="Times New Roman"/>
          <w:b/>
          <w:bCs/>
          <w:kern w:val="0"/>
          <w:sz w:val="28"/>
          <w:szCs w:val="28"/>
          <w:bdr w:val="nil"/>
          <w14:ligatures w14:val="none"/>
        </w:rPr>
        <w:t>Neni 1</w:t>
      </w:r>
      <w:r w:rsidR="00AB7046" w:rsidRPr="00AA0E37">
        <w:rPr>
          <w:rFonts w:ascii="Times New Roman" w:eastAsia="Arial Unicode MS" w:hAnsi="Times New Roman" w:cs="Times New Roman"/>
          <w:b/>
          <w:bCs/>
          <w:kern w:val="0"/>
          <w:sz w:val="28"/>
          <w:szCs w:val="28"/>
          <w:bdr w:val="nil"/>
          <w14:ligatures w14:val="none"/>
        </w:rPr>
        <w:t>6</w:t>
      </w:r>
    </w:p>
    <w:p w14:paraId="0A826B37" w14:textId="77777777" w:rsidR="005C692D" w:rsidRPr="00AA0E37" w:rsidRDefault="005C692D" w:rsidP="00AA0E37">
      <w:pPr>
        <w:spacing w:after="0" w:line="240" w:lineRule="auto"/>
        <w:rPr>
          <w:rFonts w:ascii="Times New Roman" w:hAnsi="Times New Roman" w:cs="Times New Roman"/>
          <w:kern w:val="0"/>
          <w:sz w:val="28"/>
          <w:szCs w:val="28"/>
          <w14:ligatures w14:val="none"/>
        </w:rPr>
      </w:pPr>
    </w:p>
    <w:p w14:paraId="4857D973" w14:textId="7ED0F778" w:rsidR="005C692D" w:rsidRPr="00AA0E37" w:rsidRDefault="005C692D" w:rsidP="00AA0E37">
      <w:pPr>
        <w:spacing w:after="0" w:line="240" w:lineRule="auto"/>
        <w:rPr>
          <w:rFonts w:ascii="Times New Roman" w:hAnsi="Times New Roman" w:cs="Times New Roman"/>
          <w:kern w:val="0"/>
          <w:sz w:val="28"/>
          <w:szCs w:val="28"/>
          <w14:ligatures w14:val="none"/>
        </w:rPr>
      </w:pPr>
      <w:r w:rsidRPr="00AA0E37">
        <w:rPr>
          <w:rFonts w:ascii="Times New Roman" w:hAnsi="Times New Roman" w:cs="Times New Roman"/>
          <w:kern w:val="0"/>
          <w:sz w:val="28"/>
          <w:szCs w:val="28"/>
          <w14:ligatures w14:val="none"/>
        </w:rPr>
        <w:t xml:space="preserve">Në nenin 137 </w:t>
      </w:r>
      <w:r w:rsidRPr="00AA0E37">
        <w:rPr>
          <w:rFonts w:ascii="Times New Roman" w:eastAsia="Times New Roman" w:hAnsi="Times New Roman" w:cs="Times New Roman"/>
          <w:kern w:val="0"/>
          <w:sz w:val="28"/>
          <w:szCs w:val="28"/>
          <w:lang w:eastAsia="en-GB"/>
          <w14:ligatures w14:val="none"/>
        </w:rPr>
        <w:t xml:space="preserve">bëhen shtesat </w:t>
      </w:r>
      <w:r w:rsidR="005700B3">
        <w:rPr>
          <w:rFonts w:ascii="Times New Roman" w:eastAsia="Times New Roman" w:hAnsi="Times New Roman" w:cs="Times New Roman"/>
          <w:kern w:val="0"/>
          <w:sz w:val="28"/>
          <w:szCs w:val="28"/>
          <w:lang w:eastAsia="en-GB"/>
          <w14:ligatures w14:val="none"/>
        </w:rPr>
        <w:t>e</w:t>
      </w:r>
      <w:r w:rsidRPr="00AA0E37">
        <w:rPr>
          <w:rFonts w:ascii="Times New Roman" w:eastAsia="Times New Roman" w:hAnsi="Times New Roman" w:cs="Times New Roman"/>
          <w:kern w:val="0"/>
          <w:sz w:val="28"/>
          <w:szCs w:val="28"/>
          <w:lang w:eastAsia="en-GB"/>
          <w14:ligatures w14:val="none"/>
        </w:rPr>
        <w:t xml:space="preserve"> mëposht</w:t>
      </w:r>
      <w:r w:rsidR="005700B3">
        <w:rPr>
          <w:rFonts w:ascii="Times New Roman" w:eastAsia="Times New Roman" w:hAnsi="Times New Roman" w:cs="Times New Roman"/>
          <w:kern w:val="0"/>
          <w:sz w:val="28"/>
          <w:szCs w:val="28"/>
          <w:lang w:eastAsia="en-GB"/>
          <w14:ligatures w14:val="none"/>
        </w:rPr>
        <w:t>me</w:t>
      </w:r>
      <w:r w:rsidRPr="00AA0E37">
        <w:rPr>
          <w:rFonts w:ascii="Times New Roman" w:hAnsi="Times New Roman" w:cs="Times New Roman"/>
          <w:kern w:val="0"/>
          <w:sz w:val="28"/>
          <w:szCs w:val="28"/>
          <w14:ligatures w14:val="none"/>
        </w:rPr>
        <w:t xml:space="preserve">: </w:t>
      </w:r>
    </w:p>
    <w:p w14:paraId="6D3DDAA7" w14:textId="77777777" w:rsidR="005C692D" w:rsidRPr="00AA0E37" w:rsidRDefault="005C692D" w:rsidP="00AA0E37">
      <w:pPr>
        <w:pStyle w:val="NormalWeb"/>
        <w:spacing w:before="0" w:beforeAutospacing="0" w:after="0" w:afterAutospacing="0"/>
        <w:jc w:val="both"/>
        <w:rPr>
          <w:sz w:val="28"/>
          <w:szCs w:val="28"/>
        </w:rPr>
      </w:pPr>
    </w:p>
    <w:p w14:paraId="78FA3C9D" w14:textId="309CE780" w:rsidR="005C692D" w:rsidRPr="00AA0E37" w:rsidRDefault="005C692D" w:rsidP="005700B3">
      <w:pPr>
        <w:pStyle w:val="NormalWeb"/>
        <w:spacing w:before="0" w:beforeAutospacing="0" w:after="0" w:afterAutospacing="0"/>
        <w:ind w:left="284" w:hanging="284"/>
        <w:jc w:val="both"/>
        <w:rPr>
          <w:sz w:val="28"/>
          <w:szCs w:val="28"/>
        </w:rPr>
      </w:pPr>
      <w:r w:rsidRPr="00AA0E37">
        <w:rPr>
          <w:sz w:val="28"/>
          <w:szCs w:val="28"/>
        </w:rPr>
        <w:t>1. Në fund të pikës 1 shtohen fjalitë</w:t>
      </w:r>
      <w:r w:rsidR="005700B3">
        <w:rPr>
          <w:sz w:val="28"/>
          <w:szCs w:val="28"/>
        </w:rPr>
        <w:t>,</w:t>
      </w:r>
      <w:r w:rsidRPr="00AA0E37">
        <w:rPr>
          <w:sz w:val="28"/>
          <w:szCs w:val="28"/>
        </w:rPr>
        <w:t xml:space="preserve"> me këtë përmbajtje: </w:t>
      </w:r>
    </w:p>
    <w:p w14:paraId="32F44E4B" w14:textId="77777777" w:rsidR="005C692D" w:rsidRPr="00AA0E37" w:rsidRDefault="005C692D" w:rsidP="00AA0E37">
      <w:pPr>
        <w:pStyle w:val="NormalWeb"/>
        <w:spacing w:before="0" w:beforeAutospacing="0" w:after="0" w:afterAutospacing="0"/>
        <w:jc w:val="both"/>
        <w:rPr>
          <w:sz w:val="28"/>
          <w:szCs w:val="28"/>
        </w:rPr>
      </w:pPr>
    </w:p>
    <w:p w14:paraId="616C6571" w14:textId="211C2E8B" w:rsidR="005C692D" w:rsidRPr="00AA0E37" w:rsidRDefault="005C692D" w:rsidP="005700B3">
      <w:pPr>
        <w:pStyle w:val="NormalWeb"/>
        <w:spacing w:before="0" w:beforeAutospacing="0" w:after="0" w:afterAutospacing="0"/>
        <w:ind w:left="426"/>
        <w:jc w:val="both"/>
        <w:rPr>
          <w:sz w:val="28"/>
          <w:szCs w:val="28"/>
        </w:rPr>
      </w:pPr>
      <w:r w:rsidRPr="00AA0E37">
        <w:rPr>
          <w:sz w:val="28"/>
          <w:szCs w:val="28"/>
        </w:rPr>
        <w:t xml:space="preserve">“Në shoqëritë e </w:t>
      </w:r>
      <w:proofErr w:type="spellStart"/>
      <w:r w:rsidRPr="00AA0E37">
        <w:rPr>
          <w:sz w:val="28"/>
          <w:szCs w:val="28"/>
        </w:rPr>
        <w:t>listuara</w:t>
      </w:r>
      <w:proofErr w:type="spellEnd"/>
      <w:r w:rsidRPr="00AA0E37">
        <w:rPr>
          <w:sz w:val="28"/>
          <w:szCs w:val="28"/>
        </w:rPr>
        <w:t xml:space="preserve">, duke respektuar afatin e mësipërm, administratorët, apo sipas rastit, anëtarët e këshillit të administrimit apo mbikëqyrës duhet të njoftojnë për thirrjen e asamblesë së përgjithshme, përveç subjekteve të regjistruar në regjistrin e aksioneve, edhe </w:t>
      </w:r>
      <w:r w:rsidRPr="00AA0E37">
        <w:rPr>
          <w:rStyle w:val="Strong"/>
          <w:rFonts w:eastAsiaTheme="majorEastAsia"/>
          <w:b w:val="0"/>
          <w:bCs w:val="0"/>
          <w:sz w:val="28"/>
          <w:szCs w:val="28"/>
        </w:rPr>
        <w:t>aksionarët dhe ndërmjetësit</w:t>
      </w:r>
      <w:r w:rsidRPr="00AA0E37">
        <w:rPr>
          <w:rStyle w:val="apple-converted-space"/>
          <w:rFonts w:eastAsiaTheme="majorEastAsia"/>
          <w:sz w:val="28"/>
          <w:szCs w:val="28"/>
        </w:rPr>
        <w:t> </w:t>
      </w:r>
      <w:r w:rsidRPr="00AA0E37">
        <w:rPr>
          <w:sz w:val="28"/>
          <w:szCs w:val="28"/>
        </w:rPr>
        <w:t>që kanë kërkuar t’u bëhet një njoftim i tillë</w:t>
      </w:r>
      <w:r w:rsidR="005700B3">
        <w:rPr>
          <w:sz w:val="28"/>
          <w:szCs w:val="28"/>
        </w:rPr>
        <w:t>,</w:t>
      </w:r>
      <w:r w:rsidRPr="00AA0E37">
        <w:rPr>
          <w:rStyle w:val="Strong"/>
          <w:rFonts w:eastAsiaTheme="majorEastAsia"/>
          <w:b w:val="0"/>
          <w:bCs w:val="0"/>
          <w:sz w:val="28"/>
          <w:szCs w:val="28"/>
        </w:rPr>
        <w:t xml:space="preserve"> si dhe shoqatat e aksionarëve</w:t>
      </w:r>
      <w:r w:rsidRPr="00AA0E37">
        <w:rPr>
          <w:rStyle w:val="apple-converted-space"/>
          <w:rFonts w:eastAsiaTheme="majorEastAsia"/>
          <w:sz w:val="28"/>
          <w:szCs w:val="28"/>
        </w:rPr>
        <w:t> </w:t>
      </w:r>
      <w:r w:rsidRPr="00AA0E37">
        <w:rPr>
          <w:sz w:val="28"/>
          <w:szCs w:val="28"/>
        </w:rPr>
        <w:t>që kanë kërkuar të marrin një njoftim të tillë ose që kanë ushtruar të drejta vote në</w:t>
      </w:r>
      <w:r w:rsidRPr="00AA0E37">
        <w:rPr>
          <w:rStyle w:val="apple-converted-space"/>
          <w:rFonts w:eastAsiaTheme="majorEastAsia"/>
          <w:sz w:val="28"/>
          <w:szCs w:val="28"/>
        </w:rPr>
        <w:t> </w:t>
      </w:r>
      <w:r w:rsidRPr="00AA0E37">
        <w:rPr>
          <w:rStyle w:val="Strong"/>
          <w:rFonts w:eastAsiaTheme="majorEastAsia"/>
          <w:b w:val="0"/>
          <w:bCs w:val="0"/>
          <w:sz w:val="28"/>
          <w:szCs w:val="28"/>
        </w:rPr>
        <w:t>asamblenë e përgjithshme të fundit</w:t>
      </w:r>
      <w:r w:rsidRPr="00AA0E37">
        <w:rPr>
          <w:sz w:val="28"/>
          <w:szCs w:val="28"/>
        </w:rPr>
        <w:t>. Ndërmjetësit që veprojnë si depozitarë për aksionet e shoqërisë kanë detyrimin, në përputhje me nenet 119/1 dhe 119/2, të këtij ligji, të përcjellin dhe</w:t>
      </w:r>
      <w:r w:rsidR="005700B3">
        <w:rPr>
          <w:sz w:val="28"/>
          <w:szCs w:val="28"/>
        </w:rPr>
        <w:t xml:space="preserve"> të</w:t>
      </w:r>
      <w:r w:rsidRPr="00AA0E37">
        <w:rPr>
          <w:sz w:val="28"/>
          <w:szCs w:val="28"/>
        </w:rPr>
        <w:t xml:space="preserve"> transmetojnë informacionin e </w:t>
      </w:r>
      <w:r w:rsidRPr="00AA0E37">
        <w:rPr>
          <w:sz w:val="28"/>
          <w:szCs w:val="28"/>
        </w:rPr>
        <w:lastRenderedPageBreak/>
        <w:t>mësipërm, përveç nëse ndërmjetësi ka dijeni që aksionari e ka marrë këtë informacion nga një burim tjetër.”.</w:t>
      </w:r>
    </w:p>
    <w:p w14:paraId="167C83DC" w14:textId="77777777" w:rsidR="005C692D" w:rsidRPr="00AA0E37" w:rsidRDefault="005C692D" w:rsidP="00AA0E37">
      <w:pPr>
        <w:pStyle w:val="NormalWeb"/>
        <w:spacing w:before="0" w:beforeAutospacing="0" w:after="0" w:afterAutospacing="0"/>
        <w:jc w:val="both"/>
        <w:rPr>
          <w:sz w:val="28"/>
          <w:szCs w:val="28"/>
        </w:rPr>
      </w:pPr>
    </w:p>
    <w:p w14:paraId="41DB404D" w14:textId="09303E90" w:rsidR="005C692D" w:rsidRPr="00AA0E37" w:rsidRDefault="005C692D" w:rsidP="005700B3">
      <w:pPr>
        <w:pStyle w:val="NormalWeb"/>
        <w:spacing w:before="0" w:beforeAutospacing="0" w:after="0" w:afterAutospacing="0"/>
        <w:ind w:left="284" w:hanging="284"/>
        <w:jc w:val="both"/>
        <w:rPr>
          <w:sz w:val="28"/>
          <w:szCs w:val="28"/>
        </w:rPr>
      </w:pPr>
      <w:r w:rsidRPr="00AA0E37">
        <w:rPr>
          <w:sz w:val="28"/>
          <w:szCs w:val="28"/>
        </w:rPr>
        <w:t xml:space="preserve">2. </w:t>
      </w:r>
      <w:r w:rsidR="001062C9">
        <w:rPr>
          <w:sz w:val="28"/>
          <w:szCs w:val="28"/>
        </w:rPr>
        <w:t>P</w:t>
      </w:r>
      <w:r w:rsidR="001062C9" w:rsidRPr="00AA0E37">
        <w:rPr>
          <w:sz w:val="28"/>
          <w:szCs w:val="28"/>
        </w:rPr>
        <w:t>as shkronjës “ç”</w:t>
      </w:r>
      <w:r w:rsidR="001062C9">
        <w:rPr>
          <w:sz w:val="28"/>
          <w:szCs w:val="28"/>
        </w:rPr>
        <w:t>,</w:t>
      </w:r>
      <w:r w:rsidR="001062C9" w:rsidRPr="00AA0E37">
        <w:rPr>
          <w:sz w:val="28"/>
          <w:szCs w:val="28"/>
        </w:rPr>
        <w:t xml:space="preserve"> </w:t>
      </w:r>
      <w:r w:rsidR="001062C9">
        <w:rPr>
          <w:sz w:val="28"/>
          <w:szCs w:val="28"/>
        </w:rPr>
        <w:t>t</w:t>
      </w:r>
      <w:r w:rsidRPr="00AA0E37">
        <w:rPr>
          <w:sz w:val="28"/>
          <w:szCs w:val="28"/>
        </w:rPr>
        <w:t>ë pikë</w:t>
      </w:r>
      <w:r w:rsidR="001062C9">
        <w:rPr>
          <w:sz w:val="28"/>
          <w:szCs w:val="28"/>
        </w:rPr>
        <w:t>s</w:t>
      </w:r>
      <w:r w:rsidRPr="00AA0E37">
        <w:rPr>
          <w:sz w:val="28"/>
          <w:szCs w:val="28"/>
        </w:rPr>
        <w:t xml:space="preserve"> 2, shtohet shkronja “d”</w:t>
      </w:r>
      <w:r w:rsidR="005700B3">
        <w:rPr>
          <w:sz w:val="28"/>
          <w:szCs w:val="28"/>
        </w:rPr>
        <w:t>,</w:t>
      </w:r>
      <w:r w:rsidRPr="00AA0E37">
        <w:rPr>
          <w:sz w:val="28"/>
          <w:szCs w:val="28"/>
        </w:rPr>
        <w:t xml:space="preserve"> me këtë përmbajtje: </w:t>
      </w:r>
    </w:p>
    <w:p w14:paraId="133E985A" w14:textId="77777777" w:rsidR="005C692D" w:rsidRPr="00AA0E37" w:rsidRDefault="005C692D" w:rsidP="00AA0E37">
      <w:pPr>
        <w:pStyle w:val="NormalWeb"/>
        <w:spacing w:before="0" w:beforeAutospacing="0" w:after="0" w:afterAutospacing="0"/>
        <w:jc w:val="both"/>
        <w:rPr>
          <w:sz w:val="28"/>
          <w:szCs w:val="28"/>
        </w:rPr>
      </w:pPr>
    </w:p>
    <w:p w14:paraId="63676805" w14:textId="4129457C" w:rsidR="005C692D" w:rsidRPr="00AA0E37" w:rsidRDefault="005C692D" w:rsidP="005700B3">
      <w:pPr>
        <w:pStyle w:val="NormalWeb"/>
        <w:spacing w:before="0" w:beforeAutospacing="0" w:after="0" w:afterAutospacing="0"/>
        <w:ind w:left="567" w:hanging="141"/>
        <w:jc w:val="both"/>
        <w:rPr>
          <w:sz w:val="28"/>
          <w:szCs w:val="28"/>
        </w:rPr>
      </w:pPr>
      <w:r w:rsidRPr="00AA0E37">
        <w:rPr>
          <w:sz w:val="28"/>
          <w:szCs w:val="28"/>
        </w:rPr>
        <w:t>“d</w:t>
      </w:r>
      <w:r w:rsidR="005700B3">
        <w:rPr>
          <w:sz w:val="28"/>
          <w:szCs w:val="28"/>
        </w:rPr>
        <w:t>)</w:t>
      </w:r>
      <w:r w:rsidRPr="00AA0E37">
        <w:rPr>
          <w:sz w:val="28"/>
          <w:szCs w:val="28"/>
        </w:rPr>
        <w:t xml:space="preserve"> datën e regjistrimit nga e cila aksionarët mund të ushtrojnë të drejtat e votës në asamblenë e përgjithshme.”.</w:t>
      </w:r>
    </w:p>
    <w:p w14:paraId="110E71EB" w14:textId="77777777" w:rsidR="005C692D" w:rsidRPr="00AA0E37" w:rsidRDefault="005C692D" w:rsidP="00AA0E37">
      <w:pPr>
        <w:pStyle w:val="NormalWeb"/>
        <w:spacing w:before="0" w:beforeAutospacing="0" w:after="0" w:afterAutospacing="0"/>
        <w:jc w:val="both"/>
        <w:rPr>
          <w:sz w:val="28"/>
          <w:szCs w:val="28"/>
        </w:rPr>
      </w:pPr>
    </w:p>
    <w:p w14:paraId="7234FFA3" w14:textId="2ECF68FD" w:rsidR="005C692D" w:rsidRPr="00AA0E37" w:rsidRDefault="005C692D" w:rsidP="00AA0E37">
      <w:pPr>
        <w:pStyle w:val="Paragrafi"/>
        <w:ind w:firstLine="0"/>
        <w:rPr>
          <w:rFonts w:ascii="Times New Roman" w:hAnsi="Times New Roman"/>
          <w:sz w:val="28"/>
          <w:szCs w:val="28"/>
          <w:lang w:val="sq-AL"/>
        </w:rPr>
      </w:pPr>
      <w:r w:rsidRPr="00AA0E37">
        <w:rPr>
          <w:rFonts w:ascii="Times New Roman" w:hAnsi="Times New Roman"/>
          <w:sz w:val="28"/>
          <w:szCs w:val="28"/>
          <w:lang w:val="sq-AL"/>
        </w:rPr>
        <w:t>3. Në fund të pikës 4 shtohet fjalia</w:t>
      </w:r>
      <w:r w:rsidR="005700B3">
        <w:rPr>
          <w:rFonts w:ascii="Times New Roman" w:hAnsi="Times New Roman"/>
          <w:sz w:val="28"/>
          <w:szCs w:val="28"/>
          <w:lang w:val="sq-AL"/>
        </w:rPr>
        <w:t>,</w:t>
      </w:r>
      <w:r w:rsidRPr="00AA0E37">
        <w:rPr>
          <w:rFonts w:ascii="Times New Roman" w:hAnsi="Times New Roman"/>
          <w:sz w:val="28"/>
          <w:szCs w:val="28"/>
          <w:lang w:val="sq-AL"/>
        </w:rPr>
        <w:t xml:space="preserve"> me këtë përmbajtje:</w:t>
      </w:r>
    </w:p>
    <w:p w14:paraId="7640040D" w14:textId="77777777" w:rsidR="005C692D" w:rsidRPr="00AA0E37" w:rsidRDefault="005C692D" w:rsidP="00AA0E37">
      <w:pPr>
        <w:pStyle w:val="NormalWeb"/>
        <w:spacing w:before="0" w:beforeAutospacing="0" w:after="0" w:afterAutospacing="0"/>
        <w:jc w:val="both"/>
        <w:rPr>
          <w:rStyle w:val="Strong"/>
          <w:rFonts w:eastAsiaTheme="majorEastAsia"/>
          <w:b w:val="0"/>
          <w:bCs w:val="0"/>
          <w:sz w:val="28"/>
          <w:szCs w:val="28"/>
        </w:rPr>
      </w:pPr>
    </w:p>
    <w:p w14:paraId="10E86009" w14:textId="457379D0" w:rsidR="005C692D" w:rsidRPr="00AA0E37" w:rsidRDefault="005C692D" w:rsidP="005700B3">
      <w:pPr>
        <w:pStyle w:val="NormalWeb"/>
        <w:spacing w:before="0" w:beforeAutospacing="0" w:after="0" w:afterAutospacing="0"/>
        <w:ind w:left="567" w:hanging="141"/>
        <w:jc w:val="both"/>
        <w:rPr>
          <w:b/>
          <w:bCs/>
          <w:sz w:val="28"/>
          <w:szCs w:val="28"/>
        </w:rPr>
      </w:pPr>
      <w:r w:rsidRPr="00AA0E37">
        <w:rPr>
          <w:rStyle w:val="Strong"/>
          <w:rFonts w:eastAsiaTheme="majorEastAsia"/>
          <w:b w:val="0"/>
          <w:bCs w:val="0"/>
          <w:sz w:val="28"/>
          <w:szCs w:val="28"/>
        </w:rPr>
        <w:t>“Shoqëria e listuar duhet të publikojë njoftimin për thirrjen e asamblesë së përgjithshme përmes mjeteve të komunikimit</w:t>
      </w:r>
      <w:r w:rsidR="00B8040F">
        <w:rPr>
          <w:rStyle w:val="Strong"/>
          <w:rFonts w:eastAsiaTheme="majorEastAsia"/>
          <w:b w:val="0"/>
          <w:bCs w:val="0"/>
          <w:sz w:val="28"/>
          <w:szCs w:val="28"/>
        </w:rPr>
        <w:t>,</w:t>
      </w:r>
      <w:r w:rsidRPr="00AA0E37">
        <w:rPr>
          <w:rStyle w:val="Strong"/>
          <w:rFonts w:eastAsiaTheme="majorEastAsia"/>
          <w:b w:val="0"/>
          <w:bCs w:val="0"/>
          <w:sz w:val="28"/>
          <w:szCs w:val="28"/>
        </w:rPr>
        <w:t xml:space="preserve"> që janë në mënyrë të arsyeshme të besueshme për shpërndarjen efektive të tij te publiku në territorin e Republikës së Shqipërisë dhe në të gjithë Bashkimin Evropian, duke përfshirë, por pa u kufizuar, faqen zyrtare të saj në internet</w:t>
      </w:r>
      <w:r w:rsidRPr="00AA0E37">
        <w:rPr>
          <w:b/>
          <w:bCs/>
          <w:sz w:val="28"/>
          <w:szCs w:val="28"/>
        </w:rPr>
        <w:t xml:space="preserve"> </w:t>
      </w:r>
      <w:r w:rsidRPr="00AA0E37">
        <w:rPr>
          <w:rStyle w:val="Strong"/>
          <w:rFonts w:eastAsiaTheme="majorEastAsia"/>
          <w:b w:val="0"/>
          <w:bCs w:val="0"/>
          <w:sz w:val="28"/>
          <w:szCs w:val="28"/>
        </w:rPr>
        <w:t xml:space="preserve">ose çdo faqe tjetër interneti të autorizuar nga autoriteti kompetent për publikimin e informacionit </w:t>
      </w:r>
      <w:r w:rsidR="00B8040F">
        <w:rPr>
          <w:rStyle w:val="Strong"/>
          <w:rFonts w:eastAsiaTheme="majorEastAsia"/>
          <w:b w:val="0"/>
          <w:bCs w:val="0"/>
          <w:sz w:val="28"/>
          <w:szCs w:val="28"/>
        </w:rPr>
        <w:t>për</w:t>
      </w:r>
      <w:r w:rsidRPr="00AA0E37">
        <w:rPr>
          <w:rStyle w:val="Strong"/>
          <w:rFonts w:eastAsiaTheme="majorEastAsia"/>
          <w:b w:val="0"/>
          <w:bCs w:val="0"/>
          <w:sz w:val="28"/>
          <w:szCs w:val="28"/>
        </w:rPr>
        <w:t xml:space="preserve"> shoqëritë e </w:t>
      </w:r>
      <w:proofErr w:type="spellStart"/>
      <w:r w:rsidRPr="00AA0E37">
        <w:rPr>
          <w:rStyle w:val="Strong"/>
          <w:rFonts w:eastAsiaTheme="majorEastAsia"/>
          <w:b w:val="0"/>
          <w:bCs w:val="0"/>
          <w:sz w:val="28"/>
          <w:szCs w:val="28"/>
        </w:rPr>
        <w:t>listuara</w:t>
      </w:r>
      <w:proofErr w:type="spellEnd"/>
      <w:r w:rsidRPr="00AA0E37">
        <w:rPr>
          <w:rStyle w:val="Strong"/>
          <w:rFonts w:eastAsiaTheme="majorEastAsia"/>
          <w:b w:val="0"/>
          <w:bCs w:val="0"/>
          <w:sz w:val="28"/>
          <w:szCs w:val="28"/>
        </w:rPr>
        <w:t>.”.</w:t>
      </w:r>
    </w:p>
    <w:p w14:paraId="3DB8EFBE"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p>
    <w:p w14:paraId="7AD227E2" w14:textId="094886D8" w:rsidR="005C692D"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r w:rsidRPr="00AA0E37">
        <w:rPr>
          <w:rFonts w:ascii="Times New Roman" w:eastAsia="Arial Unicode MS" w:hAnsi="Times New Roman" w:cs="Times New Roman"/>
          <w:b/>
          <w:bCs/>
          <w:kern w:val="0"/>
          <w:sz w:val="28"/>
          <w:szCs w:val="28"/>
          <w:bdr w:val="nil"/>
          <w14:ligatures w14:val="none"/>
        </w:rPr>
        <w:t>Neni 1</w:t>
      </w:r>
      <w:r w:rsidR="00AB7046" w:rsidRPr="00AA0E37">
        <w:rPr>
          <w:rFonts w:ascii="Times New Roman" w:eastAsia="Arial Unicode MS" w:hAnsi="Times New Roman" w:cs="Times New Roman"/>
          <w:b/>
          <w:bCs/>
          <w:kern w:val="0"/>
          <w:sz w:val="28"/>
          <w:szCs w:val="28"/>
          <w:bdr w:val="nil"/>
          <w14:ligatures w14:val="none"/>
        </w:rPr>
        <w:t>7</w:t>
      </w:r>
    </w:p>
    <w:p w14:paraId="608153E1" w14:textId="77777777" w:rsidR="005700B3" w:rsidRPr="00AA0E37" w:rsidRDefault="005700B3"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p>
    <w:p w14:paraId="6B50FD76" w14:textId="3D2A8E84" w:rsidR="005C692D" w:rsidRDefault="005C692D" w:rsidP="00AA0E37">
      <w:pPr>
        <w:pStyle w:val="NormalWeb"/>
        <w:spacing w:before="0" w:beforeAutospacing="0" w:after="0" w:afterAutospacing="0"/>
        <w:jc w:val="both"/>
        <w:rPr>
          <w:sz w:val="28"/>
          <w:szCs w:val="28"/>
        </w:rPr>
      </w:pPr>
      <w:r w:rsidRPr="00AA0E37">
        <w:rPr>
          <w:sz w:val="28"/>
          <w:szCs w:val="28"/>
        </w:rPr>
        <w:t>Pas nenit 140 shtohet neni 140/1</w:t>
      </w:r>
      <w:r w:rsidR="005700B3">
        <w:rPr>
          <w:sz w:val="28"/>
          <w:szCs w:val="28"/>
        </w:rPr>
        <w:t>,</w:t>
      </w:r>
      <w:r w:rsidRPr="00AA0E37">
        <w:rPr>
          <w:sz w:val="28"/>
          <w:szCs w:val="28"/>
        </w:rPr>
        <w:t xml:space="preserve"> me këtë përmbajtje</w:t>
      </w:r>
    </w:p>
    <w:p w14:paraId="12114FAE" w14:textId="77777777" w:rsidR="005700B3" w:rsidRPr="00AA0E37" w:rsidRDefault="005700B3" w:rsidP="00AA0E37">
      <w:pPr>
        <w:pStyle w:val="NormalWeb"/>
        <w:spacing w:before="0" w:beforeAutospacing="0" w:after="0" w:afterAutospacing="0"/>
        <w:jc w:val="both"/>
        <w:rPr>
          <w:sz w:val="28"/>
          <w:szCs w:val="28"/>
        </w:rPr>
      </w:pPr>
    </w:p>
    <w:p w14:paraId="1D189B85" w14:textId="77777777" w:rsidR="005C692D" w:rsidRPr="00AA0E37" w:rsidRDefault="005C692D" w:rsidP="00AA0E37">
      <w:pPr>
        <w:pStyle w:val="NormalWeb"/>
        <w:spacing w:before="0" w:beforeAutospacing="0" w:after="0" w:afterAutospacing="0"/>
        <w:jc w:val="center"/>
        <w:rPr>
          <w:sz w:val="28"/>
          <w:szCs w:val="28"/>
        </w:rPr>
      </w:pPr>
      <w:r w:rsidRPr="00AA0E37">
        <w:rPr>
          <w:sz w:val="28"/>
          <w:szCs w:val="28"/>
        </w:rPr>
        <w:t>“Neni 140/1</w:t>
      </w:r>
    </w:p>
    <w:p w14:paraId="5412F656" w14:textId="4F7F57E8" w:rsidR="005C692D" w:rsidRPr="00AA0E37" w:rsidRDefault="005C692D" w:rsidP="00AA0E37">
      <w:pPr>
        <w:pStyle w:val="NormalWeb"/>
        <w:spacing w:before="0" w:beforeAutospacing="0" w:after="0" w:afterAutospacing="0"/>
        <w:jc w:val="both"/>
        <w:rPr>
          <w:sz w:val="28"/>
          <w:szCs w:val="28"/>
        </w:rPr>
      </w:pPr>
      <w:r w:rsidRPr="00AA0E37">
        <w:rPr>
          <w:sz w:val="28"/>
          <w:szCs w:val="28"/>
        </w:rPr>
        <w:t xml:space="preserve">Rregulla të veçanta për ushtrimin e </w:t>
      </w:r>
      <w:r w:rsidR="005700B3">
        <w:rPr>
          <w:sz w:val="28"/>
          <w:szCs w:val="28"/>
        </w:rPr>
        <w:t>s</w:t>
      </w:r>
      <w:r w:rsidRPr="00AA0E37">
        <w:rPr>
          <w:sz w:val="28"/>
          <w:szCs w:val="28"/>
        </w:rPr>
        <w:t xml:space="preserve">ë drejtës së votës në shoqëritë e </w:t>
      </w:r>
      <w:proofErr w:type="spellStart"/>
      <w:r w:rsidRPr="00AA0E37">
        <w:rPr>
          <w:sz w:val="28"/>
          <w:szCs w:val="28"/>
        </w:rPr>
        <w:t>listuara</w:t>
      </w:r>
      <w:proofErr w:type="spellEnd"/>
      <w:r w:rsidRPr="00AA0E37">
        <w:rPr>
          <w:sz w:val="28"/>
          <w:szCs w:val="28"/>
        </w:rPr>
        <w:t xml:space="preserve"> </w:t>
      </w:r>
    </w:p>
    <w:p w14:paraId="768123D8" w14:textId="77777777" w:rsidR="005C692D" w:rsidRPr="00AA0E37" w:rsidRDefault="005C692D" w:rsidP="00AA0E37">
      <w:pPr>
        <w:pStyle w:val="NormalWeb"/>
        <w:spacing w:before="0" w:beforeAutospacing="0" w:after="0" w:afterAutospacing="0"/>
        <w:jc w:val="both"/>
        <w:rPr>
          <w:sz w:val="28"/>
          <w:szCs w:val="28"/>
        </w:rPr>
      </w:pPr>
    </w:p>
    <w:p w14:paraId="5349172B" w14:textId="4BB6FB8E" w:rsidR="005C692D" w:rsidRPr="00AA0E37" w:rsidRDefault="005C692D" w:rsidP="005700B3">
      <w:pPr>
        <w:pStyle w:val="NormalWeb"/>
        <w:spacing w:before="0" w:beforeAutospacing="0" w:after="0" w:afterAutospacing="0"/>
        <w:ind w:left="284"/>
        <w:jc w:val="both"/>
        <w:rPr>
          <w:sz w:val="28"/>
          <w:szCs w:val="28"/>
        </w:rPr>
      </w:pPr>
      <w:r w:rsidRPr="00AA0E37">
        <w:rPr>
          <w:sz w:val="28"/>
          <w:szCs w:val="28"/>
        </w:rPr>
        <w:t xml:space="preserve">Rregullat e veçanta për ushtrimin e </w:t>
      </w:r>
      <w:r w:rsidR="005700B3">
        <w:rPr>
          <w:sz w:val="28"/>
          <w:szCs w:val="28"/>
        </w:rPr>
        <w:t>s</w:t>
      </w:r>
      <w:r w:rsidRPr="00AA0E37">
        <w:rPr>
          <w:sz w:val="28"/>
          <w:szCs w:val="28"/>
        </w:rPr>
        <w:t xml:space="preserve">ë drejtës së votës nga ndërmjetësit dhe shërbimet tregtare të përfaqësimit për shoqëritë e </w:t>
      </w:r>
      <w:proofErr w:type="spellStart"/>
      <w:r w:rsidRPr="00AA0E37">
        <w:rPr>
          <w:sz w:val="28"/>
          <w:szCs w:val="28"/>
        </w:rPr>
        <w:t>listuara</w:t>
      </w:r>
      <w:proofErr w:type="spellEnd"/>
      <w:r w:rsidRPr="00AA0E37">
        <w:rPr>
          <w:sz w:val="28"/>
          <w:szCs w:val="28"/>
        </w:rPr>
        <w:t xml:space="preserve"> përcaktohen me vendim të Bordit të Autoritetit të </w:t>
      </w:r>
      <w:proofErr w:type="spellStart"/>
      <w:r w:rsidRPr="00AA0E37">
        <w:rPr>
          <w:sz w:val="28"/>
          <w:szCs w:val="28"/>
        </w:rPr>
        <w:t>Mbikqyrjes</w:t>
      </w:r>
      <w:proofErr w:type="spellEnd"/>
      <w:r w:rsidRPr="00AA0E37">
        <w:rPr>
          <w:sz w:val="28"/>
          <w:szCs w:val="28"/>
        </w:rPr>
        <w:t xml:space="preserve"> Financiare.”.  </w:t>
      </w:r>
    </w:p>
    <w:p w14:paraId="32CC05AB" w14:textId="77777777" w:rsidR="005700B3" w:rsidRDefault="005700B3" w:rsidP="00AA0E37">
      <w:pPr>
        <w:pStyle w:val="NormalWeb"/>
        <w:spacing w:before="0" w:beforeAutospacing="0" w:after="0" w:afterAutospacing="0"/>
        <w:jc w:val="center"/>
        <w:rPr>
          <w:b/>
          <w:bCs/>
          <w:sz w:val="28"/>
          <w:szCs w:val="28"/>
        </w:rPr>
      </w:pPr>
    </w:p>
    <w:p w14:paraId="360AB6A5" w14:textId="24AA42A9" w:rsidR="005C692D" w:rsidRDefault="005C692D" w:rsidP="00AA0E37">
      <w:pPr>
        <w:pStyle w:val="NormalWeb"/>
        <w:spacing w:before="0" w:beforeAutospacing="0" w:after="0" w:afterAutospacing="0"/>
        <w:jc w:val="center"/>
        <w:rPr>
          <w:b/>
          <w:bCs/>
          <w:sz w:val="28"/>
          <w:szCs w:val="28"/>
        </w:rPr>
      </w:pPr>
      <w:r w:rsidRPr="00AA0E37">
        <w:rPr>
          <w:b/>
          <w:bCs/>
          <w:sz w:val="28"/>
          <w:szCs w:val="28"/>
        </w:rPr>
        <w:t>Neni 1</w:t>
      </w:r>
      <w:r w:rsidR="00AB7046" w:rsidRPr="00AA0E37">
        <w:rPr>
          <w:b/>
          <w:bCs/>
          <w:sz w:val="28"/>
          <w:szCs w:val="28"/>
        </w:rPr>
        <w:t>8</w:t>
      </w:r>
    </w:p>
    <w:p w14:paraId="67A157F7" w14:textId="77777777" w:rsidR="005700B3" w:rsidRPr="00AA0E37" w:rsidRDefault="005700B3" w:rsidP="00AA0E37">
      <w:pPr>
        <w:pStyle w:val="NormalWeb"/>
        <w:spacing w:before="0" w:beforeAutospacing="0" w:after="0" w:afterAutospacing="0"/>
        <w:jc w:val="center"/>
        <w:rPr>
          <w:b/>
          <w:bCs/>
          <w:sz w:val="28"/>
          <w:szCs w:val="28"/>
        </w:rPr>
      </w:pPr>
    </w:p>
    <w:p w14:paraId="540DB29B" w14:textId="77149C2E" w:rsidR="005C692D" w:rsidRDefault="005700B3" w:rsidP="00AA0E37">
      <w:pPr>
        <w:pStyle w:val="NormalWeb"/>
        <w:spacing w:before="0" w:beforeAutospacing="0" w:after="0" w:afterAutospacing="0"/>
        <w:jc w:val="both"/>
        <w:rPr>
          <w:sz w:val="28"/>
          <w:szCs w:val="28"/>
        </w:rPr>
      </w:pPr>
      <w:r>
        <w:rPr>
          <w:sz w:val="28"/>
          <w:szCs w:val="28"/>
        </w:rPr>
        <w:t>P</w:t>
      </w:r>
      <w:r w:rsidRPr="00AA0E37">
        <w:rPr>
          <w:sz w:val="28"/>
          <w:szCs w:val="28"/>
        </w:rPr>
        <w:t xml:space="preserve">as pikës 1, </w:t>
      </w:r>
      <w:r>
        <w:rPr>
          <w:sz w:val="28"/>
          <w:szCs w:val="28"/>
        </w:rPr>
        <w:t>t</w:t>
      </w:r>
      <w:r w:rsidR="005C692D" w:rsidRPr="00AA0E37">
        <w:rPr>
          <w:sz w:val="28"/>
          <w:szCs w:val="28"/>
        </w:rPr>
        <w:t>ë neni</w:t>
      </w:r>
      <w:r>
        <w:rPr>
          <w:sz w:val="28"/>
          <w:szCs w:val="28"/>
        </w:rPr>
        <w:t>t</w:t>
      </w:r>
      <w:r w:rsidR="005C692D" w:rsidRPr="00AA0E37">
        <w:rPr>
          <w:sz w:val="28"/>
          <w:szCs w:val="28"/>
        </w:rPr>
        <w:t xml:space="preserve"> 141, shtohet pika 1/1, </w:t>
      </w:r>
      <w:r>
        <w:rPr>
          <w:sz w:val="28"/>
          <w:szCs w:val="28"/>
        </w:rPr>
        <w:t>me këtë përmbajtje</w:t>
      </w:r>
      <w:r w:rsidR="005C692D" w:rsidRPr="00AA0E37">
        <w:rPr>
          <w:sz w:val="28"/>
          <w:szCs w:val="28"/>
        </w:rPr>
        <w:t>:</w:t>
      </w:r>
    </w:p>
    <w:p w14:paraId="48D0955F" w14:textId="77777777" w:rsidR="005700B3" w:rsidRPr="00AA0E37" w:rsidRDefault="005700B3" w:rsidP="00AA0E37">
      <w:pPr>
        <w:pStyle w:val="NormalWeb"/>
        <w:spacing w:before="0" w:beforeAutospacing="0" w:after="0" w:afterAutospacing="0"/>
        <w:jc w:val="both"/>
        <w:rPr>
          <w:sz w:val="28"/>
          <w:szCs w:val="28"/>
        </w:rPr>
      </w:pPr>
    </w:p>
    <w:p w14:paraId="2C89B5E8" w14:textId="713F68AE" w:rsidR="005C692D" w:rsidRPr="00AA0E37" w:rsidRDefault="005C692D" w:rsidP="005700B3">
      <w:pPr>
        <w:pStyle w:val="NormalWeb"/>
        <w:spacing w:before="0" w:beforeAutospacing="0" w:after="0" w:afterAutospacing="0"/>
        <w:ind w:left="426" w:hanging="283"/>
        <w:jc w:val="both"/>
        <w:rPr>
          <w:sz w:val="28"/>
          <w:szCs w:val="28"/>
        </w:rPr>
      </w:pPr>
      <w:r w:rsidRPr="00AA0E37">
        <w:rPr>
          <w:sz w:val="28"/>
          <w:szCs w:val="28"/>
        </w:rPr>
        <w:t xml:space="preserve"> “1/1. E drejta për të marrë pjesë në asamblenë e përgjithshme e për të votuar u garantohet aksionarëve për të cilët ndërmjetësi ka përcjellë te shoqëria njof</w:t>
      </w:r>
      <w:r w:rsidR="00B8040F">
        <w:rPr>
          <w:sz w:val="28"/>
          <w:szCs w:val="28"/>
        </w:rPr>
        <w:t>timin që konfirmon pronësinë për</w:t>
      </w:r>
      <w:r w:rsidRPr="00AA0E37">
        <w:rPr>
          <w:sz w:val="28"/>
          <w:szCs w:val="28"/>
        </w:rPr>
        <w:t xml:space="preserve"> aksionet</w:t>
      </w:r>
      <w:r w:rsidR="005700B3">
        <w:rPr>
          <w:sz w:val="28"/>
          <w:szCs w:val="28"/>
        </w:rPr>
        <w:t>,</w:t>
      </w:r>
      <w:r w:rsidRPr="00AA0E37">
        <w:rPr>
          <w:sz w:val="28"/>
          <w:szCs w:val="28"/>
        </w:rPr>
        <w:t xml:space="preserve"> të paktën tetë ditë përpara datës së njoftuar për mbledhjen e asamblesë së përgjithshme.</w:t>
      </w:r>
      <w:r w:rsidR="005700B3">
        <w:rPr>
          <w:sz w:val="28"/>
          <w:szCs w:val="28"/>
        </w:rPr>
        <w:t>”.</w:t>
      </w:r>
      <w:r w:rsidRPr="00AA0E37">
        <w:rPr>
          <w:sz w:val="28"/>
          <w:szCs w:val="28"/>
        </w:rPr>
        <w:t xml:space="preserve"> </w:t>
      </w:r>
    </w:p>
    <w:p w14:paraId="3A1457B4" w14:textId="77777777" w:rsidR="005C692D" w:rsidRPr="00AA0E37" w:rsidRDefault="005C692D" w:rsidP="00AA0E37">
      <w:pPr>
        <w:pStyle w:val="NormalWeb"/>
        <w:spacing w:before="0" w:beforeAutospacing="0" w:after="0" w:afterAutospacing="0"/>
        <w:jc w:val="center"/>
        <w:rPr>
          <w:b/>
          <w:bCs/>
          <w:sz w:val="28"/>
          <w:szCs w:val="28"/>
        </w:rPr>
      </w:pPr>
    </w:p>
    <w:p w14:paraId="397566BD" w14:textId="1C0F70A8" w:rsidR="005C692D" w:rsidRPr="00AA0E37" w:rsidRDefault="005C692D" w:rsidP="00AA0E37">
      <w:pPr>
        <w:pStyle w:val="NormalWeb"/>
        <w:spacing w:before="0" w:beforeAutospacing="0" w:after="0" w:afterAutospacing="0"/>
        <w:jc w:val="center"/>
        <w:rPr>
          <w:b/>
          <w:bCs/>
          <w:sz w:val="28"/>
          <w:szCs w:val="28"/>
        </w:rPr>
      </w:pPr>
      <w:r w:rsidRPr="00AA0E37">
        <w:rPr>
          <w:b/>
          <w:bCs/>
          <w:sz w:val="28"/>
          <w:szCs w:val="28"/>
        </w:rPr>
        <w:t>Neni 1</w:t>
      </w:r>
      <w:r w:rsidR="00AB7046" w:rsidRPr="00AA0E37">
        <w:rPr>
          <w:b/>
          <w:bCs/>
          <w:sz w:val="28"/>
          <w:szCs w:val="28"/>
        </w:rPr>
        <w:t>9</w:t>
      </w:r>
    </w:p>
    <w:p w14:paraId="67F32C09" w14:textId="77777777" w:rsidR="005C692D" w:rsidRPr="00AA0E37" w:rsidRDefault="005C692D" w:rsidP="00AA0E37">
      <w:pPr>
        <w:spacing w:after="0" w:line="240" w:lineRule="auto"/>
        <w:rPr>
          <w:rFonts w:ascii="Times New Roman" w:eastAsia="Times New Roman" w:hAnsi="Times New Roman" w:cs="Times New Roman"/>
          <w:kern w:val="0"/>
          <w:sz w:val="28"/>
          <w:szCs w:val="28"/>
          <w:lang w:eastAsia="en-GB"/>
          <w14:ligatures w14:val="none"/>
        </w:rPr>
      </w:pPr>
    </w:p>
    <w:p w14:paraId="76ED4B21" w14:textId="3A18B939" w:rsidR="005C692D" w:rsidRPr="00AA0E37" w:rsidRDefault="005700B3" w:rsidP="00AA0E37">
      <w:pPr>
        <w:spacing w:after="0" w:line="240" w:lineRule="auto"/>
        <w:rPr>
          <w:rFonts w:ascii="Times New Roman" w:eastAsia="Times New Roman" w:hAnsi="Times New Roman" w:cs="Times New Roman"/>
          <w:kern w:val="0"/>
          <w:sz w:val="28"/>
          <w:szCs w:val="28"/>
          <w:lang w:eastAsia="en-GB"/>
          <w14:ligatures w14:val="none"/>
        </w:rPr>
      </w:pPr>
      <w:r>
        <w:rPr>
          <w:rFonts w:ascii="Times New Roman" w:eastAsia="Times New Roman" w:hAnsi="Times New Roman" w:cs="Times New Roman"/>
          <w:kern w:val="0"/>
          <w:sz w:val="28"/>
          <w:szCs w:val="28"/>
          <w:lang w:eastAsia="en-GB"/>
          <w14:ligatures w14:val="none"/>
        </w:rPr>
        <w:t>P</w:t>
      </w:r>
      <w:r w:rsidRPr="00AA0E37">
        <w:rPr>
          <w:rFonts w:ascii="Times New Roman" w:eastAsia="Times New Roman" w:hAnsi="Times New Roman" w:cs="Times New Roman"/>
          <w:kern w:val="0"/>
          <w:sz w:val="28"/>
          <w:szCs w:val="28"/>
          <w:lang w:eastAsia="en-GB"/>
          <w14:ligatures w14:val="none"/>
        </w:rPr>
        <w:t>as pikës 2</w:t>
      </w:r>
      <w:r>
        <w:rPr>
          <w:rFonts w:ascii="Times New Roman" w:eastAsia="Times New Roman" w:hAnsi="Times New Roman" w:cs="Times New Roman"/>
          <w:kern w:val="0"/>
          <w:sz w:val="28"/>
          <w:szCs w:val="28"/>
          <w:lang w:eastAsia="en-GB"/>
          <w14:ligatures w14:val="none"/>
        </w:rPr>
        <w:t>, t</w:t>
      </w:r>
      <w:r w:rsidR="005C692D" w:rsidRPr="00AA0E37">
        <w:rPr>
          <w:rFonts w:ascii="Times New Roman" w:eastAsia="Times New Roman" w:hAnsi="Times New Roman" w:cs="Times New Roman"/>
          <w:kern w:val="0"/>
          <w:sz w:val="28"/>
          <w:szCs w:val="28"/>
          <w:lang w:eastAsia="en-GB"/>
          <w14:ligatures w14:val="none"/>
        </w:rPr>
        <w:t>ë neni</w:t>
      </w:r>
      <w:r>
        <w:rPr>
          <w:rFonts w:ascii="Times New Roman" w:eastAsia="Times New Roman" w:hAnsi="Times New Roman" w:cs="Times New Roman"/>
          <w:kern w:val="0"/>
          <w:sz w:val="28"/>
          <w:szCs w:val="28"/>
          <w:lang w:eastAsia="en-GB"/>
          <w14:ligatures w14:val="none"/>
        </w:rPr>
        <w:t>t</w:t>
      </w:r>
      <w:r w:rsidR="005C692D" w:rsidRPr="00AA0E37">
        <w:rPr>
          <w:rFonts w:ascii="Times New Roman" w:eastAsia="Times New Roman" w:hAnsi="Times New Roman" w:cs="Times New Roman"/>
          <w:kern w:val="0"/>
          <w:sz w:val="28"/>
          <w:szCs w:val="28"/>
          <w:lang w:eastAsia="en-GB"/>
          <w14:ligatures w14:val="none"/>
        </w:rPr>
        <w:t xml:space="preserve"> 146, shtohet pika 3, me këtë përmbajtje: </w:t>
      </w:r>
    </w:p>
    <w:p w14:paraId="0868267B" w14:textId="77777777" w:rsidR="005C692D" w:rsidRPr="00AA0E37" w:rsidRDefault="005C692D" w:rsidP="00AA0E37">
      <w:pPr>
        <w:pStyle w:val="NormalWeb"/>
        <w:spacing w:before="0" w:beforeAutospacing="0" w:after="0" w:afterAutospacing="0"/>
        <w:jc w:val="both"/>
        <w:rPr>
          <w:sz w:val="28"/>
          <w:szCs w:val="28"/>
        </w:rPr>
      </w:pPr>
    </w:p>
    <w:p w14:paraId="1E98E8F8" w14:textId="7A6FB27A" w:rsidR="005C692D" w:rsidRPr="00AA0E37" w:rsidRDefault="005C692D" w:rsidP="005700B3">
      <w:pPr>
        <w:pStyle w:val="NormalWeb"/>
        <w:spacing w:before="0" w:beforeAutospacing="0" w:after="0" w:afterAutospacing="0"/>
        <w:ind w:left="567" w:hanging="284"/>
        <w:jc w:val="both"/>
        <w:rPr>
          <w:sz w:val="28"/>
          <w:szCs w:val="28"/>
        </w:rPr>
      </w:pPr>
      <w:r w:rsidRPr="00AA0E37">
        <w:rPr>
          <w:sz w:val="28"/>
          <w:szCs w:val="28"/>
        </w:rPr>
        <w:lastRenderedPageBreak/>
        <w:t>“3. Personi që ka ushtruar të drejtën e votës,</w:t>
      </w:r>
      <w:r w:rsidRPr="00AA0E37">
        <w:rPr>
          <w:rStyle w:val="apple-converted-space"/>
          <w:rFonts w:eastAsiaTheme="majorEastAsia"/>
          <w:sz w:val="28"/>
          <w:szCs w:val="28"/>
        </w:rPr>
        <w:t> </w:t>
      </w:r>
      <w:r w:rsidRPr="00AA0E37">
        <w:rPr>
          <w:rStyle w:val="Strong"/>
          <w:rFonts w:eastAsiaTheme="majorEastAsia"/>
          <w:b w:val="0"/>
          <w:bCs w:val="0"/>
          <w:sz w:val="28"/>
          <w:szCs w:val="28"/>
        </w:rPr>
        <w:t>brenda një muaji nga data e zhvillimit të asamblesë së përgjithshme</w:t>
      </w:r>
      <w:r w:rsidRPr="00AA0E37">
        <w:rPr>
          <w:sz w:val="28"/>
          <w:szCs w:val="28"/>
        </w:rPr>
        <w:t>, mund të kërkojë që shoqëria të</w:t>
      </w:r>
      <w:r w:rsidRPr="00AA0E37">
        <w:rPr>
          <w:rStyle w:val="apple-converted-space"/>
          <w:rFonts w:eastAsiaTheme="majorEastAsia"/>
          <w:sz w:val="28"/>
          <w:szCs w:val="28"/>
        </w:rPr>
        <w:t> </w:t>
      </w:r>
      <w:r w:rsidRPr="00AA0E37">
        <w:rPr>
          <w:rStyle w:val="Strong"/>
          <w:rFonts w:eastAsiaTheme="majorEastAsia"/>
          <w:b w:val="0"/>
          <w:bCs w:val="0"/>
          <w:sz w:val="28"/>
          <w:szCs w:val="28"/>
        </w:rPr>
        <w:t>konfirmojë nëse vota e tij është marrë në konsideratë dhe si është llogaritur ajo</w:t>
      </w:r>
      <w:r w:rsidRPr="00AA0E37">
        <w:rPr>
          <w:sz w:val="28"/>
          <w:szCs w:val="28"/>
        </w:rPr>
        <w:t>. Kur votohet në mënyrë elektronike, personit që ushtron të drejtën e votës</w:t>
      </w:r>
      <w:r w:rsidR="00B8040F">
        <w:rPr>
          <w:sz w:val="28"/>
          <w:szCs w:val="28"/>
        </w:rPr>
        <w:t>,</w:t>
      </w:r>
      <w:r w:rsidRPr="00AA0E37">
        <w:rPr>
          <w:sz w:val="28"/>
          <w:szCs w:val="28"/>
        </w:rPr>
        <w:t xml:space="preserve"> shoqëria i dërgon një konfirmim elektronik, vërtetim, të pranimit të votës. Nëse konfirmimi i dërgohet ndërmjetësit, atëherë</w:t>
      </w:r>
      <w:r w:rsidRPr="00AA0E37">
        <w:rPr>
          <w:rStyle w:val="apple-converted-space"/>
          <w:rFonts w:eastAsiaTheme="majorEastAsia"/>
          <w:sz w:val="28"/>
          <w:szCs w:val="28"/>
        </w:rPr>
        <w:t> </w:t>
      </w:r>
      <w:r w:rsidRPr="00AA0E37">
        <w:rPr>
          <w:rStyle w:val="Strong"/>
          <w:rFonts w:eastAsiaTheme="majorEastAsia"/>
          <w:b w:val="0"/>
          <w:bCs w:val="0"/>
          <w:sz w:val="28"/>
          <w:szCs w:val="28"/>
        </w:rPr>
        <w:t>ndërmjetësi ka detyrimin t’ia përcjellë këtë konfirmim aksionarit menjëherë, sipas përcaktimit në nenin 119/1, të këtij ligji</w:t>
      </w:r>
      <w:r w:rsidRPr="00AA0E37">
        <w:rPr>
          <w:sz w:val="28"/>
          <w:szCs w:val="28"/>
        </w:rPr>
        <w:t>. Përcaktimi e formatit, përmbajtjes dhe afateve për përcjelljen e informacionit</w:t>
      </w:r>
      <w:r w:rsidR="005700B3">
        <w:rPr>
          <w:sz w:val="28"/>
          <w:szCs w:val="28"/>
        </w:rPr>
        <w:t>,</w:t>
      </w:r>
      <w:r w:rsidRPr="00AA0E37">
        <w:rPr>
          <w:sz w:val="28"/>
          <w:szCs w:val="28"/>
        </w:rPr>
        <w:t xml:space="preserve"> sipas </w:t>
      </w:r>
      <w:r w:rsidR="005700B3">
        <w:rPr>
          <w:sz w:val="28"/>
          <w:szCs w:val="28"/>
        </w:rPr>
        <w:t xml:space="preserve">                 </w:t>
      </w:r>
      <w:r w:rsidRPr="00AA0E37">
        <w:rPr>
          <w:sz w:val="28"/>
          <w:szCs w:val="28"/>
        </w:rPr>
        <w:t>nen</w:t>
      </w:r>
      <w:r w:rsidR="005700B3">
        <w:rPr>
          <w:sz w:val="28"/>
          <w:szCs w:val="28"/>
        </w:rPr>
        <w:t>eve</w:t>
      </w:r>
      <w:r w:rsidRPr="00AA0E37">
        <w:rPr>
          <w:sz w:val="28"/>
          <w:szCs w:val="28"/>
        </w:rPr>
        <w:t xml:space="preserve"> 119, 119/1, 119/2, 119/3</w:t>
      </w:r>
      <w:r w:rsidR="00AA12A3">
        <w:rPr>
          <w:sz w:val="28"/>
          <w:szCs w:val="28"/>
        </w:rPr>
        <w:t xml:space="preserve">, </w:t>
      </w:r>
      <w:r w:rsidRPr="00AA0E37">
        <w:rPr>
          <w:sz w:val="28"/>
          <w:szCs w:val="28"/>
        </w:rPr>
        <w:t>119/4,137, pika 1, miratohet me udhëzim të Autoritetit të Mbikëqyrjes Financiare.</w:t>
      </w:r>
      <w:r w:rsidR="00B8040F">
        <w:rPr>
          <w:sz w:val="28"/>
          <w:szCs w:val="28"/>
        </w:rPr>
        <w:t>”.</w:t>
      </w:r>
    </w:p>
    <w:p w14:paraId="6666AC8F" w14:textId="77777777" w:rsidR="005C692D" w:rsidRPr="00AA0E37" w:rsidRDefault="005C692D"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0BF6E104" w14:textId="6877656B" w:rsidR="005C692D" w:rsidRDefault="005C692D"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r w:rsidRPr="00AA0E37">
        <w:rPr>
          <w:rFonts w:ascii="Times New Roman" w:eastAsia="Arial Unicode MS" w:hAnsi="Times New Roman" w:cs="Times New Roman"/>
          <w:b/>
          <w:bCs/>
          <w:kern w:val="0"/>
          <w:sz w:val="28"/>
          <w:szCs w:val="28"/>
          <w:bdr w:val="nil"/>
          <w14:ligatures w14:val="none"/>
        </w:rPr>
        <w:t xml:space="preserve">Neni </w:t>
      </w:r>
      <w:r w:rsidR="00AB7046" w:rsidRPr="00AA0E37">
        <w:rPr>
          <w:rFonts w:ascii="Times New Roman" w:eastAsia="Arial Unicode MS" w:hAnsi="Times New Roman" w:cs="Times New Roman"/>
          <w:b/>
          <w:bCs/>
          <w:kern w:val="0"/>
          <w:sz w:val="28"/>
          <w:szCs w:val="28"/>
          <w:bdr w:val="nil"/>
          <w14:ligatures w14:val="none"/>
        </w:rPr>
        <w:t>20</w:t>
      </w:r>
    </w:p>
    <w:p w14:paraId="2F368BF2" w14:textId="77777777" w:rsidR="00A53DE6" w:rsidRPr="00AA0E37" w:rsidRDefault="00A53DE6" w:rsidP="00AA0E37">
      <w:pPr>
        <w:autoSpaceDE w:val="0"/>
        <w:autoSpaceDN w:val="0"/>
        <w:adjustRightInd w:val="0"/>
        <w:spacing w:after="0" w:line="240" w:lineRule="auto"/>
        <w:jc w:val="center"/>
        <w:rPr>
          <w:rFonts w:ascii="Times New Roman" w:eastAsia="Arial Unicode MS" w:hAnsi="Times New Roman" w:cs="Times New Roman"/>
          <w:b/>
          <w:bCs/>
          <w:kern w:val="0"/>
          <w:sz w:val="28"/>
          <w:szCs w:val="28"/>
          <w:bdr w:val="nil"/>
          <w14:ligatures w14:val="none"/>
        </w:rPr>
      </w:pPr>
    </w:p>
    <w:p w14:paraId="1922FB9F" w14:textId="2CF99739" w:rsidR="005C692D" w:rsidRPr="00AA0E37" w:rsidRDefault="005C692D" w:rsidP="00AA0E37">
      <w:pPr>
        <w:spacing w:after="0" w:line="240" w:lineRule="auto"/>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Në fund të pikës 1, të nenit 160, bëhet shtesa</w:t>
      </w:r>
      <w:r w:rsidR="00A53DE6">
        <w:rPr>
          <w:rFonts w:ascii="Times New Roman" w:eastAsia="Times New Roman" w:hAnsi="Times New Roman" w:cs="Times New Roman"/>
          <w:kern w:val="0"/>
          <w:sz w:val="28"/>
          <w:szCs w:val="28"/>
          <w:lang w:eastAsia="en-GB"/>
          <w14:ligatures w14:val="none"/>
        </w:rPr>
        <w:t>, me këtë përmbajtje</w:t>
      </w:r>
      <w:r w:rsidRPr="00AA0E37">
        <w:rPr>
          <w:rFonts w:ascii="Times New Roman" w:eastAsia="Times New Roman" w:hAnsi="Times New Roman" w:cs="Times New Roman"/>
          <w:kern w:val="0"/>
          <w:sz w:val="28"/>
          <w:szCs w:val="28"/>
          <w:lang w:eastAsia="en-GB"/>
          <w14:ligatures w14:val="none"/>
        </w:rPr>
        <w:t xml:space="preserve">: </w:t>
      </w:r>
    </w:p>
    <w:p w14:paraId="6E1BB9D5" w14:textId="77777777" w:rsidR="005C692D" w:rsidRPr="00AA0E37" w:rsidRDefault="005C692D" w:rsidP="00AA0E37">
      <w:pPr>
        <w:spacing w:after="0" w:line="240" w:lineRule="auto"/>
        <w:jc w:val="both"/>
        <w:rPr>
          <w:rFonts w:ascii="Times New Roman" w:eastAsia="Times New Roman" w:hAnsi="Times New Roman" w:cs="Times New Roman"/>
          <w:kern w:val="0"/>
          <w:sz w:val="28"/>
          <w:szCs w:val="28"/>
          <w:lang w:eastAsia="en-GB"/>
          <w14:ligatures w14:val="none"/>
        </w:rPr>
      </w:pPr>
    </w:p>
    <w:p w14:paraId="38B50DA0" w14:textId="77777777" w:rsidR="005C692D" w:rsidRPr="00AA0E37" w:rsidRDefault="005C692D" w:rsidP="00A53DE6">
      <w:pPr>
        <w:spacing w:after="0" w:line="240" w:lineRule="auto"/>
        <w:ind w:left="284"/>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w:t>
      </w:r>
      <w:r w:rsidRPr="00AA0E37">
        <w:rPr>
          <w:rFonts w:ascii="Times New Roman" w:hAnsi="Times New Roman" w:cs="Times New Roman"/>
          <w:sz w:val="28"/>
          <w:szCs w:val="28"/>
        </w:rPr>
        <w:t xml:space="preserve">Në shoqëritë e </w:t>
      </w:r>
      <w:proofErr w:type="spellStart"/>
      <w:r w:rsidRPr="00AA0E37">
        <w:rPr>
          <w:rFonts w:ascii="Times New Roman" w:hAnsi="Times New Roman" w:cs="Times New Roman"/>
          <w:sz w:val="28"/>
          <w:szCs w:val="28"/>
        </w:rPr>
        <w:t>listuara</w:t>
      </w:r>
      <w:proofErr w:type="spellEnd"/>
      <w:r w:rsidRPr="00AA0E37">
        <w:rPr>
          <w:rFonts w:ascii="Times New Roman" w:hAnsi="Times New Roman" w:cs="Times New Roman"/>
          <w:sz w:val="28"/>
          <w:szCs w:val="28"/>
        </w:rPr>
        <w:t>, struktura e shpërblimit duhet të orientohet drejt nxitjes së zhvillimit të qëndrueshëm dhe afatgjatë të shoqërisë. Përbërësit variabël të shpërblimit, si rregull, duhet të bazohen në një periudhë vlerësimi shumëvjeçare. Këshilli i administrimit ose mbikëqyrës në përgjithësi duhet të parashikojë mekanizma kufizues, duke marrë parasysh zhvillimet e jashtëzakonshme.</w:t>
      </w:r>
      <w:r w:rsidRPr="00AA0E37">
        <w:rPr>
          <w:rFonts w:ascii="Times New Roman" w:eastAsia="Times New Roman" w:hAnsi="Times New Roman" w:cs="Times New Roman"/>
          <w:kern w:val="0"/>
          <w:sz w:val="28"/>
          <w:szCs w:val="28"/>
          <w:lang w:eastAsia="en-GB"/>
          <w14:ligatures w14:val="none"/>
        </w:rPr>
        <w:t xml:space="preserve">”. </w:t>
      </w:r>
    </w:p>
    <w:p w14:paraId="4DFB953D" w14:textId="77777777" w:rsidR="00A53DE6" w:rsidRDefault="00A53DE6" w:rsidP="00AA0E37">
      <w:pPr>
        <w:spacing w:after="0" w:line="240" w:lineRule="auto"/>
        <w:jc w:val="center"/>
        <w:rPr>
          <w:rFonts w:ascii="Times New Roman" w:eastAsia="Times New Roman" w:hAnsi="Times New Roman" w:cs="Times New Roman"/>
          <w:b/>
          <w:bCs/>
          <w:kern w:val="0"/>
          <w:sz w:val="28"/>
          <w:szCs w:val="28"/>
          <w:lang w:eastAsia="en-GB"/>
          <w14:ligatures w14:val="none"/>
        </w:rPr>
      </w:pPr>
    </w:p>
    <w:p w14:paraId="14D886AC" w14:textId="5AA38393" w:rsidR="005C692D" w:rsidRDefault="005C692D" w:rsidP="00AA0E37">
      <w:pPr>
        <w:spacing w:after="0" w:line="240" w:lineRule="auto"/>
        <w:jc w:val="center"/>
        <w:rPr>
          <w:rFonts w:ascii="Times New Roman" w:eastAsia="Times New Roman" w:hAnsi="Times New Roman" w:cs="Times New Roman"/>
          <w:b/>
          <w:bCs/>
          <w:kern w:val="0"/>
          <w:sz w:val="28"/>
          <w:szCs w:val="28"/>
          <w:lang w:eastAsia="en-GB"/>
          <w14:ligatures w14:val="none"/>
        </w:rPr>
      </w:pPr>
      <w:r w:rsidRPr="00AA0E37">
        <w:rPr>
          <w:rFonts w:ascii="Times New Roman" w:eastAsia="Times New Roman" w:hAnsi="Times New Roman" w:cs="Times New Roman"/>
          <w:b/>
          <w:bCs/>
          <w:kern w:val="0"/>
          <w:sz w:val="28"/>
          <w:szCs w:val="28"/>
          <w:lang w:eastAsia="en-GB"/>
          <w14:ligatures w14:val="none"/>
        </w:rPr>
        <w:t>Neni 2</w:t>
      </w:r>
      <w:r w:rsidR="00AB7046" w:rsidRPr="00AA0E37">
        <w:rPr>
          <w:rFonts w:ascii="Times New Roman" w:eastAsia="Times New Roman" w:hAnsi="Times New Roman" w:cs="Times New Roman"/>
          <w:b/>
          <w:bCs/>
          <w:kern w:val="0"/>
          <w:sz w:val="28"/>
          <w:szCs w:val="28"/>
          <w:lang w:eastAsia="en-GB"/>
          <w14:ligatures w14:val="none"/>
        </w:rPr>
        <w:t>1</w:t>
      </w:r>
    </w:p>
    <w:p w14:paraId="620A5AC0" w14:textId="77777777" w:rsidR="00A53DE6" w:rsidRPr="00AA0E37" w:rsidRDefault="00A53DE6" w:rsidP="00AA0E37">
      <w:pPr>
        <w:spacing w:after="0" w:line="240" w:lineRule="auto"/>
        <w:jc w:val="center"/>
        <w:rPr>
          <w:rFonts w:ascii="Times New Roman" w:eastAsia="Times New Roman" w:hAnsi="Times New Roman" w:cs="Times New Roman"/>
          <w:b/>
          <w:bCs/>
          <w:kern w:val="0"/>
          <w:sz w:val="28"/>
          <w:szCs w:val="28"/>
          <w:lang w:eastAsia="en-GB"/>
          <w14:ligatures w14:val="none"/>
        </w:rPr>
      </w:pPr>
    </w:p>
    <w:p w14:paraId="51B33C44" w14:textId="54F89664" w:rsidR="005C692D" w:rsidRPr="00AA0E37" w:rsidRDefault="005C692D" w:rsidP="00AA0E37">
      <w:pPr>
        <w:spacing w:after="0" w:line="240" w:lineRule="auto"/>
        <w:jc w:val="both"/>
        <w:rPr>
          <w:rFonts w:ascii="Times New Roman" w:eastAsia="Times New Roman" w:hAnsi="Times New Roman" w:cs="Times New Roman"/>
          <w:kern w:val="0"/>
          <w:sz w:val="28"/>
          <w:szCs w:val="28"/>
          <w:lang w:eastAsia="en-GB"/>
          <w14:ligatures w14:val="none"/>
        </w:rPr>
      </w:pPr>
      <w:r w:rsidRPr="00AA0E37">
        <w:rPr>
          <w:rFonts w:ascii="Times New Roman" w:eastAsia="Times New Roman" w:hAnsi="Times New Roman" w:cs="Times New Roman"/>
          <w:kern w:val="0"/>
          <w:sz w:val="28"/>
          <w:szCs w:val="28"/>
          <w:lang w:eastAsia="en-GB"/>
          <w14:ligatures w14:val="none"/>
        </w:rPr>
        <w:t>Pas nenit 160 shtohen nenet 160/1 dhe 160/2</w:t>
      </w:r>
      <w:r w:rsidR="00A53DE6">
        <w:rPr>
          <w:rFonts w:ascii="Times New Roman" w:eastAsia="Times New Roman" w:hAnsi="Times New Roman" w:cs="Times New Roman"/>
          <w:kern w:val="0"/>
          <w:sz w:val="28"/>
          <w:szCs w:val="28"/>
          <w:lang w:eastAsia="en-GB"/>
          <w14:ligatures w14:val="none"/>
        </w:rPr>
        <w:t>,</w:t>
      </w:r>
      <w:r w:rsidRPr="00AA0E37">
        <w:rPr>
          <w:rFonts w:ascii="Times New Roman" w:eastAsia="Times New Roman" w:hAnsi="Times New Roman" w:cs="Times New Roman"/>
          <w:kern w:val="0"/>
          <w:sz w:val="28"/>
          <w:szCs w:val="28"/>
          <w:lang w:eastAsia="en-GB"/>
          <w14:ligatures w14:val="none"/>
        </w:rPr>
        <w:t xml:space="preserve"> me</w:t>
      </w:r>
      <w:r w:rsidR="00A53DE6">
        <w:rPr>
          <w:rFonts w:ascii="Times New Roman" w:eastAsia="Times New Roman" w:hAnsi="Times New Roman" w:cs="Times New Roman"/>
          <w:kern w:val="0"/>
          <w:sz w:val="28"/>
          <w:szCs w:val="28"/>
          <w:lang w:eastAsia="en-GB"/>
          <w14:ligatures w14:val="none"/>
        </w:rPr>
        <w:t xml:space="preserve"> këtë</w:t>
      </w:r>
      <w:r w:rsidRPr="00AA0E37">
        <w:rPr>
          <w:rFonts w:ascii="Times New Roman" w:eastAsia="Times New Roman" w:hAnsi="Times New Roman" w:cs="Times New Roman"/>
          <w:kern w:val="0"/>
          <w:sz w:val="28"/>
          <w:szCs w:val="28"/>
          <w:lang w:eastAsia="en-GB"/>
          <w14:ligatures w14:val="none"/>
        </w:rPr>
        <w:t xml:space="preserve"> përmbajtje: </w:t>
      </w:r>
    </w:p>
    <w:p w14:paraId="6E93BB50" w14:textId="77777777" w:rsidR="00A53DE6" w:rsidRDefault="00A53DE6" w:rsidP="00AA0E37">
      <w:pPr>
        <w:pStyle w:val="NormalWeb"/>
        <w:spacing w:before="0" w:beforeAutospacing="0" w:after="0" w:afterAutospacing="0"/>
        <w:jc w:val="center"/>
        <w:rPr>
          <w:rStyle w:val="Strong"/>
          <w:rFonts w:eastAsiaTheme="majorEastAsia"/>
          <w:b w:val="0"/>
          <w:bCs w:val="0"/>
          <w:sz w:val="28"/>
          <w:szCs w:val="28"/>
        </w:rPr>
      </w:pPr>
    </w:p>
    <w:p w14:paraId="641BD6FD" w14:textId="42486692" w:rsidR="005C692D" w:rsidRPr="00AA0E37" w:rsidRDefault="005C692D" w:rsidP="00AA0E37">
      <w:pPr>
        <w:pStyle w:val="NormalWeb"/>
        <w:spacing w:before="0" w:beforeAutospacing="0" w:after="0" w:afterAutospacing="0"/>
        <w:jc w:val="center"/>
        <w:rPr>
          <w:rStyle w:val="Strong"/>
          <w:rFonts w:eastAsiaTheme="majorEastAsia"/>
          <w:b w:val="0"/>
          <w:bCs w:val="0"/>
          <w:sz w:val="28"/>
          <w:szCs w:val="28"/>
        </w:rPr>
      </w:pPr>
      <w:r w:rsidRPr="00AA0E37">
        <w:rPr>
          <w:rStyle w:val="Strong"/>
          <w:rFonts w:eastAsiaTheme="majorEastAsia"/>
          <w:b w:val="0"/>
          <w:bCs w:val="0"/>
          <w:sz w:val="28"/>
          <w:szCs w:val="28"/>
        </w:rPr>
        <w:t>“Neni 160/1</w:t>
      </w:r>
    </w:p>
    <w:p w14:paraId="1B13A365" w14:textId="77777777" w:rsidR="005C692D" w:rsidRPr="00AA0E37" w:rsidRDefault="005C692D" w:rsidP="00AA0E37">
      <w:pPr>
        <w:pStyle w:val="NormalWeb"/>
        <w:spacing w:before="0" w:beforeAutospacing="0" w:after="0" w:afterAutospacing="0"/>
        <w:jc w:val="center"/>
        <w:rPr>
          <w:rStyle w:val="Strong"/>
          <w:rFonts w:eastAsiaTheme="majorEastAsia"/>
          <w:b w:val="0"/>
          <w:bCs w:val="0"/>
          <w:sz w:val="28"/>
          <w:szCs w:val="28"/>
        </w:rPr>
      </w:pPr>
      <w:r w:rsidRPr="00AA0E37">
        <w:rPr>
          <w:rStyle w:val="Strong"/>
          <w:rFonts w:eastAsiaTheme="majorEastAsia"/>
          <w:b w:val="0"/>
          <w:bCs w:val="0"/>
          <w:sz w:val="28"/>
          <w:szCs w:val="28"/>
        </w:rPr>
        <w:t xml:space="preserve">Politikat e shpërblimit në shoqëritë e </w:t>
      </w:r>
      <w:proofErr w:type="spellStart"/>
      <w:r w:rsidRPr="00AA0E37">
        <w:rPr>
          <w:rStyle w:val="Strong"/>
          <w:rFonts w:eastAsiaTheme="majorEastAsia"/>
          <w:b w:val="0"/>
          <w:bCs w:val="0"/>
          <w:sz w:val="28"/>
          <w:szCs w:val="28"/>
        </w:rPr>
        <w:t>listuara</w:t>
      </w:r>
      <w:proofErr w:type="spellEnd"/>
    </w:p>
    <w:p w14:paraId="5B701A5A" w14:textId="77777777" w:rsidR="005C692D" w:rsidRPr="00AA0E37" w:rsidRDefault="005C692D" w:rsidP="00AA0E37">
      <w:pPr>
        <w:pStyle w:val="NormalWeb"/>
        <w:spacing w:before="0" w:beforeAutospacing="0" w:after="0" w:afterAutospacing="0"/>
        <w:jc w:val="center"/>
        <w:rPr>
          <w:b/>
          <w:bCs/>
          <w:sz w:val="28"/>
          <w:szCs w:val="28"/>
        </w:rPr>
      </w:pPr>
    </w:p>
    <w:p w14:paraId="76AFE587" w14:textId="75D8D8F6" w:rsidR="005C692D" w:rsidRDefault="005C692D" w:rsidP="00A53DE6">
      <w:pPr>
        <w:pStyle w:val="NormalWeb"/>
        <w:spacing w:before="0" w:beforeAutospacing="0" w:after="0" w:afterAutospacing="0"/>
        <w:ind w:left="567" w:hanging="283"/>
        <w:jc w:val="both"/>
        <w:rPr>
          <w:sz w:val="28"/>
          <w:szCs w:val="28"/>
        </w:rPr>
      </w:pPr>
      <w:r w:rsidRPr="00AA0E37">
        <w:rPr>
          <w:sz w:val="28"/>
          <w:szCs w:val="28"/>
        </w:rPr>
        <w:t>1.</w:t>
      </w:r>
      <w:r w:rsidR="00A53DE6">
        <w:rPr>
          <w:sz w:val="28"/>
          <w:szCs w:val="28"/>
        </w:rPr>
        <w:tab/>
      </w:r>
      <w:r w:rsidRPr="00AA0E37">
        <w:rPr>
          <w:sz w:val="28"/>
          <w:szCs w:val="28"/>
        </w:rPr>
        <w:t>Këshilli i administrimit ose mbikëqyrës i shoqërisë së listuar duhet të miratojë një politikë të qartë e të kuptueshme për shpërblimin e anëtarëve të tij. Politika e shpërblimit duhet të përmbajë, së paku, detaje lidhur me çështjet e mëposhtme, përbërësit e të cilave përfshihen vetëm nëse janë pjesë reale e politikës:</w:t>
      </w:r>
    </w:p>
    <w:p w14:paraId="3E5881DD" w14:textId="77777777" w:rsidR="00A53DE6" w:rsidRPr="00AA0E37" w:rsidRDefault="00A53DE6" w:rsidP="00AA0E37">
      <w:pPr>
        <w:pStyle w:val="NormalWeb"/>
        <w:spacing w:before="0" w:beforeAutospacing="0" w:after="0" w:afterAutospacing="0"/>
        <w:jc w:val="both"/>
        <w:rPr>
          <w:sz w:val="28"/>
          <w:szCs w:val="28"/>
        </w:rPr>
      </w:pPr>
    </w:p>
    <w:p w14:paraId="55056F64" w14:textId="7B0D1CFD" w:rsidR="005C692D" w:rsidRPr="00AA0E37" w:rsidRDefault="00A53DE6" w:rsidP="00A53DE6">
      <w:pPr>
        <w:pStyle w:val="NormalWeb"/>
        <w:numPr>
          <w:ilvl w:val="0"/>
          <w:numId w:val="7"/>
        </w:numPr>
        <w:spacing w:before="0" w:beforeAutospacing="0" w:after="0" w:afterAutospacing="0"/>
        <w:ind w:left="851" w:hanging="284"/>
        <w:jc w:val="both"/>
        <w:rPr>
          <w:sz w:val="28"/>
          <w:szCs w:val="28"/>
        </w:rPr>
      </w:pPr>
      <w:r>
        <w:rPr>
          <w:sz w:val="28"/>
          <w:szCs w:val="28"/>
        </w:rPr>
        <w:t>P</w:t>
      </w:r>
      <w:r w:rsidR="005C692D" w:rsidRPr="00AA0E37">
        <w:rPr>
          <w:sz w:val="28"/>
          <w:szCs w:val="28"/>
        </w:rPr>
        <w:t>ërcaktimi i shpërblimit maksimal për anëtarët e këshillit;</w:t>
      </w:r>
    </w:p>
    <w:p w14:paraId="4C8F3934" w14:textId="3AE4210A" w:rsidR="005C692D" w:rsidRPr="00AA0E37" w:rsidRDefault="00A53DE6" w:rsidP="00A53DE6">
      <w:pPr>
        <w:pStyle w:val="NormalWeb"/>
        <w:numPr>
          <w:ilvl w:val="0"/>
          <w:numId w:val="7"/>
        </w:numPr>
        <w:spacing w:before="0" w:beforeAutospacing="0" w:after="0" w:afterAutospacing="0"/>
        <w:ind w:left="851" w:hanging="284"/>
        <w:jc w:val="both"/>
        <w:rPr>
          <w:sz w:val="28"/>
          <w:szCs w:val="28"/>
        </w:rPr>
      </w:pPr>
      <w:r>
        <w:rPr>
          <w:sz w:val="28"/>
          <w:szCs w:val="28"/>
        </w:rPr>
        <w:t>K</w:t>
      </w:r>
      <w:r w:rsidR="005C692D" w:rsidRPr="00AA0E37">
        <w:rPr>
          <w:sz w:val="28"/>
          <w:szCs w:val="28"/>
        </w:rPr>
        <w:t xml:space="preserve">ontributi që shpërblimi pritet të japë në mbështetje të strategjisë së biznesit dhe zhvillimit afatgjatë dhe të </w:t>
      </w:r>
      <w:proofErr w:type="spellStart"/>
      <w:r w:rsidR="005C692D" w:rsidRPr="00AA0E37">
        <w:rPr>
          <w:sz w:val="28"/>
          <w:szCs w:val="28"/>
        </w:rPr>
        <w:t>qendrueshëm</w:t>
      </w:r>
      <w:proofErr w:type="spellEnd"/>
      <w:r w:rsidR="005C692D" w:rsidRPr="00AA0E37">
        <w:rPr>
          <w:sz w:val="28"/>
          <w:szCs w:val="28"/>
        </w:rPr>
        <w:t xml:space="preserve"> të shoqërisë;</w:t>
      </w:r>
    </w:p>
    <w:p w14:paraId="2D924C9E" w14:textId="59E94769" w:rsidR="005C692D" w:rsidRPr="00AA0E37" w:rsidRDefault="00A53DE6" w:rsidP="00A53DE6">
      <w:pPr>
        <w:pStyle w:val="NormalWeb"/>
        <w:numPr>
          <w:ilvl w:val="0"/>
          <w:numId w:val="7"/>
        </w:numPr>
        <w:spacing w:before="0" w:beforeAutospacing="0" w:after="0" w:afterAutospacing="0"/>
        <w:ind w:left="851" w:hanging="284"/>
        <w:jc w:val="both"/>
        <w:rPr>
          <w:sz w:val="28"/>
          <w:szCs w:val="28"/>
        </w:rPr>
      </w:pPr>
      <w:r>
        <w:rPr>
          <w:sz w:val="28"/>
          <w:szCs w:val="28"/>
        </w:rPr>
        <w:t>T</w:t>
      </w:r>
      <w:r w:rsidR="005C692D" w:rsidRPr="00AA0E37">
        <w:rPr>
          <w:sz w:val="28"/>
          <w:szCs w:val="28"/>
        </w:rPr>
        <w:t>ë gjithë përbërësit fiks dhe variabël të shpërblimit dhe raporti i tyre përkatës në shpërblimin total;</w:t>
      </w:r>
    </w:p>
    <w:p w14:paraId="6092233C" w14:textId="4D06E221" w:rsidR="005C692D" w:rsidRDefault="005C692D" w:rsidP="00A53DE6">
      <w:pPr>
        <w:pStyle w:val="NormalWeb"/>
        <w:spacing w:before="0" w:beforeAutospacing="0" w:after="0" w:afterAutospacing="0"/>
        <w:ind w:left="851" w:hanging="284"/>
        <w:jc w:val="both"/>
        <w:rPr>
          <w:sz w:val="28"/>
          <w:szCs w:val="28"/>
        </w:rPr>
      </w:pPr>
      <w:r w:rsidRPr="00AA0E37">
        <w:rPr>
          <w:sz w:val="28"/>
          <w:szCs w:val="28"/>
        </w:rPr>
        <w:t xml:space="preserve">ç) </w:t>
      </w:r>
      <w:r w:rsidR="00A06FD3">
        <w:rPr>
          <w:sz w:val="28"/>
          <w:szCs w:val="28"/>
        </w:rPr>
        <w:t>T</w:t>
      </w:r>
      <w:r w:rsidRPr="00AA0E37">
        <w:rPr>
          <w:sz w:val="28"/>
          <w:szCs w:val="28"/>
        </w:rPr>
        <w:t xml:space="preserve">ë gjitha kriteret financiare dhe </w:t>
      </w:r>
      <w:proofErr w:type="spellStart"/>
      <w:r w:rsidRPr="00AA0E37">
        <w:rPr>
          <w:sz w:val="28"/>
          <w:szCs w:val="28"/>
        </w:rPr>
        <w:t>jofinanciare</w:t>
      </w:r>
      <w:proofErr w:type="spellEnd"/>
      <w:r w:rsidRPr="00AA0E37">
        <w:rPr>
          <w:sz w:val="28"/>
          <w:szCs w:val="28"/>
        </w:rPr>
        <w:t xml:space="preserve"> për dhënien e përbërësve të shpërblimit variabël, duke përfshirë:</w:t>
      </w:r>
    </w:p>
    <w:p w14:paraId="615EACD5" w14:textId="1828C964" w:rsidR="005C692D" w:rsidRPr="00AA12A3" w:rsidRDefault="005C692D" w:rsidP="00A06FD3">
      <w:pPr>
        <w:pStyle w:val="NormalWeb"/>
        <w:numPr>
          <w:ilvl w:val="8"/>
          <w:numId w:val="14"/>
        </w:numPr>
        <w:spacing w:before="0" w:beforeAutospacing="0" w:after="0" w:afterAutospacing="0"/>
        <w:ind w:left="1134" w:hanging="283"/>
        <w:jc w:val="both"/>
        <w:rPr>
          <w:color w:val="000000" w:themeColor="text1"/>
          <w:sz w:val="28"/>
          <w:szCs w:val="28"/>
        </w:rPr>
      </w:pPr>
      <w:r w:rsidRPr="00AA0E37">
        <w:rPr>
          <w:sz w:val="28"/>
          <w:szCs w:val="28"/>
        </w:rPr>
        <w:lastRenderedPageBreak/>
        <w:t xml:space="preserve">një shpjegim se si këto kritere do të kontribuojnë në përmbushjen e objektivave të përcaktuara </w:t>
      </w:r>
      <w:r w:rsidRPr="00AA12A3">
        <w:rPr>
          <w:color w:val="000000" w:themeColor="text1"/>
          <w:sz w:val="28"/>
          <w:szCs w:val="28"/>
        </w:rPr>
        <w:t xml:space="preserve">në </w:t>
      </w:r>
      <w:r w:rsidR="00A06FD3" w:rsidRPr="00AA12A3">
        <w:rPr>
          <w:color w:val="000000" w:themeColor="text1"/>
          <w:sz w:val="28"/>
          <w:szCs w:val="28"/>
        </w:rPr>
        <w:t>shkronjën “</w:t>
      </w:r>
      <w:r w:rsidRPr="00AA12A3">
        <w:rPr>
          <w:color w:val="000000" w:themeColor="text1"/>
          <w:sz w:val="28"/>
          <w:szCs w:val="28"/>
        </w:rPr>
        <w:t>b</w:t>
      </w:r>
      <w:r w:rsidR="00A06FD3" w:rsidRPr="00AA12A3">
        <w:rPr>
          <w:color w:val="000000" w:themeColor="text1"/>
          <w:sz w:val="28"/>
          <w:szCs w:val="28"/>
        </w:rPr>
        <w:t>”</w:t>
      </w:r>
      <w:r w:rsidRPr="00AA12A3">
        <w:rPr>
          <w:color w:val="000000" w:themeColor="text1"/>
          <w:sz w:val="28"/>
          <w:szCs w:val="28"/>
        </w:rPr>
        <w:t xml:space="preserve">, </w:t>
      </w:r>
      <w:r w:rsidR="00A06FD3" w:rsidRPr="00AA12A3">
        <w:rPr>
          <w:color w:val="000000" w:themeColor="text1"/>
          <w:sz w:val="28"/>
          <w:szCs w:val="28"/>
        </w:rPr>
        <w:t xml:space="preserve">të kësaj pike; </w:t>
      </w:r>
      <w:r w:rsidRPr="00AA12A3">
        <w:rPr>
          <w:color w:val="000000" w:themeColor="text1"/>
          <w:sz w:val="28"/>
          <w:szCs w:val="28"/>
        </w:rPr>
        <w:t>dhe</w:t>
      </w:r>
    </w:p>
    <w:p w14:paraId="081940C6" w14:textId="77777777" w:rsidR="005C692D" w:rsidRDefault="005C692D" w:rsidP="00A06FD3">
      <w:pPr>
        <w:pStyle w:val="NormalWeb"/>
        <w:numPr>
          <w:ilvl w:val="8"/>
          <w:numId w:val="14"/>
        </w:numPr>
        <w:spacing w:before="0" w:beforeAutospacing="0" w:after="0" w:afterAutospacing="0"/>
        <w:ind w:left="1134" w:hanging="283"/>
        <w:jc w:val="both"/>
        <w:rPr>
          <w:sz w:val="28"/>
          <w:szCs w:val="28"/>
        </w:rPr>
      </w:pPr>
      <w:r w:rsidRPr="00AA0E37">
        <w:rPr>
          <w:sz w:val="28"/>
          <w:szCs w:val="28"/>
        </w:rPr>
        <w:t xml:space="preserve">një përshkrim të metodave të përdorura për të vlerësuar nëse kriteret e </w:t>
      </w:r>
      <w:proofErr w:type="spellStart"/>
      <w:r w:rsidRPr="00AA0E37">
        <w:rPr>
          <w:sz w:val="28"/>
          <w:szCs w:val="28"/>
        </w:rPr>
        <w:t>performancës</w:t>
      </w:r>
      <w:proofErr w:type="spellEnd"/>
      <w:r w:rsidRPr="00AA0E37">
        <w:rPr>
          <w:sz w:val="28"/>
          <w:szCs w:val="28"/>
        </w:rPr>
        <w:t xml:space="preserve"> janë përmbushur.</w:t>
      </w:r>
    </w:p>
    <w:p w14:paraId="526EF933" w14:textId="77777777" w:rsidR="00A53DE6" w:rsidRPr="00AA0E37" w:rsidRDefault="00A53DE6" w:rsidP="00A06FD3">
      <w:pPr>
        <w:pStyle w:val="NormalWeb"/>
        <w:spacing w:before="0" w:beforeAutospacing="0" w:after="0" w:afterAutospacing="0"/>
        <w:ind w:left="1134" w:hanging="283"/>
        <w:jc w:val="both"/>
        <w:rPr>
          <w:sz w:val="28"/>
          <w:szCs w:val="28"/>
        </w:rPr>
      </w:pPr>
    </w:p>
    <w:p w14:paraId="4BD693CB" w14:textId="41041354" w:rsidR="005C692D" w:rsidRPr="00AA0E37" w:rsidRDefault="00A06FD3" w:rsidP="00A06FD3">
      <w:pPr>
        <w:pStyle w:val="NormalWeb"/>
        <w:numPr>
          <w:ilvl w:val="0"/>
          <w:numId w:val="7"/>
        </w:numPr>
        <w:spacing w:before="0" w:beforeAutospacing="0" w:after="0" w:afterAutospacing="0"/>
        <w:ind w:left="851" w:hanging="284"/>
        <w:jc w:val="both"/>
        <w:rPr>
          <w:sz w:val="28"/>
          <w:szCs w:val="28"/>
        </w:rPr>
      </w:pPr>
      <w:r>
        <w:rPr>
          <w:sz w:val="28"/>
          <w:szCs w:val="28"/>
        </w:rPr>
        <w:t>P</w:t>
      </w:r>
      <w:r w:rsidR="005C692D" w:rsidRPr="00AA0E37">
        <w:rPr>
          <w:sz w:val="28"/>
          <w:szCs w:val="28"/>
        </w:rPr>
        <w:t>eriudhat e shtyrjes së pagesës së përbërësve të shpërblimit;</w:t>
      </w:r>
    </w:p>
    <w:p w14:paraId="01F09E81" w14:textId="7338267D" w:rsidR="005C692D" w:rsidRPr="00AA0E37" w:rsidRDefault="005C692D" w:rsidP="00A06FD3">
      <w:pPr>
        <w:pStyle w:val="NormalWeb"/>
        <w:spacing w:before="0" w:beforeAutospacing="0" w:after="0" w:afterAutospacing="0"/>
        <w:ind w:left="851" w:hanging="425"/>
        <w:jc w:val="both"/>
        <w:rPr>
          <w:sz w:val="28"/>
          <w:szCs w:val="28"/>
        </w:rPr>
      </w:pPr>
      <w:r w:rsidRPr="00AA0E37">
        <w:rPr>
          <w:sz w:val="28"/>
          <w:szCs w:val="28"/>
        </w:rPr>
        <w:t xml:space="preserve">dh) </w:t>
      </w:r>
      <w:r w:rsidR="00A06FD3">
        <w:rPr>
          <w:sz w:val="28"/>
          <w:szCs w:val="28"/>
        </w:rPr>
        <w:t>M</w:t>
      </w:r>
      <w:r w:rsidRPr="00AA0E37">
        <w:rPr>
          <w:sz w:val="28"/>
          <w:szCs w:val="28"/>
        </w:rPr>
        <w:t>jetet në dispozicion të shoqërisë për të kërkuar rikthimin e përbërësve të shpërblimit variabël;</w:t>
      </w:r>
    </w:p>
    <w:p w14:paraId="06FD607B" w14:textId="6FF5E4C3" w:rsidR="005C692D" w:rsidRDefault="00A06FD3" w:rsidP="00A06FD3">
      <w:pPr>
        <w:pStyle w:val="NormalWeb"/>
        <w:numPr>
          <w:ilvl w:val="0"/>
          <w:numId w:val="7"/>
        </w:numPr>
        <w:spacing w:before="0" w:beforeAutospacing="0" w:after="0" w:afterAutospacing="0"/>
        <w:ind w:left="851" w:hanging="284"/>
        <w:jc w:val="both"/>
        <w:rPr>
          <w:sz w:val="28"/>
          <w:szCs w:val="28"/>
        </w:rPr>
      </w:pPr>
      <w:r>
        <w:rPr>
          <w:sz w:val="28"/>
          <w:szCs w:val="28"/>
        </w:rPr>
        <w:t>P</w:t>
      </w:r>
      <w:r w:rsidR="005C692D" w:rsidRPr="00AA0E37">
        <w:rPr>
          <w:sz w:val="28"/>
          <w:szCs w:val="28"/>
        </w:rPr>
        <w:t>ër shpërblimet me bazë aksionesh:</w:t>
      </w:r>
    </w:p>
    <w:p w14:paraId="6C8D13EB" w14:textId="77777777" w:rsidR="00A53DE6" w:rsidRPr="00AA0E37" w:rsidRDefault="00A53DE6" w:rsidP="00A53DE6">
      <w:pPr>
        <w:pStyle w:val="NormalWeb"/>
        <w:spacing w:before="0" w:beforeAutospacing="0" w:after="0" w:afterAutospacing="0"/>
        <w:jc w:val="both"/>
        <w:rPr>
          <w:sz w:val="28"/>
          <w:szCs w:val="28"/>
        </w:rPr>
      </w:pPr>
    </w:p>
    <w:p w14:paraId="416B0935" w14:textId="7E0BEA4A" w:rsidR="005C692D" w:rsidRPr="00AA0E37" w:rsidRDefault="00B8040F" w:rsidP="00A06FD3">
      <w:pPr>
        <w:pStyle w:val="NormalWeb"/>
        <w:numPr>
          <w:ilvl w:val="1"/>
          <w:numId w:val="7"/>
        </w:numPr>
        <w:spacing w:before="0" w:beforeAutospacing="0" w:after="0" w:afterAutospacing="0"/>
        <w:ind w:left="1560" w:hanging="426"/>
        <w:jc w:val="both"/>
        <w:rPr>
          <w:sz w:val="28"/>
          <w:szCs w:val="28"/>
        </w:rPr>
      </w:pPr>
      <w:r>
        <w:rPr>
          <w:sz w:val="28"/>
          <w:szCs w:val="28"/>
        </w:rPr>
        <w:t>afatet kohore;</w:t>
      </w:r>
    </w:p>
    <w:p w14:paraId="424CFB67" w14:textId="5D5A69B4" w:rsidR="005C692D" w:rsidRPr="00AA0E37" w:rsidRDefault="005C692D" w:rsidP="00A06FD3">
      <w:pPr>
        <w:pStyle w:val="NormalWeb"/>
        <w:numPr>
          <w:ilvl w:val="1"/>
          <w:numId w:val="7"/>
        </w:numPr>
        <w:spacing w:before="0" w:beforeAutospacing="0" w:after="0" w:afterAutospacing="0"/>
        <w:ind w:left="1560" w:hanging="426"/>
        <w:jc w:val="both"/>
        <w:rPr>
          <w:sz w:val="28"/>
          <w:szCs w:val="28"/>
        </w:rPr>
      </w:pPr>
      <w:r w:rsidRPr="00AA0E37">
        <w:rPr>
          <w:sz w:val="28"/>
          <w:szCs w:val="28"/>
        </w:rPr>
        <w:t>kushtet për mbajtjen e a</w:t>
      </w:r>
      <w:r w:rsidR="00B8040F">
        <w:rPr>
          <w:sz w:val="28"/>
          <w:szCs w:val="28"/>
        </w:rPr>
        <w:t>ksioneve pas përfitimit të tyre;</w:t>
      </w:r>
      <w:r w:rsidRPr="00AA0E37">
        <w:rPr>
          <w:sz w:val="28"/>
          <w:szCs w:val="28"/>
        </w:rPr>
        <w:t xml:space="preserve"> dhe</w:t>
      </w:r>
    </w:p>
    <w:p w14:paraId="1E558213" w14:textId="467A48EC" w:rsidR="005C692D" w:rsidRPr="00AA12A3" w:rsidRDefault="005C692D" w:rsidP="00A06FD3">
      <w:pPr>
        <w:pStyle w:val="NormalWeb"/>
        <w:numPr>
          <w:ilvl w:val="1"/>
          <w:numId w:val="7"/>
        </w:numPr>
        <w:spacing w:before="0" w:beforeAutospacing="0" w:after="0" w:afterAutospacing="0"/>
        <w:ind w:left="1560" w:hanging="426"/>
        <w:jc w:val="both"/>
        <w:rPr>
          <w:color w:val="000000" w:themeColor="text1"/>
          <w:sz w:val="28"/>
          <w:szCs w:val="28"/>
        </w:rPr>
      </w:pPr>
      <w:r w:rsidRPr="00AA0E37">
        <w:rPr>
          <w:sz w:val="28"/>
          <w:szCs w:val="28"/>
        </w:rPr>
        <w:t>një shpjegim se si ky shpërblim do të ndihmojë në arritjen e objektivave</w:t>
      </w:r>
      <w:r w:rsidR="00A06FD3">
        <w:rPr>
          <w:sz w:val="28"/>
          <w:szCs w:val="28"/>
        </w:rPr>
        <w:t>,</w:t>
      </w:r>
      <w:r w:rsidRPr="00AA0E37">
        <w:rPr>
          <w:sz w:val="28"/>
          <w:szCs w:val="28"/>
        </w:rPr>
        <w:t xml:space="preserve"> të </w:t>
      </w:r>
      <w:r w:rsidR="00B8040F">
        <w:rPr>
          <w:color w:val="000000" w:themeColor="text1"/>
          <w:sz w:val="28"/>
          <w:szCs w:val="28"/>
        </w:rPr>
        <w:t>përcaktuar</w:t>
      </w:r>
      <w:r w:rsidRPr="00AA12A3">
        <w:rPr>
          <w:color w:val="000000" w:themeColor="text1"/>
          <w:sz w:val="28"/>
          <w:szCs w:val="28"/>
        </w:rPr>
        <w:t xml:space="preserve"> në </w:t>
      </w:r>
      <w:r w:rsidR="00A06FD3" w:rsidRPr="00AA12A3">
        <w:rPr>
          <w:color w:val="000000" w:themeColor="text1"/>
          <w:sz w:val="28"/>
          <w:szCs w:val="28"/>
        </w:rPr>
        <w:t>shkronjën “</w:t>
      </w:r>
      <w:r w:rsidRPr="00AA12A3">
        <w:rPr>
          <w:color w:val="000000" w:themeColor="text1"/>
          <w:sz w:val="28"/>
          <w:szCs w:val="28"/>
        </w:rPr>
        <w:t>b</w:t>
      </w:r>
      <w:r w:rsidR="00A06FD3" w:rsidRPr="00AA12A3">
        <w:rPr>
          <w:color w:val="000000" w:themeColor="text1"/>
          <w:sz w:val="28"/>
          <w:szCs w:val="28"/>
        </w:rPr>
        <w:t>”, të kë</w:t>
      </w:r>
      <w:r w:rsidR="00DF6B5A" w:rsidRPr="00AA12A3">
        <w:rPr>
          <w:color w:val="000000" w:themeColor="text1"/>
          <w:sz w:val="28"/>
          <w:szCs w:val="28"/>
        </w:rPr>
        <w:t>saj</w:t>
      </w:r>
      <w:r w:rsidR="00A06FD3" w:rsidRPr="00AA12A3">
        <w:rPr>
          <w:color w:val="000000" w:themeColor="text1"/>
          <w:sz w:val="28"/>
          <w:szCs w:val="28"/>
        </w:rPr>
        <w:t xml:space="preserve"> </w:t>
      </w:r>
      <w:r w:rsidR="00DF6B5A" w:rsidRPr="00AA12A3">
        <w:rPr>
          <w:color w:val="000000" w:themeColor="text1"/>
          <w:sz w:val="28"/>
          <w:szCs w:val="28"/>
        </w:rPr>
        <w:t>pike</w:t>
      </w:r>
      <w:r w:rsidR="00A06FD3" w:rsidRPr="00AA12A3">
        <w:rPr>
          <w:color w:val="000000" w:themeColor="text1"/>
          <w:sz w:val="28"/>
          <w:szCs w:val="28"/>
        </w:rPr>
        <w:t>.</w:t>
      </w:r>
    </w:p>
    <w:p w14:paraId="309096B0" w14:textId="77777777" w:rsidR="00A53DE6" w:rsidRPr="00AA0E37" w:rsidRDefault="00A53DE6" w:rsidP="00A53DE6">
      <w:pPr>
        <w:pStyle w:val="NormalWeb"/>
        <w:spacing w:before="0" w:beforeAutospacing="0" w:after="0" w:afterAutospacing="0"/>
        <w:jc w:val="both"/>
        <w:rPr>
          <w:sz w:val="28"/>
          <w:szCs w:val="28"/>
        </w:rPr>
      </w:pPr>
    </w:p>
    <w:p w14:paraId="516BDCB5" w14:textId="7BD282F3" w:rsidR="005C692D" w:rsidRDefault="005C692D" w:rsidP="00A06FD3">
      <w:pPr>
        <w:pStyle w:val="NormalWeb"/>
        <w:spacing w:before="0" w:beforeAutospacing="0" w:after="0" w:afterAutospacing="0"/>
        <w:ind w:left="709" w:hanging="142"/>
        <w:jc w:val="both"/>
        <w:rPr>
          <w:sz w:val="28"/>
          <w:szCs w:val="28"/>
        </w:rPr>
      </w:pPr>
      <w:r w:rsidRPr="00AA0E37">
        <w:rPr>
          <w:sz w:val="28"/>
          <w:szCs w:val="28"/>
        </w:rPr>
        <w:t xml:space="preserve">ë) </w:t>
      </w:r>
      <w:r w:rsidR="00A06FD3">
        <w:rPr>
          <w:sz w:val="28"/>
          <w:szCs w:val="28"/>
        </w:rPr>
        <w:t>S</w:t>
      </w:r>
      <w:r w:rsidRPr="00AA0E37">
        <w:rPr>
          <w:sz w:val="28"/>
          <w:szCs w:val="28"/>
        </w:rPr>
        <w:t>a i përket marrëveshjeve të lidhura me shpërblimin:</w:t>
      </w:r>
    </w:p>
    <w:p w14:paraId="138BF155" w14:textId="77777777" w:rsidR="00A53DE6" w:rsidRPr="00AA0E37" w:rsidRDefault="00A53DE6" w:rsidP="00AA0E37">
      <w:pPr>
        <w:pStyle w:val="NormalWeb"/>
        <w:spacing w:before="0" w:beforeAutospacing="0" w:after="0" w:afterAutospacing="0"/>
        <w:jc w:val="both"/>
        <w:rPr>
          <w:sz w:val="28"/>
          <w:szCs w:val="28"/>
        </w:rPr>
      </w:pPr>
    </w:p>
    <w:p w14:paraId="31FEE25F" w14:textId="47353355" w:rsidR="005C692D" w:rsidRPr="00AA0E37" w:rsidRDefault="005C692D" w:rsidP="00A06FD3">
      <w:pPr>
        <w:pStyle w:val="NormalWeb"/>
        <w:numPr>
          <w:ilvl w:val="1"/>
          <w:numId w:val="17"/>
        </w:numPr>
        <w:spacing w:before="0" w:beforeAutospacing="0" w:after="0" w:afterAutospacing="0"/>
        <w:ind w:left="1560" w:hanging="426"/>
        <w:jc w:val="both"/>
        <w:rPr>
          <w:sz w:val="28"/>
          <w:szCs w:val="28"/>
        </w:rPr>
      </w:pPr>
      <w:r w:rsidRPr="00AA0E37">
        <w:rPr>
          <w:sz w:val="28"/>
          <w:szCs w:val="28"/>
        </w:rPr>
        <w:t>kohëzgjatja dhe kushtet për përfundimin e tyre, përfshirë afatet e njoftimit</w:t>
      </w:r>
      <w:r w:rsidR="00A06FD3">
        <w:rPr>
          <w:sz w:val="28"/>
          <w:szCs w:val="28"/>
        </w:rPr>
        <w:t>;</w:t>
      </w:r>
    </w:p>
    <w:p w14:paraId="1A3F2F74" w14:textId="52864E2A" w:rsidR="005C692D" w:rsidRPr="00AA0E37" w:rsidRDefault="005C692D" w:rsidP="00A06FD3">
      <w:pPr>
        <w:pStyle w:val="NormalWeb"/>
        <w:numPr>
          <w:ilvl w:val="1"/>
          <w:numId w:val="17"/>
        </w:numPr>
        <w:spacing w:before="0" w:beforeAutospacing="0" w:after="0" w:afterAutospacing="0"/>
        <w:ind w:left="1560" w:hanging="426"/>
        <w:jc w:val="both"/>
        <w:rPr>
          <w:sz w:val="28"/>
          <w:szCs w:val="28"/>
        </w:rPr>
      </w:pPr>
      <w:r w:rsidRPr="00AA0E37">
        <w:rPr>
          <w:sz w:val="28"/>
          <w:szCs w:val="28"/>
        </w:rPr>
        <w:t>çdo detyrim për pagesa kompensimi</w:t>
      </w:r>
      <w:r w:rsidR="00A06FD3">
        <w:rPr>
          <w:sz w:val="28"/>
          <w:szCs w:val="28"/>
        </w:rPr>
        <w:t>,</w:t>
      </w:r>
      <w:r w:rsidRPr="00AA0E37">
        <w:rPr>
          <w:sz w:val="28"/>
          <w:szCs w:val="28"/>
        </w:rPr>
        <w:t xml:space="preserve"> në rast shkarkimi</w:t>
      </w:r>
      <w:r w:rsidR="00A06FD3">
        <w:rPr>
          <w:sz w:val="28"/>
          <w:szCs w:val="28"/>
        </w:rPr>
        <w:t>;</w:t>
      </w:r>
      <w:r w:rsidRPr="00AA0E37">
        <w:rPr>
          <w:sz w:val="28"/>
          <w:szCs w:val="28"/>
        </w:rPr>
        <w:t xml:space="preserve"> dhe</w:t>
      </w:r>
    </w:p>
    <w:p w14:paraId="050C3FEC" w14:textId="6E2D3882" w:rsidR="005C692D" w:rsidRDefault="005C692D" w:rsidP="00A06FD3">
      <w:pPr>
        <w:pStyle w:val="NormalWeb"/>
        <w:numPr>
          <w:ilvl w:val="1"/>
          <w:numId w:val="17"/>
        </w:numPr>
        <w:spacing w:before="0" w:beforeAutospacing="0" w:after="0" w:afterAutospacing="0"/>
        <w:ind w:left="1560" w:hanging="426"/>
        <w:jc w:val="both"/>
        <w:rPr>
          <w:sz w:val="28"/>
          <w:szCs w:val="28"/>
        </w:rPr>
      </w:pPr>
      <w:r w:rsidRPr="00AA0E37">
        <w:rPr>
          <w:sz w:val="28"/>
          <w:szCs w:val="28"/>
        </w:rPr>
        <w:t>tiparet kryesore të skemave të pensioneve dhe daljes së parakohshme në pension</w:t>
      </w:r>
      <w:r w:rsidR="00A06FD3">
        <w:rPr>
          <w:sz w:val="28"/>
          <w:szCs w:val="28"/>
        </w:rPr>
        <w:t>.</w:t>
      </w:r>
    </w:p>
    <w:p w14:paraId="3429CDB2" w14:textId="77777777" w:rsidR="00A53DE6" w:rsidRPr="00AA0E37" w:rsidRDefault="00A53DE6" w:rsidP="00A53DE6">
      <w:pPr>
        <w:pStyle w:val="NormalWeb"/>
        <w:spacing w:before="0" w:beforeAutospacing="0" w:after="0" w:afterAutospacing="0"/>
        <w:jc w:val="both"/>
        <w:rPr>
          <w:sz w:val="28"/>
          <w:szCs w:val="28"/>
        </w:rPr>
      </w:pPr>
    </w:p>
    <w:p w14:paraId="41FCFEDA" w14:textId="53974768" w:rsidR="005C692D" w:rsidRPr="00AA0E37" w:rsidRDefault="00656742" w:rsidP="00656742">
      <w:pPr>
        <w:pStyle w:val="NormalWeb"/>
        <w:numPr>
          <w:ilvl w:val="0"/>
          <w:numId w:val="7"/>
        </w:numPr>
        <w:spacing w:before="0" w:beforeAutospacing="0" w:after="0" w:afterAutospacing="0"/>
        <w:ind w:left="851" w:hanging="284"/>
        <w:jc w:val="both"/>
        <w:rPr>
          <w:sz w:val="28"/>
          <w:szCs w:val="28"/>
        </w:rPr>
      </w:pPr>
      <w:r>
        <w:rPr>
          <w:sz w:val="28"/>
          <w:szCs w:val="28"/>
        </w:rPr>
        <w:t>N</w:t>
      </w:r>
      <w:r w:rsidR="005C692D" w:rsidRPr="00AA0E37">
        <w:rPr>
          <w:sz w:val="28"/>
          <w:szCs w:val="28"/>
        </w:rPr>
        <w:t xml:space="preserve">jë shpjegim se si janë marrë parasysh kushtet e punës dhe </w:t>
      </w:r>
      <w:r>
        <w:rPr>
          <w:sz w:val="28"/>
          <w:szCs w:val="28"/>
        </w:rPr>
        <w:t xml:space="preserve">të </w:t>
      </w:r>
      <w:r w:rsidR="005C692D" w:rsidRPr="00AA0E37">
        <w:rPr>
          <w:sz w:val="28"/>
          <w:szCs w:val="28"/>
        </w:rPr>
        <w:t>shpërblimit të punonjësve të shoqërisë gjatë përcaktimit të politikës së shpër</w:t>
      </w:r>
      <w:r w:rsidR="00B8040F">
        <w:rPr>
          <w:sz w:val="28"/>
          <w:szCs w:val="28"/>
        </w:rPr>
        <w:t>blimit, përfshirë një sqarim për</w:t>
      </w:r>
      <w:r w:rsidR="005C692D" w:rsidRPr="00AA0E37">
        <w:rPr>
          <w:sz w:val="28"/>
          <w:szCs w:val="28"/>
        </w:rPr>
        <w:t xml:space="preserve"> grupin e punonjësve të përfshirë;</w:t>
      </w:r>
    </w:p>
    <w:p w14:paraId="21C9BAED" w14:textId="457E96A3" w:rsidR="005C692D" w:rsidRPr="00AA12A3" w:rsidRDefault="00656742" w:rsidP="00656742">
      <w:pPr>
        <w:pStyle w:val="NormalWeb"/>
        <w:numPr>
          <w:ilvl w:val="0"/>
          <w:numId w:val="7"/>
        </w:numPr>
        <w:spacing w:before="0" w:beforeAutospacing="0" w:after="0" w:afterAutospacing="0"/>
        <w:ind w:left="851" w:hanging="284"/>
        <w:jc w:val="both"/>
        <w:rPr>
          <w:color w:val="000000" w:themeColor="text1"/>
          <w:sz w:val="28"/>
          <w:szCs w:val="28"/>
        </w:rPr>
      </w:pPr>
      <w:r>
        <w:rPr>
          <w:sz w:val="28"/>
          <w:szCs w:val="28"/>
        </w:rPr>
        <w:t>N</w:t>
      </w:r>
      <w:r w:rsidR="005C692D" w:rsidRPr="00AA0E37">
        <w:rPr>
          <w:sz w:val="28"/>
          <w:szCs w:val="28"/>
        </w:rPr>
        <w:t xml:space="preserve">jë paraqitje e procedurës së ndjekur për përcaktimin dhe zbatimin e politikës së </w:t>
      </w:r>
      <w:r w:rsidR="005C692D" w:rsidRPr="00AA12A3">
        <w:rPr>
          <w:color w:val="000000" w:themeColor="text1"/>
          <w:sz w:val="28"/>
          <w:szCs w:val="28"/>
        </w:rPr>
        <w:t>shpërblimit, si dhe rishikimin e saj, duke përfshirë rolin e komiteteve përkatëse dhe masat e marra për shmangien dhe trajtimin e konfliktit të interesit;</w:t>
      </w:r>
    </w:p>
    <w:p w14:paraId="5314E5BF" w14:textId="7977BCA9" w:rsidR="005C692D" w:rsidRPr="00AA12A3" w:rsidRDefault="00656742" w:rsidP="00656742">
      <w:pPr>
        <w:pStyle w:val="NormalWeb"/>
        <w:spacing w:before="0" w:beforeAutospacing="0" w:after="0" w:afterAutospacing="0"/>
        <w:ind w:left="851" w:hanging="425"/>
        <w:jc w:val="both"/>
        <w:rPr>
          <w:color w:val="000000" w:themeColor="text1"/>
          <w:sz w:val="28"/>
          <w:szCs w:val="28"/>
        </w:rPr>
      </w:pPr>
      <w:r w:rsidRPr="00AA12A3">
        <w:rPr>
          <w:color w:val="000000" w:themeColor="text1"/>
          <w:sz w:val="28"/>
          <w:szCs w:val="28"/>
        </w:rPr>
        <w:t xml:space="preserve"> </w:t>
      </w:r>
      <w:r w:rsidR="005C692D" w:rsidRPr="00AA12A3">
        <w:rPr>
          <w:color w:val="000000" w:themeColor="text1"/>
          <w:sz w:val="28"/>
          <w:szCs w:val="28"/>
        </w:rPr>
        <w:t>gj)</w:t>
      </w:r>
      <w:r w:rsidRPr="00AA12A3">
        <w:rPr>
          <w:color w:val="000000" w:themeColor="text1"/>
          <w:sz w:val="28"/>
          <w:szCs w:val="28"/>
        </w:rPr>
        <w:tab/>
      </w:r>
      <w:r w:rsidR="00B8040F">
        <w:rPr>
          <w:color w:val="000000" w:themeColor="text1"/>
          <w:sz w:val="28"/>
          <w:szCs w:val="28"/>
        </w:rPr>
        <w:t>N</w:t>
      </w:r>
      <w:r w:rsidR="005C692D" w:rsidRPr="00AA12A3">
        <w:rPr>
          <w:color w:val="000000" w:themeColor="text1"/>
          <w:sz w:val="28"/>
          <w:szCs w:val="28"/>
        </w:rPr>
        <w:t>ë rastin e paraqitjes së një politike të rishikuar shpërblimi</w:t>
      </w:r>
      <w:r w:rsidRPr="00AA12A3">
        <w:rPr>
          <w:color w:val="000000" w:themeColor="text1"/>
          <w:sz w:val="28"/>
          <w:szCs w:val="28"/>
        </w:rPr>
        <w:t>,</w:t>
      </w:r>
      <w:r w:rsidR="005C692D" w:rsidRPr="00AA12A3">
        <w:rPr>
          <w:color w:val="000000" w:themeColor="text1"/>
          <w:sz w:val="28"/>
          <w:szCs w:val="28"/>
        </w:rPr>
        <w:t xml:space="preserve"> sipas </w:t>
      </w:r>
      <w:r w:rsidRPr="00AA12A3">
        <w:rPr>
          <w:color w:val="000000" w:themeColor="text1"/>
          <w:sz w:val="28"/>
          <w:szCs w:val="28"/>
        </w:rPr>
        <w:t xml:space="preserve">                      pikës 3, të </w:t>
      </w:r>
      <w:r w:rsidR="005C692D" w:rsidRPr="00AA12A3">
        <w:rPr>
          <w:color w:val="000000" w:themeColor="text1"/>
          <w:sz w:val="28"/>
          <w:szCs w:val="28"/>
        </w:rPr>
        <w:t>nenit 135/1,</w:t>
      </w:r>
      <w:r w:rsidRPr="00AA12A3">
        <w:rPr>
          <w:color w:val="000000" w:themeColor="text1"/>
          <w:sz w:val="28"/>
          <w:szCs w:val="28"/>
        </w:rPr>
        <w:t xml:space="preserve"> të këtij ligji</w:t>
      </w:r>
      <w:r w:rsidR="005C692D" w:rsidRPr="00AA12A3">
        <w:rPr>
          <w:color w:val="000000" w:themeColor="text1"/>
          <w:sz w:val="28"/>
          <w:szCs w:val="28"/>
        </w:rPr>
        <w:t xml:space="preserve">: </w:t>
      </w:r>
    </w:p>
    <w:p w14:paraId="18A7DF44" w14:textId="77777777" w:rsidR="00A53DE6" w:rsidRPr="00AA12A3" w:rsidRDefault="00A53DE6" w:rsidP="00AA0E37">
      <w:pPr>
        <w:pStyle w:val="NormalWeb"/>
        <w:spacing w:before="0" w:beforeAutospacing="0" w:after="0" w:afterAutospacing="0"/>
        <w:jc w:val="both"/>
        <w:rPr>
          <w:color w:val="000000" w:themeColor="text1"/>
          <w:sz w:val="28"/>
          <w:szCs w:val="28"/>
        </w:rPr>
      </w:pPr>
    </w:p>
    <w:p w14:paraId="63BEAD72" w14:textId="025770C9" w:rsidR="005C692D" w:rsidRPr="00AA0E37" w:rsidRDefault="005C692D" w:rsidP="00656742">
      <w:pPr>
        <w:pStyle w:val="NormalWeb"/>
        <w:numPr>
          <w:ilvl w:val="1"/>
          <w:numId w:val="7"/>
        </w:numPr>
        <w:spacing w:before="0" w:beforeAutospacing="0" w:after="0" w:afterAutospacing="0"/>
        <w:ind w:left="1276" w:hanging="283"/>
        <w:jc w:val="both"/>
        <w:rPr>
          <w:sz w:val="28"/>
          <w:szCs w:val="28"/>
        </w:rPr>
      </w:pPr>
      <w:r w:rsidRPr="00AA0E37">
        <w:rPr>
          <w:sz w:val="28"/>
          <w:szCs w:val="28"/>
        </w:rPr>
        <w:t>një shpjegim i të gjitha ndryshimeve kryesore të kryera</w:t>
      </w:r>
      <w:r w:rsidR="00656742">
        <w:rPr>
          <w:sz w:val="28"/>
          <w:szCs w:val="28"/>
        </w:rPr>
        <w:t>;</w:t>
      </w:r>
      <w:r w:rsidRPr="00AA0E37">
        <w:rPr>
          <w:sz w:val="28"/>
          <w:szCs w:val="28"/>
        </w:rPr>
        <w:t xml:space="preserve"> dhe</w:t>
      </w:r>
    </w:p>
    <w:p w14:paraId="2510DF2F" w14:textId="6F8E89C3" w:rsidR="005C692D" w:rsidRPr="00AA0E37" w:rsidRDefault="005C692D" w:rsidP="00656742">
      <w:pPr>
        <w:pStyle w:val="NormalWeb"/>
        <w:numPr>
          <w:ilvl w:val="1"/>
          <w:numId w:val="7"/>
        </w:numPr>
        <w:spacing w:before="0" w:beforeAutospacing="0" w:after="0" w:afterAutospacing="0"/>
        <w:ind w:left="1276" w:hanging="283"/>
        <w:jc w:val="both"/>
        <w:rPr>
          <w:sz w:val="28"/>
          <w:szCs w:val="28"/>
        </w:rPr>
      </w:pPr>
      <w:r w:rsidRPr="00AA0E37">
        <w:rPr>
          <w:sz w:val="28"/>
          <w:szCs w:val="28"/>
        </w:rPr>
        <w:t>një përmbledhje e masës</w:t>
      </w:r>
      <w:r w:rsidR="00656742">
        <w:rPr>
          <w:sz w:val="28"/>
          <w:szCs w:val="28"/>
        </w:rPr>
        <w:t>,</w:t>
      </w:r>
      <w:r w:rsidRPr="00AA0E37">
        <w:rPr>
          <w:sz w:val="28"/>
          <w:szCs w:val="28"/>
        </w:rPr>
        <w:t xml:space="preserve"> në të cilën janë marrë parasysh qëndrimet e aksionarëve lidhur me politikat e shpërblimit dhe raportet e shpërblimit, si dhe komentet e tyre.</w:t>
      </w:r>
    </w:p>
    <w:p w14:paraId="134ECFB7" w14:textId="77777777" w:rsidR="005C692D" w:rsidRPr="00AA0E37" w:rsidRDefault="005C692D" w:rsidP="00AA0E37">
      <w:pPr>
        <w:pStyle w:val="NormalWeb"/>
        <w:spacing w:before="0" w:beforeAutospacing="0" w:after="0" w:afterAutospacing="0"/>
        <w:jc w:val="both"/>
        <w:rPr>
          <w:sz w:val="28"/>
          <w:szCs w:val="28"/>
        </w:rPr>
      </w:pPr>
    </w:p>
    <w:p w14:paraId="51835773" w14:textId="665C92A6" w:rsidR="005C692D" w:rsidRPr="00AA0E37" w:rsidRDefault="005C692D" w:rsidP="00656742">
      <w:pPr>
        <w:pStyle w:val="NormalWeb"/>
        <w:spacing w:before="0" w:beforeAutospacing="0" w:after="0" w:afterAutospacing="0"/>
        <w:ind w:left="567" w:hanging="283"/>
        <w:jc w:val="both"/>
        <w:rPr>
          <w:sz w:val="28"/>
          <w:szCs w:val="28"/>
        </w:rPr>
      </w:pPr>
      <w:r w:rsidRPr="00AA0E37">
        <w:rPr>
          <w:sz w:val="28"/>
          <w:szCs w:val="28"/>
        </w:rPr>
        <w:t>2. Këshilli i administrimit ose mbikëqyrës i shoqërisë së listuar përcakton zyrtarisht shpërblimin e anëtarëve të tij</w:t>
      </w:r>
      <w:r w:rsidR="00B8040F">
        <w:rPr>
          <w:sz w:val="28"/>
          <w:szCs w:val="28"/>
        </w:rPr>
        <w:t>,</w:t>
      </w:r>
      <w:r w:rsidRPr="00AA0E37">
        <w:rPr>
          <w:sz w:val="28"/>
          <w:szCs w:val="28"/>
        </w:rPr>
        <w:t xml:space="preserve"> në bazë të një politike shpërblimi të paraqitur për miratim në asamblenë e përgjithshme, sipas </w:t>
      </w:r>
      <w:r w:rsidR="004F3B12" w:rsidRPr="00AA0E37">
        <w:rPr>
          <w:sz w:val="28"/>
          <w:szCs w:val="28"/>
        </w:rPr>
        <w:t>pik</w:t>
      </w:r>
      <w:r w:rsidR="004F3B12">
        <w:rPr>
          <w:sz w:val="28"/>
          <w:szCs w:val="28"/>
        </w:rPr>
        <w:t>ës</w:t>
      </w:r>
      <w:r w:rsidR="004F3B12" w:rsidRPr="00AA0E37">
        <w:rPr>
          <w:sz w:val="28"/>
          <w:szCs w:val="28"/>
        </w:rPr>
        <w:t xml:space="preserve"> 1</w:t>
      </w:r>
      <w:r w:rsidR="004F3B12">
        <w:rPr>
          <w:sz w:val="28"/>
          <w:szCs w:val="28"/>
        </w:rPr>
        <w:t xml:space="preserve">, të                    </w:t>
      </w:r>
      <w:r w:rsidRPr="00AA0E37">
        <w:rPr>
          <w:sz w:val="28"/>
          <w:szCs w:val="28"/>
        </w:rPr>
        <w:t xml:space="preserve">nenit 135/1, të këtij ligji. Këshilli mund të devijojë përkohësisht nga politika e shpërblimit nëse kjo është e nevojshme për interesat afatgjatë të shoqërisë, </w:t>
      </w:r>
      <w:r w:rsidR="00B8040F">
        <w:rPr>
          <w:sz w:val="28"/>
          <w:szCs w:val="28"/>
        </w:rPr>
        <w:lastRenderedPageBreak/>
        <w:t>me kusht që vet</w:t>
      </w:r>
      <w:r w:rsidRPr="00AA0E37">
        <w:rPr>
          <w:sz w:val="28"/>
          <w:szCs w:val="28"/>
        </w:rPr>
        <w:t xml:space="preserve"> politika e shpërblimit të parashikojë procedurën për këto devijime, si dhe element</w:t>
      </w:r>
      <w:r w:rsidR="004F3B12">
        <w:rPr>
          <w:sz w:val="28"/>
          <w:szCs w:val="28"/>
        </w:rPr>
        <w:t>e</w:t>
      </w:r>
      <w:r w:rsidRPr="00AA0E37">
        <w:rPr>
          <w:sz w:val="28"/>
          <w:szCs w:val="28"/>
        </w:rPr>
        <w:t>t e politikës</w:t>
      </w:r>
      <w:r w:rsidR="004F3B12">
        <w:rPr>
          <w:sz w:val="28"/>
          <w:szCs w:val="28"/>
        </w:rPr>
        <w:t>,</w:t>
      </w:r>
      <w:r w:rsidRPr="00AA0E37">
        <w:rPr>
          <w:sz w:val="28"/>
          <w:szCs w:val="28"/>
        </w:rPr>
        <w:t xml:space="preserve"> që mund të përjashtohen.</w:t>
      </w:r>
    </w:p>
    <w:p w14:paraId="36BECAEB" w14:textId="77777777" w:rsidR="005C692D" w:rsidRPr="00AA0E37" w:rsidRDefault="005C692D" w:rsidP="00AA0E37">
      <w:pPr>
        <w:pStyle w:val="NormalWeb"/>
        <w:spacing w:before="0" w:beforeAutospacing="0" w:after="0" w:afterAutospacing="0"/>
        <w:jc w:val="center"/>
        <w:rPr>
          <w:b/>
          <w:bCs/>
          <w:sz w:val="28"/>
          <w:szCs w:val="28"/>
        </w:rPr>
      </w:pPr>
    </w:p>
    <w:p w14:paraId="507B61AD" w14:textId="77777777" w:rsidR="005C692D" w:rsidRPr="00AA0E37" w:rsidRDefault="005C692D" w:rsidP="00AA0E37">
      <w:pPr>
        <w:pStyle w:val="NormalWeb"/>
        <w:spacing w:before="0" w:beforeAutospacing="0" w:after="0" w:afterAutospacing="0"/>
        <w:jc w:val="center"/>
        <w:rPr>
          <w:sz w:val="28"/>
          <w:szCs w:val="28"/>
        </w:rPr>
      </w:pPr>
      <w:r w:rsidRPr="00AA0E37">
        <w:rPr>
          <w:sz w:val="28"/>
          <w:szCs w:val="28"/>
        </w:rPr>
        <w:t>Neni 160/2</w:t>
      </w:r>
    </w:p>
    <w:p w14:paraId="285F0E8E" w14:textId="6065E9B3" w:rsidR="005C692D" w:rsidRDefault="00B8040F" w:rsidP="00AA0E37">
      <w:pPr>
        <w:pStyle w:val="NormalWeb"/>
        <w:spacing w:before="0" w:beforeAutospacing="0" w:after="0" w:afterAutospacing="0"/>
        <w:jc w:val="center"/>
        <w:rPr>
          <w:rStyle w:val="Strong"/>
          <w:rFonts w:eastAsiaTheme="majorEastAsia"/>
          <w:b w:val="0"/>
          <w:bCs w:val="0"/>
          <w:sz w:val="28"/>
          <w:szCs w:val="28"/>
        </w:rPr>
      </w:pPr>
      <w:r>
        <w:rPr>
          <w:rStyle w:val="Strong"/>
          <w:rFonts w:eastAsiaTheme="majorEastAsia"/>
          <w:b w:val="0"/>
          <w:bCs w:val="0"/>
          <w:sz w:val="28"/>
          <w:szCs w:val="28"/>
        </w:rPr>
        <w:t>Raporti për</w:t>
      </w:r>
      <w:r w:rsidR="005C692D" w:rsidRPr="00AA0E37">
        <w:rPr>
          <w:rStyle w:val="Strong"/>
          <w:rFonts w:eastAsiaTheme="majorEastAsia"/>
          <w:b w:val="0"/>
          <w:bCs w:val="0"/>
          <w:sz w:val="28"/>
          <w:szCs w:val="28"/>
        </w:rPr>
        <w:t xml:space="preserve"> shpërblimin</w:t>
      </w:r>
    </w:p>
    <w:p w14:paraId="04E15F0F" w14:textId="77777777" w:rsidR="00A53DE6" w:rsidRPr="00AA0E37" w:rsidRDefault="00A53DE6" w:rsidP="00AA0E37">
      <w:pPr>
        <w:pStyle w:val="NormalWeb"/>
        <w:spacing w:before="0" w:beforeAutospacing="0" w:after="0" w:afterAutospacing="0"/>
        <w:jc w:val="center"/>
        <w:rPr>
          <w:sz w:val="28"/>
          <w:szCs w:val="28"/>
        </w:rPr>
      </w:pPr>
    </w:p>
    <w:p w14:paraId="61BE15DB" w14:textId="68168910" w:rsidR="005C692D" w:rsidRDefault="005C692D" w:rsidP="00047BC8">
      <w:pPr>
        <w:pStyle w:val="NormalWeb"/>
        <w:numPr>
          <w:ilvl w:val="0"/>
          <w:numId w:val="8"/>
        </w:numPr>
        <w:tabs>
          <w:tab w:val="clear" w:pos="720"/>
        </w:tabs>
        <w:spacing w:before="0" w:beforeAutospacing="0" w:after="0" w:afterAutospacing="0"/>
        <w:ind w:left="567" w:hanging="283"/>
        <w:jc w:val="both"/>
        <w:rPr>
          <w:sz w:val="28"/>
          <w:szCs w:val="28"/>
        </w:rPr>
      </w:pPr>
      <w:r w:rsidRPr="00AA0E37">
        <w:rPr>
          <w:sz w:val="28"/>
          <w:szCs w:val="28"/>
        </w:rPr>
        <w:t>Administratorët dhe këshilli i administrimit ose mbikëqyrës i një shoqërie të listuar hartojnë çdo vit një rap</w:t>
      </w:r>
      <w:r w:rsidR="00B8040F">
        <w:rPr>
          <w:sz w:val="28"/>
          <w:szCs w:val="28"/>
        </w:rPr>
        <w:t>ort të qartë e të kuptueshëm për</w:t>
      </w:r>
      <w:r w:rsidRPr="00AA0E37">
        <w:rPr>
          <w:sz w:val="28"/>
          <w:szCs w:val="28"/>
        </w:rPr>
        <w:t xml:space="preserve"> shpërblimet e dhëna dhe të detyrueshme për çdo anëtar aktual apo ish-anëtar të këshillit apo administrator gjatë vitit financiar të mëparshëm, nga vet shoqëria apo nga shoqëritë që bëjnë pjesë në të njëjtin grup. Raporti i shpërblimit duhet të identifikojë personat që kanë përfituar </w:t>
      </w:r>
      <w:proofErr w:type="spellStart"/>
      <w:r w:rsidRPr="00AA0E37">
        <w:rPr>
          <w:sz w:val="28"/>
          <w:szCs w:val="28"/>
        </w:rPr>
        <w:t>shpërbilmin</w:t>
      </w:r>
      <w:proofErr w:type="spellEnd"/>
      <w:r w:rsidRPr="00AA0E37">
        <w:rPr>
          <w:sz w:val="28"/>
          <w:szCs w:val="28"/>
        </w:rPr>
        <w:t xml:space="preserve"> dhe të përmbajë të dhënat vijuese: </w:t>
      </w:r>
    </w:p>
    <w:p w14:paraId="0FF121AF" w14:textId="77777777" w:rsidR="004F3B12" w:rsidRPr="00AA0E37" w:rsidRDefault="004F3B12" w:rsidP="004F3B12">
      <w:pPr>
        <w:pStyle w:val="NormalWeb"/>
        <w:spacing w:before="0" w:beforeAutospacing="0" w:after="0" w:afterAutospacing="0"/>
        <w:jc w:val="both"/>
        <w:rPr>
          <w:sz w:val="28"/>
          <w:szCs w:val="28"/>
        </w:rPr>
      </w:pPr>
    </w:p>
    <w:p w14:paraId="54595C35" w14:textId="77777777" w:rsidR="005C692D" w:rsidRPr="00AA0E37" w:rsidRDefault="005C692D" w:rsidP="00047BC8">
      <w:pPr>
        <w:pStyle w:val="NormalWeb"/>
        <w:numPr>
          <w:ilvl w:val="1"/>
          <w:numId w:val="22"/>
        </w:numPr>
        <w:spacing w:before="0" w:beforeAutospacing="0" w:after="0" w:afterAutospacing="0"/>
        <w:ind w:left="851" w:hanging="284"/>
        <w:jc w:val="both"/>
        <w:rPr>
          <w:sz w:val="28"/>
          <w:szCs w:val="28"/>
        </w:rPr>
      </w:pPr>
      <w:r w:rsidRPr="00AA0E37">
        <w:rPr>
          <w:sz w:val="28"/>
          <w:szCs w:val="28"/>
        </w:rPr>
        <w:t xml:space="preserve">Të gjithë përbërësit fiks dhe variabël të shpërblimit, pjesa që përfaqëson secili komponent në totalin e shpërblimit, si dhe një shpjegim se si këto përputhen me politikën përkatëse të shpërblimit, si kontribuojnë në zhvillimin afatgjatë të shoqërisë dhe si janë zbatuar kriteret e </w:t>
      </w:r>
      <w:proofErr w:type="spellStart"/>
      <w:r w:rsidRPr="00AA0E37">
        <w:rPr>
          <w:sz w:val="28"/>
          <w:szCs w:val="28"/>
        </w:rPr>
        <w:t>performancës</w:t>
      </w:r>
      <w:proofErr w:type="spellEnd"/>
      <w:r w:rsidRPr="00AA0E37">
        <w:rPr>
          <w:sz w:val="28"/>
          <w:szCs w:val="28"/>
        </w:rPr>
        <w:t>;</w:t>
      </w:r>
    </w:p>
    <w:p w14:paraId="03333B71" w14:textId="4B699817" w:rsidR="005C692D" w:rsidRPr="00AA0E37" w:rsidRDefault="005C692D" w:rsidP="00047BC8">
      <w:pPr>
        <w:pStyle w:val="NormalWeb"/>
        <w:numPr>
          <w:ilvl w:val="1"/>
          <w:numId w:val="22"/>
        </w:numPr>
        <w:spacing w:before="0" w:beforeAutospacing="0" w:after="0" w:afterAutospacing="0"/>
        <w:ind w:left="851" w:hanging="284"/>
        <w:jc w:val="both"/>
        <w:rPr>
          <w:sz w:val="28"/>
          <w:szCs w:val="28"/>
        </w:rPr>
      </w:pPr>
      <w:r w:rsidRPr="00AA0E37">
        <w:rPr>
          <w:sz w:val="28"/>
          <w:szCs w:val="28"/>
        </w:rPr>
        <w:t xml:space="preserve">Një paraqitje që mundëson krahasimin e ndryshimeve vjetore në shpërblim, në </w:t>
      </w:r>
      <w:proofErr w:type="spellStart"/>
      <w:r w:rsidRPr="00AA0E37">
        <w:rPr>
          <w:sz w:val="28"/>
          <w:szCs w:val="28"/>
        </w:rPr>
        <w:t>performancën</w:t>
      </w:r>
      <w:proofErr w:type="spellEnd"/>
      <w:r w:rsidRPr="00AA0E37">
        <w:rPr>
          <w:sz w:val="28"/>
          <w:szCs w:val="28"/>
        </w:rPr>
        <w:t xml:space="preserve"> e shoqërisë, si dhe në shpërblimin mesatar të punonjësve të shoqërisë</w:t>
      </w:r>
      <w:r w:rsidR="00B8040F">
        <w:rPr>
          <w:sz w:val="28"/>
          <w:szCs w:val="28"/>
        </w:rPr>
        <w:t>,</w:t>
      </w:r>
      <w:r w:rsidRPr="00AA0E37">
        <w:rPr>
          <w:sz w:val="28"/>
          <w:szCs w:val="28"/>
        </w:rPr>
        <w:t xml:space="preserve"> me kohë të plotë</w:t>
      </w:r>
      <w:r w:rsidR="00B8040F">
        <w:rPr>
          <w:sz w:val="28"/>
          <w:szCs w:val="28"/>
        </w:rPr>
        <w:t>,</w:t>
      </w:r>
      <w:r w:rsidRPr="00AA0E37">
        <w:rPr>
          <w:sz w:val="28"/>
          <w:szCs w:val="28"/>
        </w:rPr>
        <w:t xml:space="preserve"> gjatë pesë viteve të fundit financiare, duke përfshirë edhe një shpjegim se cili grup punonjësish është marrë në konsideratë;</w:t>
      </w:r>
    </w:p>
    <w:p w14:paraId="5F7C1DE3" w14:textId="77777777" w:rsidR="005C692D" w:rsidRPr="00AA0E37" w:rsidRDefault="005C692D" w:rsidP="00047BC8">
      <w:pPr>
        <w:pStyle w:val="NormalWeb"/>
        <w:numPr>
          <w:ilvl w:val="1"/>
          <w:numId w:val="22"/>
        </w:numPr>
        <w:spacing w:before="0" w:beforeAutospacing="0" w:after="0" w:afterAutospacing="0"/>
        <w:ind w:left="851" w:hanging="284"/>
        <w:jc w:val="both"/>
        <w:rPr>
          <w:sz w:val="28"/>
          <w:szCs w:val="28"/>
        </w:rPr>
      </w:pPr>
      <w:r w:rsidRPr="00AA0E37">
        <w:rPr>
          <w:sz w:val="28"/>
          <w:szCs w:val="28"/>
        </w:rPr>
        <w:t xml:space="preserve">Numrin e aksioneve dhe opsioneve të aksioneve të dhëna ose të ofruara, dhe kushtet kryesore të ushtrimit të </w:t>
      </w:r>
      <w:proofErr w:type="spellStart"/>
      <w:r w:rsidRPr="00AA0E37">
        <w:rPr>
          <w:sz w:val="28"/>
          <w:szCs w:val="28"/>
        </w:rPr>
        <w:t>të</w:t>
      </w:r>
      <w:proofErr w:type="spellEnd"/>
      <w:r w:rsidRPr="00AA0E37">
        <w:rPr>
          <w:sz w:val="28"/>
          <w:szCs w:val="28"/>
        </w:rPr>
        <w:t xml:space="preserve"> drejtave, përfshirë çmimin dhe datën e ushtrimit dhe çdo ndryshim të tyre;</w:t>
      </w:r>
    </w:p>
    <w:p w14:paraId="37938461" w14:textId="14AD4AD4" w:rsidR="005C692D" w:rsidRPr="00AA0E37" w:rsidRDefault="005C692D" w:rsidP="00047BC8">
      <w:pPr>
        <w:pStyle w:val="NormalWeb"/>
        <w:spacing w:before="0" w:beforeAutospacing="0" w:after="0" w:afterAutospacing="0"/>
        <w:ind w:left="851" w:hanging="284"/>
        <w:jc w:val="both"/>
        <w:rPr>
          <w:sz w:val="28"/>
          <w:szCs w:val="28"/>
        </w:rPr>
      </w:pPr>
      <w:r w:rsidRPr="00AA0E37">
        <w:rPr>
          <w:sz w:val="28"/>
          <w:szCs w:val="28"/>
        </w:rPr>
        <w:t>ç)</w:t>
      </w:r>
      <w:r w:rsidR="00047BC8">
        <w:rPr>
          <w:sz w:val="28"/>
          <w:szCs w:val="28"/>
        </w:rPr>
        <w:tab/>
      </w:r>
      <w:r w:rsidR="00B8040F">
        <w:rPr>
          <w:sz w:val="28"/>
          <w:szCs w:val="28"/>
        </w:rPr>
        <w:t>Të dhëna për</w:t>
      </w:r>
      <w:r w:rsidRPr="00AA0E37">
        <w:rPr>
          <w:sz w:val="28"/>
          <w:szCs w:val="28"/>
        </w:rPr>
        <w:t xml:space="preserve"> përdorimin e mundësisë për të kërkuar kthimin e komponentëve variabël të shpërblimit dhe, nëse po, mënyrën e realizimit të kësaj mase;</w:t>
      </w:r>
    </w:p>
    <w:p w14:paraId="314A51D5" w14:textId="55174EF1" w:rsidR="005C692D" w:rsidRPr="00AA0E37" w:rsidRDefault="005C692D" w:rsidP="00047BC8">
      <w:pPr>
        <w:pStyle w:val="NormalWeb"/>
        <w:numPr>
          <w:ilvl w:val="1"/>
          <w:numId w:val="22"/>
        </w:numPr>
        <w:spacing w:before="0" w:beforeAutospacing="0" w:after="0" w:afterAutospacing="0"/>
        <w:ind w:left="851" w:hanging="284"/>
        <w:jc w:val="both"/>
        <w:rPr>
          <w:sz w:val="28"/>
          <w:szCs w:val="28"/>
        </w:rPr>
      </w:pPr>
      <w:r w:rsidRPr="00AA0E37">
        <w:rPr>
          <w:sz w:val="28"/>
          <w:szCs w:val="28"/>
        </w:rPr>
        <w:t xml:space="preserve">Informacion </w:t>
      </w:r>
      <w:r w:rsidR="00047BC8">
        <w:rPr>
          <w:sz w:val="28"/>
          <w:szCs w:val="28"/>
        </w:rPr>
        <w:t>për</w:t>
      </w:r>
      <w:r w:rsidRPr="00AA0E37">
        <w:rPr>
          <w:sz w:val="28"/>
          <w:szCs w:val="28"/>
        </w:rPr>
        <w:t xml:space="preserve"> çdo shmangie nga politika e shpërblimit për administratorët, përfshirë shpjegimin përse shmangia ka qenë e nevojshme dhe tregimin e element</w:t>
      </w:r>
      <w:r w:rsidR="00047BC8">
        <w:rPr>
          <w:sz w:val="28"/>
          <w:szCs w:val="28"/>
        </w:rPr>
        <w:t>e</w:t>
      </w:r>
      <w:r w:rsidRPr="00AA0E37">
        <w:rPr>
          <w:sz w:val="28"/>
          <w:szCs w:val="28"/>
        </w:rPr>
        <w:t>ve specifik</w:t>
      </w:r>
      <w:r w:rsidR="00047BC8">
        <w:rPr>
          <w:sz w:val="28"/>
          <w:szCs w:val="28"/>
        </w:rPr>
        <w:t>e</w:t>
      </w:r>
      <w:r w:rsidRPr="00AA0E37">
        <w:rPr>
          <w:sz w:val="28"/>
          <w:szCs w:val="28"/>
        </w:rPr>
        <w:t xml:space="preserve"> të politikës nga të cilët është devijuar;</w:t>
      </w:r>
    </w:p>
    <w:p w14:paraId="0B3234FE" w14:textId="75552864" w:rsidR="005C692D" w:rsidRPr="00AA0E37" w:rsidRDefault="005C692D" w:rsidP="00047BC8">
      <w:pPr>
        <w:pStyle w:val="NormalWeb"/>
        <w:spacing w:before="0" w:beforeAutospacing="0" w:after="0" w:afterAutospacing="0"/>
        <w:ind w:left="851" w:hanging="425"/>
        <w:jc w:val="both"/>
        <w:rPr>
          <w:sz w:val="28"/>
          <w:szCs w:val="28"/>
        </w:rPr>
      </w:pPr>
      <w:r w:rsidRPr="00AA0E37">
        <w:rPr>
          <w:sz w:val="28"/>
          <w:szCs w:val="28"/>
        </w:rPr>
        <w:t>dh)</w:t>
      </w:r>
      <w:r w:rsidR="00047BC8">
        <w:rPr>
          <w:sz w:val="28"/>
          <w:szCs w:val="28"/>
        </w:rPr>
        <w:tab/>
      </w:r>
      <w:r w:rsidRPr="00AA0E37">
        <w:rPr>
          <w:sz w:val="28"/>
          <w:szCs w:val="28"/>
        </w:rPr>
        <w:t>Një shpjegim se si është marrë parasysh vendimi i asamblesë së përgjithshme</w:t>
      </w:r>
      <w:r w:rsidR="00047BC8">
        <w:rPr>
          <w:sz w:val="28"/>
          <w:szCs w:val="28"/>
        </w:rPr>
        <w:t>,</w:t>
      </w:r>
      <w:r w:rsidRPr="00AA0E37">
        <w:rPr>
          <w:sz w:val="28"/>
          <w:szCs w:val="28"/>
        </w:rPr>
        <w:t xml:space="preserve"> në përputhje me </w:t>
      </w:r>
      <w:r w:rsidR="00047BC8" w:rsidRPr="00AA0E37">
        <w:rPr>
          <w:sz w:val="28"/>
          <w:szCs w:val="28"/>
        </w:rPr>
        <w:t>pik</w:t>
      </w:r>
      <w:r w:rsidR="00047BC8">
        <w:rPr>
          <w:sz w:val="28"/>
          <w:szCs w:val="28"/>
        </w:rPr>
        <w:t>ën</w:t>
      </w:r>
      <w:r w:rsidR="00047BC8" w:rsidRPr="00AA0E37">
        <w:rPr>
          <w:sz w:val="28"/>
          <w:szCs w:val="28"/>
        </w:rPr>
        <w:t xml:space="preserve"> 4</w:t>
      </w:r>
      <w:r w:rsidR="00047BC8">
        <w:rPr>
          <w:sz w:val="28"/>
          <w:szCs w:val="28"/>
        </w:rPr>
        <w:t xml:space="preserve">, të </w:t>
      </w:r>
      <w:r w:rsidRPr="00AA0E37">
        <w:rPr>
          <w:sz w:val="28"/>
          <w:szCs w:val="28"/>
        </w:rPr>
        <w:t>neni</w:t>
      </w:r>
      <w:r w:rsidR="00047BC8">
        <w:rPr>
          <w:sz w:val="28"/>
          <w:szCs w:val="28"/>
        </w:rPr>
        <w:t>t</w:t>
      </w:r>
      <w:r w:rsidRPr="00AA0E37">
        <w:rPr>
          <w:sz w:val="28"/>
          <w:szCs w:val="28"/>
        </w:rPr>
        <w:t xml:space="preserve"> 135/1</w:t>
      </w:r>
      <w:r w:rsidR="00B8040F">
        <w:rPr>
          <w:sz w:val="28"/>
          <w:szCs w:val="28"/>
        </w:rPr>
        <w:t>, të këtij ligji</w:t>
      </w:r>
      <w:r w:rsidRPr="00AA0E37">
        <w:rPr>
          <w:sz w:val="28"/>
          <w:szCs w:val="28"/>
        </w:rPr>
        <w:t>;</w:t>
      </w:r>
    </w:p>
    <w:p w14:paraId="2027BB3C" w14:textId="300DE07C" w:rsidR="005C692D" w:rsidRPr="00AA0E37" w:rsidRDefault="005C692D" w:rsidP="00047BC8">
      <w:pPr>
        <w:pStyle w:val="NormalWeb"/>
        <w:numPr>
          <w:ilvl w:val="1"/>
          <w:numId w:val="22"/>
        </w:numPr>
        <w:spacing w:before="0" w:beforeAutospacing="0" w:after="0" w:afterAutospacing="0"/>
        <w:ind w:left="851" w:hanging="284"/>
        <w:jc w:val="both"/>
        <w:rPr>
          <w:sz w:val="28"/>
          <w:szCs w:val="28"/>
        </w:rPr>
      </w:pPr>
      <w:r w:rsidRPr="00AA0E37">
        <w:rPr>
          <w:sz w:val="28"/>
          <w:szCs w:val="28"/>
        </w:rPr>
        <w:t xml:space="preserve">Një shpjegim </w:t>
      </w:r>
      <w:r w:rsidR="00047BC8">
        <w:rPr>
          <w:sz w:val="28"/>
          <w:szCs w:val="28"/>
        </w:rPr>
        <w:t>për</w:t>
      </w:r>
      <w:r w:rsidRPr="00AA0E37">
        <w:rPr>
          <w:sz w:val="28"/>
          <w:szCs w:val="28"/>
        </w:rPr>
        <w:t xml:space="preserve"> respektimin e kufirit maksimal të shpërblimit të përcaktuar për administratorët.</w:t>
      </w:r>
    </w:p>
    <w:p w14:paraId="2F46A0CC" w14:textId="77777777" w:rsidR="005C692D" w:rsidRPr="00AA0E37" w:rsidRDefault="005C692D" w:rsidP="00047BC8">
      <w:pPr>
        <w:pStyle w:val="NormalWeb"/>
        <w:spacing w:before="0" w:beforeAutospacing="0" w:after="0" w:afterAutospacing="0"/>
        <w:ind w:left="851" w:hanging="284"/>
        <w:jc w:val="both"/>
        <w:rPr>
          <w:sz w:val="28"/>
          <w:szCs w:val="28"/>
        </w:rPr>
      </w:pPr>
    </w:p>
    <w:p w14:paraId="43938E32" w14:textId="729BD07F" w:rsidR="005C692D" w:rsidRDefault="005C692D" w:rsidP="00047BC8">
      <w:pPr>
        <w:pStyle w:val="NormalWeb"/>
        <w:numPr>
          <w:ilvl w:val="0"/>
          <w:numId w:val="22"/>
        </w:numPr>
        <w:tabs>
          <w:tab w:val="clear" w:pos="720"/>
        </w:tabs>
        <w:spacing w:before="0" w:beforeAutospacing="0" w:after="0" w:afterAutospacing="0"/>
        <w:ind w:left="567" w:hanging="283"/>
        <w:jc w:val="both"/>
        <w:rPr>
          <w:sz w:val="28"/>
          <w:szCs w:val="28"/>
        </w:rPr>
      </w:pPr>
      <w:r w:rsidRPr="00AA0E37">
        <w:rPr>
          <w:sz w:val="28"/>
          <w:szCs w:val="28"/>
        </w:rPr>
        <w:t>Sa i përket shpërblimit për çdo administrator, r</w:t>
      </w:r>
      <w:r w:rsidR="00B8040F">
        <w:rPr>
          <w:sz w:val="28"/>
          <w:szCs w:val="28"/>
        </w:rPr>
        <w:t>aporti për</w:t>
      </w:r>
      <w:r w:rsidRPr="00AA0E37">
        <w:rPr>
          <w:sz w:val="28"/>
          <w:szCs w:val="28"/>
        </w:rPr>
        <w:t xml:space="preserve"> shpërblimin duhet të përmbajë gjithashtu informacion </w:t>
      </w:r>
      <w:r w:rsidR="00047BC8">
        <w:rPr>
          <w:sz w:val="28"/>
          <w:szCs w:val="28"/>
        </w:rPr>
        <w:t>për</w:t>
      </w:r>
      <w:r w:rsidRPr="00AA0E37">
        <w:rPr>
          <w:sz w:val="28"/>
          <w:szCs w:val="28"/>
        </w:rPr>
        <w:t xml:space="preserve"> përfitime që:</w:t>
      </w:r>
    </w:p>
    <w:p w14:paraId="672AD0BD" w14:textId="77777777" w:rsidR="004F3B12" w:rsidRPr="00AA0E37" w:rsidRDefault="004F3B12" w:rsidP="004F3B12">
      <w:pPr>
        <w:pStyle w:val="NormalWeb"/>
        <w:spacing w:before="0" w:beforeAutospacing="0" w:after="0" w:afterAutospacing="0"/>
        <w:jc w:val="both"/>
        <w:rPr>
          <w:sz w:val="28"/>
          <w:szCs w:val="28"/>
        </w:rPr>
      </w:pPr>
    </w:p>
    <w:p w14:paraId="0EC2F713" w14:textId="6133DBEC" w:rsidR="005C692D" w:rsidRPr="00AA0E37" w:rsidRDefault="005C692D" w:rsidP="00047BC8">
      <w:pPr>
        <w:pStyle w:val="NormalWeb"/>
        <w:spacing w:before="0" w:beforeAutospacing="0" w:after="0" w:afterAutospacing="0"/>
        <w:ind w:left="851" w:hanging="284"/>
        <w:jc w:val="both"/>
        <w:rPr>
          <w:sz w:val="28"/>
          <w:szCs w:val="28"/>
        </w:rPr>
      </w:pPr>
      <w:r w:rsidRPr="00AA0E37">
        <w:rPr>
          <w:sz w:val="28"/>
          <w:szCs w:val="28"/>
        </w:rPr>
        <w:lastRenderedPageBreak/>
        <w:t xml:space="preserve">a) </w:t>
      </w:r>
      <w:r w:rsidR="00047BC8">
        <w:rPr>
          <w:sz w:val="28"/>
          <w:szCs w:val="28"/>
        </w:rPr>
        <w:t>j</w:t>
      </w:r>
      <w:r w:rsidRPr="00AA0E37">
        <w:rPr>
          <w:sz w:val="28"/>
          <w:szCs w:val="28"/>
        </w:rPr>
        <w:t>anë ofruar nga një palë e tretë në lidhje me veprimtarinë e tij</w:t>
      </w:r>
      <w:r w:rsidR="00047BC8">
        <w:rPr>
          <w:sz w:val="28"/>
          <w:szCs w:val="28"/>
        </w:rPr>
        <w:t>,</w:t>
      </w:r>
      <w:r w:rsidRPr="00AA0E37">
        <w:rPr>
          <w:sz w:val="28"/>
          <w:szCs w:val="28"/>
        </w:rPr>
        <w:t xml:space="preserve"> si pjesë e organit administrativ të shoqërisë ose janë dhënë gjatë vitit financiar;</w:t>
      </w:r>
    </w:p>
    <w:p w14:paraId="688D3E62" w14:textId="248FB78F" w:rsidR="005C692D" w:rsidRPr="00AA0E37" w:rsidRDefault="00047BC8" w:rsidP="00047BC8">
      <w:pPr>
        <w:pStyle w:val="NormalWeb"/>
        <w:numPr>
          <w:ilvl w:val="1"/>
          <w:numId w:val="14"/>
        </w:numPr>
        <w:spacing w:before="0" w:beforeAutospacing="0" w:after="0" w:afterAutospacing="0"/>
        <w:ind w:left="851" w:hanging="284"/>
        <w:jc w:val="both"/>
        <w:rPr>
          <w:sz w:val="28"/>
          <w:szCs w:val="28"/>
        </w:rPr>
      </w:pPr>
      <w:r>
        <w:rPr>
          <w:sz w:val="28"/>
          <w:szCs w:val="28"/>
        </w:rPr>
        <w:t>j</w:t>
      </w:r>
      <w:r w:rsidR="005C692D" w:rsidRPr="00AA0E37">
        <w:rPr>
          <w:sz w:val="28"/>
          <w:szCs w:val="28"/>
        </w:rPr>
        <w:t>anë ofruar për rastin e përfundimit të parakohshëm të veprimtarisë, si dhe çdo ndryshim të këtyre ofertave të rënë dakord gjatë vitit financiar të kaluar;</w:t>
      </w:r>
    </w:p>
    <w:p w14:paraId="0D9F356F" w14:textId="5E9A91F8" w:rsidR="005C692D" w:rsidRPr="00AA0E37" w:rsidRDefault="00047BC8" w:rsidP="00047BC8">
      <w:pPr>
        <w:pStyle w:val="NormalWeb"/>
        <w:numPr>
          <w:ilvl w:val="1"/>
          <w:numId w:val="14"/>
        </w:numPr>
        <w:spacing w:before="0" w:beforeAutospacing="0" w:after="0" w:afterAutospacing="0"/>
        <w:ind w:left="851" w:hanging="284"/>
        <w:jc w:val="both"/>
        <w:rPr>
          <w:sz w:val="28"/>
          <w:szCs w:val="28"/>
        </w:rPr>
      </w:pPr>
      <w:r>
        <w:rPr>
          <w:sz w:val="28"/>
          <w:szCs w:val="28"/>
        </w:rPr>
        <w:t>j</w:t>
      </w:r>
      <w:r w:rsidR="005C692D" w:rsidRPr="00AA0E37">
        <w:rPr>
          <w:sz w:val="28"/>
          <w:szCs w:val="28"/>
        </w:rPr>
        <w:t>anë ofruar për rastin e përfundimit të rregullt të veprimtarisë, përfshirë vlerën neto aktuale dhe shumën e shpenzuar nga shoqëria ose të vendosur në rezerva për këtë qëllim gjatë vitit financiar të kaluar, si dhe çdo ndryshim të tyre</w:t>
      </w:r>
      <w:r w:rsidR="00B8040F">
        <w:rPr>
          <w:sz w:val="28"/>
          <w:szCs w:val="28"/>
        </w:rPr>
        <w:t>,</w:t>
      </w:r>
      <w:r w:rsidR="005C692D" w:rsidRPr="00AA0E37">
        <w:rPr>
          <w:sz w:val="28"/>
          <w:szCs w:val="28"/>
        </w:rPr>
        <w:t xml:space="preserve"> të rënë dakord gjatë po atij viti;</w:t>
      </w:r>
    </w:p>
    <w:p w14:paraId="2FD19228" w14:textId="7F48E33C" w:rsidR="005C692D" w:rsidRPr="00AA0E37" w:rsidRDefault="005C692D" w:rsidP="00047BC8">
      <w:pPr>
        <w:pStyle w:val="NormalWeb"/>
        <w:spacing w:before="0" w:beforeAutospacing="0" w:after="0" w:afterAutospacing="0"/>
        <w:ind w:left="851" w:hanging="284"/>
        <w:jc w:val="both"/>
        <w:rPr>
          <w:sz w:val="28"/>
          <w:szCs w:val="28"/>
        </w:rPr>
      </w:pPr>
      <w:r w:rsidRPr="00AA0E37">
        <w:rPr>
          <w:sz w:val="28"/>
          <w:szCs w:val="28"/>
        </w:rPr>
        <w:t xml:space="preserve">ç) </w:t>
      </w:r>
      <w:r w:rsidR="00047BC8">
        <w:rPr>
          <w:sz w:val="28"/>
          <w:szCs w:val="28"/>
        </w:rPr>
        <w:t>j</w:t>
      </w:r>
      <w:r w:rsidRPr="00AA0E37">
        <w:rPr>
          <w:sz w:val="28"/>
          <w:szCs w:val="28"/>
        </w:rPr>
        <w:t>anë ofruar për një ish-anëtar të organit administrativ, veprimtaria e të cilit ka përfunduar gjatë vitit financiar të kaluar, në lidhje me përfundimin dhe që janë dhënë gjatë të njëjtit vit.</w:t>
      </w:r>
    </w:p>
    <w:p w14:paraId="15E0D02A" w14:textId="77777777" w:rsidR="005C692D" w:rsidRPr="00AA0E37" w:rsidRDefault="005C692D" w:rsidP="00AA0E37">
      <w:pPr>
        <w:pStyle w:val="NormalWeb"/>
        <w:spacing w:before="0" w:beforeAutospacing="0" w:after="0" w:afterAutospacing="0"/>
        <w:jc w:val="both"/>
        <w:rPr>
          <w:sz w:val="28"/>
          <w:szCs w:val="28"/>
        </w:rPr>
      </w:pPr>
    </w:p>
    <w:p w14:paraId="6C9EA79B" w14:textId="416C8C95" w:rsidR="005C692D" w:rsidRPr="00AA0E37" w:rsidRDefault="00B8040F" w:rsidP="00047BC8">
      <w:pPr>
        <w:pStyle w:val="NormalWeb"/>
        <w:numPr>
          <w:ilvl w:val="0"/>
          <w:numId w:val="22"/>
        </w:numPr>
        <w:spacing w:before="0" w:beforeAutospacing="0" w:after="0" w:afterAutospacing="0"/>
        <w:ind w:left="567" w:hanging="283"/>
        <w:jc w:val="both"/>
        <w:rPr>
          <w:sz w:val="28"/>
          <w:szCs w:val="28"/>
        </w:rPr>
      </w:pPr>
      <w:r>
        <w:rPr>
          <w:sz w:val="28"/>
          <w:szCs w:val="28"/>
        </w:rPr>
        <w:t>Raporti për</w:t>
      </w:r>
      <w:r w:rsidR="005C692D" w:rsidRPr="00AA0E37">
        <w:rPr>
          <w:sz w:val="28"/>
          <w:szCs w:val="28"/>
        </w:rPr>
        <w:t xml:space="preserve"> shpërblimin duhet të </w:t>
      </w:r>
      <w:proofErr w:type="spellStart"/>
      <w:r w:rsidR="005C692D" w:rsidRPr="00AA0E37">
        <w:rPr>
          <w:sz w:val="28"/>
          <w:szCs w:val="28"/>
        </w:rPr>
        <w:t>auditohet</w:t>
      </w:r>
      <w:proofErr w:type="spellEnd"/>
      <w:r w:rsidR="005C692D" w:rsidRPr="00AA0E37">
        <w:rPr>
          <w:sz w:val="28"/>
          <w:szCs w:val="28"/>
        </w:rPr>
        <w:t xml:space="preserve"> nga </w:t>
      </w:r>
      <w:proofErr w:type="spellStart"/>
      <w:r w:rsidR="005C692D" w:rsidRPr="00AA0E37">
        <w:rPr>
          <w:sz w:val="28"/>
          <w:szCs w:val="28"/>
        </w:rPr>
        <w:t>audituesi</w:t>
      </w:r>
      <w:proofErr w:type="spellEnd"/>
      <w:r w:rsidR="005C692D" w:rsidRPr="00AA0E37">
        <w:rPr>
          <w:sz w:val="28"/>
          <w:szCs w:val="28"/>
        </w:rPr>
        <w:t xml:space="preserve"> i pavarur. </w:t>
      </w:r>
      <w:proofErr w:type="spellStart"/>
      <w:r w:rsidR="005C692D" w:rsidRPr="00AA0E37">
        <w:rPr>
          <w:sz w:val="28"/>
          <w:szCs w:val="28"/>
        </w:rPr>
        <w:t>Audituesi</w:t>
      </w:r>
      <w:proofErr w:type="spellEnd"/>
      <w:r w:rsidR="005C692D" w:rsidRPr="00AA0E37">
        <w:rPr>
          <w:sz w:val="28"/>
          <w:szCs w:val="28"/>
        </w:rPr>
        <w:t xml:space="preserve"> i pavarur duhet të kontrollojë nëse informacioni i kërkuar</w:t>
      </w:r>
      <w:r w:rsidR="00047BC8">
        <w:rPr>
          <w:sz w:val="28"/>
          <w:szCs w:val="28"/>
        </w:rPr>
        <w:t>,</w:t>
      </w:r>
      <w:r w:rsidR="005C692D" w:rsidRPr="00AA0E37">
        <w:rPr>
          <w:sz w:val="28"/>
          <w:szCs w:val="28"/>
        </w:rPr>
        <w:t xml:space="preserve"> sipas pikave 1 dhe 2, të këtij neni</w:t>
      </w:r>
      <w:r w:rsidR="00047BC8">
        <w:rPr>
          <w:sz w:val="28"/>
          <w:szCs w:val="28"/>
        </w:rPr>
        <w:t>,</w:t>
      </w:r>
      <w:r w:rsidR="005C692D" w:rsidRPr="00AA0E37">
        <w:rPr>
          <w:sz w:val="28"/>
          <w:szCs w:val="28"/>
        </w:rPr>
        <w:t xml:space="preserve"> është përfshirë në raport. Ai duhet të hartojë një opinion lidhur me raportin e shpërblimit, i cili i bashkëlidhet raportit.  </w:t>
      </w:r>
    </w:p>
    <w:p w14:paraId="1D90E909" w14:textId="77777777" w:rsidR="005C692D" w:rsidRPr="00AA0E37" w:rsidRDefault="005C692D" w:rsidP="00047BC8">
      <w:pPr>
        <w:pStyle w:val="NormalWeb"/>
        <w:spacing w:before="0" w:beforeAutospacing="0" w:after="0" w:afterAutospacing="0"/>
        <w:ind w:left="567" w:hanging="283"/>
        <w:jc w:val="both"/>
        <w:rPr>
          <w:sz w:val="28"/>
          <w:szCs w:val="28"/>
        </w:rPr>
      </w:pPr>
    </w:p>
    <w:p w14:paraId="5B48BE55" w14:textId="25AD5BB9" w:rsidR="005C692D" w:rsidRPr="00AA0E37" w:rsidRDefault="005C692D" w:rsidP="00047BC8">
      <w:pPr>
        <w:pStyle w:val="NormalWeb"/>
        <w:numPr>
          <w:ilvl w:val="0"/>
          <w:numId w:val="22"/>
        </w:numPr>
        <w:spacing w:before="0" w:beforeAutospacing="0" w:after="0" w:afterAutospacing="0"/>
        <w:ind w:left="567" w:hanging="283"/>
        <w:jc w:val="both"/>
        <w:rPr>
          <w:sz w:val="28"/>
          <w:szCs w:val="28"/>
        </w:rPr>
      </w:pPr>
      <w:r w:rsidRPr="00AA0E37">
        <w:rPr>
          <w:sz w:val="28"/>
          <w:szCs w:val="28"/>
        </w:rPr>
        <w:t xml:space="preserve">Raporti i shpërblimit dhe opinioni i </w:t>
      </w:r>
      <w:proofErr w:type="spellStart"/>
      <w:r w:rsidRPr="00AA0E37">
        <w:rPr>
          <w:sz w:val="28"/>
          <w:szCs w:val="28"/>
        </w:rPr>
        <w:t>audituesit</w:t>
      </w:r>
      <w:proofErr w:type="spellEnd"/>
      <w:r w:rsidRPr="00AA0E37">
        <w:rPr>
          <w:sz w:val="28"/>
          <w:szCs w:val="28"/>
        </w:rPr>
        <w:t xml:space="preserve"> të pavarur, sipas pikës 3, të këtij neni, duhet të jenë të </w:t>
      </w:r>
      <w:proofErr w:type="spellStart"/>
      <w:r w:rsidRPr="00AA0E37">
        <w:rPr>
          <w:sz w:val="28"/>
          <w:szCs w:val="28"/>
        </w:rPr>
        <w:t>aksesueshme</w:t>
      </w:r>
      <w:proofErr w:type="spellEnd"/>
      <w:r w:rsidRPr="00AA0E37">
        <w:rPr>
          <w:sz w:val="28"/>
          <w:szCs w:val="28"/>
        </w:rPr>
        <w:t xml:space="preserve"> publikisht dhe pa pagesë në faqen zyrtare të internetit të shoqërisë</w:t>
      </w:r>
      <w:r w:rsidR="00B8040F">
        <w:rPr>
          <w:sz w:val="28"/>
          <w:szCs w:val="28"/>
        </w:rPr>
        <w:t>,</w:t>
      </w:r>
      <w:r w:rsidRPr="00AA0E37">
        <w:rPr>
          <w:sz w:val="28"/>
          <w:szCs w:val="28"/>
        </w:rPr>
        <w:t xml:space="preserve"> për një periudhë prej 10 vjetësh pas miratimit</w:t>
      </w:r>
      <w:r w:rsidR="00B8040F">
        <w:rPr>
          <w:sz w:val="28"/>
          <w:szCs w:val="28"/>
        </w:rPr>
        <w:t>,</w:t>
      </w:r>
      <w:r w:rsidRPr="00AA0E37">
        <w:rPr>
          <w:sz w:val="28"/>
          <w:szCs w:val="28"/>
        </w:rPr>
        <w:t xml:space="preserve"> sipas </w:t>
      </w:r>
      <w:r w:rsidR="00047BC8" w:rsidRPr="00AA0E37">
        <w:rPr>
          <w:sz w:val="28"/>
          <w:szCs w:val="28"/>
        </w:rPr>
        <w:t>pik</w:t>
      </w:r>
      <w:r w:rsidR="00047BC8">
        <w:rPr>
          <w:sz w:val="28"/>
          <w:szCs w:val="28"/>
        </w:rPr>
        <w:t>ës</w:t>
      </w:r>
      <w:r w:rsidR="00047BC8" w:rsidRPr="00AA0E37">
        <w:rPr>
          <w:sz w:val="28"/>
          <w:szCs w:val="28"/>
        </w:rPr>
        <w:t xml:space="preserve"> 4</w:t>
      </w:r>
      <w:r w:rsidR="00047BC8">
        <w:rPr>
          <w:sz w:val="28"/>
          <w:szCs w:val="28"/>
        </w:rPr>
        <w:t xml:space="preserve">, të </w:t>
      </w:r>
      <w:r w:rsidRPr="00AA0E37">
        <w:rPr>
          <w:sz w:val="28"/>
          <w:szCs w:val="28"/>
        </w:rPr>
        <w:t xml:space="preserve">nenit 135/1, </w:t>
      </w:r>
      <w:r w:rsidR="00047BC8">
        <w:rPr>
          <w:sz w:val="28"/>
          <w:szCs w:val="28"/>
        </w:rPr>
        <w:t>të</w:t>
      </w:r>
      <w:r w:rsidRPr="00AA0E37">
        <w:rPr>
          <w:sz w:val="28"/>
          <w:szCs w:val="28"/>
        </w:rPr>
        <w:t xml:space="preserve"> këtij ligji. </w:t>
      </w:r>
    </w:p>
    <w:p w14:paraId="10BAA856" w14:textId="77777777" w:rsidR="005C692D" w:rsidRPr="00AA0E37" w:rsidRDefault="005C692D" w:rsidP="00047BC8">
      <w:pPr>
        <w:pStyle w:val="NormalWeb"/>
        <w:spacing w:before="0" w:beforeAutospacing="0" w:after="0" w:afterAutospacing="0"/>
        <w:ind w:left="567" w:hanging="283"/>
        <w:jc w:val="both"/>
        <w:rPr>
          <w:sz w:val="28"/>
          <w:szCs w:val="28"/>
        </w:rPr>
      </w:pPr>
    </w:p>
    <w:p w14:paraId="63D89C78" w14:textId="40C8B026" w:rsidR="005C692D" w:rsidRPr="00AA0E37" w:rsidRDefault="005C692D" w:rsidP="00047BC8">
      <w:pPr>
        <w:pStyle w:val="NormalWeb"/>
        <w:numPr>
          <w:ilvl w:val="0"/>
          <w:numId w:val="22"/>
        </w:numPr>
        <w:spacing w:before="0" w:beforeAutospacing="0" w:after="0" w:afterAutospacing="0"/>
        <w:ind w:left="567" w:hanging="283"/>
        <w:jc w:val="both"/>
        <w:rPr>
          <w:sz w:val="28"/>
          <w:szCs w:val="28"/>
        </w:rPr>
      </w:pPr>
      <w:r w:rsidRPr="00AA0E37">
        <w:rPr>
          <w:sz w:val="28"/>
          <w:szCs w:val="28"/>
        </w:rPr>
        <w:t xml:space="preserve">Raporti </w:t>
      </w:r>
      <w:r w:rsidR="00047BC8">
        <w:rPr>
          <w:sz w:val="28"/>
          <w:szCs w:val="28"/>
        </w:rPr>
        <w:t xml:space="preserve">për </w:t>
      </w:r>
      <w:r w:rsidRPr="00AA0E37">
        <w:rPr>
          <w:sz w:val="28"/>
          <w:szCs w:val="28"/>
        </w:rPr>
        <w:t xml:space="preserve">shpërblimin nuk duhet të përmbajë të dhëna personale </w:t>
      </w:r>
      <w:proofErr w:type="spellStart"/>
      <w:r w:rsidRPr="00AA0E37">
        <w:rPr>
          <w:sz w:val="28"/>
          <w:szCs w:val="28"/>
        </w:rPr>
        <w:t>sensitive</w:t>
      </w:r>
      <w:proofErr w:type="spellEnd"/>
      <w:r w:rsidRPr="00AA0E37">
        <w:rPr>
          <w:sz w:val="28"/>
          <w:szCs w:val="28"/>
        </w:rPr>
        <w:t>, sipas kuptimit të ligjit për mbrojtjen e të dhënave personale, të administratorëve apo të anëtarëve të këshillit të administrimit apo këshillit mbikëqyrës. Nuk lejohen të dhëna personale të ish-anëtarëve të këshillit apo</w:t>
      </w:r>
      <w:r w:rsidR="00001891">
        <w:rPr>
          <w:sz w:val="28"/>
          <w:szCs w:val="28"/>
        </w:rPr>
        <w:t xml:space="preserve"> të </w:t>
      </w:r>
      <w:r w:rsidRPr="00AA0E37">
        <w:rPr>
          <w:sz w:val="28"/>
          <w:szCs w:val="28"/>
        </w:rPr>
        <w:t>ish-</w:t>
      </w:r>
      <w:r w:rsidR="00001891">
        <w:rPr>
          <w:sz w:val="28"/>
          <w:szCs w:val="28"/>
        </w:rPr>
        <w:t>administratorëve në raportet për</w:t>
      </w:r>
      <w:r w:rsidRPr="00AA0E37">
        <w:rPr>
          <w:sz w:val="28"/>
          <w:szCs w:val="28"/>
        </w:rPr>
        <w:t xml:space="preserve"> shpërblimin</w:t>
      </w:r>
      <w:r w:rsidR="00047BC8">
        <w:rPr>
          <w:sz w:val="28"/>
          <w:szCs w:val="28"/>
        </w:rPr>
        <w:t>,</w:t>
      </w:r>
      <w:r w:rsidRPr="00AA0E37">
        <w:rPr>
          <w:sz w:val="28"/>
          <w:szCs w:val="28"/>
        </w:rPr>
        <w:t xml:space="preserve"> që hartohen pas përfundimit të 10 v</w:t>
      </w:r>
      <w:r w:rsidR="00047BC8">
        <w:rPr>
          <w:sz w:val="28"/>
          <w:szCs w:val="28"/>
        </w:rPr>
        <w:t xml:space="preserve">jetëve </w:t>
      </w:r>
      <w:r w:rsidRPr="00AA0E37">
        <w:rPr>
          <w:sz w:val="28"/>
          <w:szCs w:val="28"/>
        </w:rPr>
        <w:t xml:space="preserve">nga viti financiar kur ka përfunduar veprimtaria e tyre. Në çdo rast tjetër, të dhënat personale duhet të hiqen nga raportet e shpërblimit të </w:t>
      </w:r>
      <w:proofErr w:type="spellStart"/>
      <w:r w:rsidRPr="00AA0E37">
        <w:rPr>
          <w:sz w:val="28"/>
          <w:szCs w:val="28"/>
        </w:rPr>
        <w:t>aksesueshme</w:t>
      </w:r>
      <w:proofErr w:type="spellEnd"/>
      <w:r w:rsidRPr="00AA0E37">
        <w:rPr>
          <w:sz w:val="28"/>
          <w:szCs w:val="28"/>
        </w:rPr>
        <w:t xml:space="preserve"> në faqen e internetit pas skadimit të afatit</w:t>
      </w:r>
      <w:r w:rsidR="00001891">
        <w:rPr>
          <w:sz w:val="28"/>
          <w:szCs w:val="28"/>
        </w:rPr>
        <w:t>,</w:t>
      </w:r>
      <w:r w:rsidRPr="00AA0E37">
        <w:rPr>
          <w:sz w:val="28"/>
          <w:szCs w:val="28"/>
        </w:rPr>
        <w:t xml:space="preserve"> të përcaktuar në pikën 4, të këtij neni.</w:t>
      </w:r>
    </w:p>
    <w:p w14:paraId="07F78E66" w14:textId="77777777" w:rsidR="005C692D" w:rsidRPr="00AA0E37" w:rsidRDefault="005C692D" w:rsidP="00047BC8">
      <w:pPr>
        <w:pStyle w:val="NormalWeb"/>
        <w:spacing w:before="0" w:beforeAutospacing="0" w:after="0" w:afterAutospacing="0"/>
        <w:ind w:left="567" w:hanging="283"/>
        <w:jc w:val="both"/>
        <w:rPr>
          <w:sz w:val="28"/>
          <w:szCs w:val="28"/>
        </w:rPr>
      </w:pPr>
    </w:p>
    <w:p w14:paraId="3F1E9AA0" w14:textId="04CD21DE" w:rsidR="005C692D" w:rsidRPr="00AA0E37" w:rsidRDefault="005C692D" w:rsidP="00047BC8">
      <w:pPr>
        <w:pStyle w:val="NormalWeb"/>
        <w:numPr>
          <w:ilvl w:val="0"/>
          <w:numId w:val="22"/>
        </w:numPr>
        <w:spacing w:before="0" w:beforeAutospacing="0" w:after="0" w:afterAutospacing="0"/>
        <w:ind w:left="567" w:hanging="283"/>
        <w:jc w:val="both"/>
        <w:rPr>
          <w:sz w:val="28"/>
          <w:szCs w:val="28"/>
        </w:rPr>
      </w:pPr>
      <w:r w:rsidRPr="00AA0E37">
        <w:rPr>
          <w:sz w:val="28"/>
          <w:szCs w:val="28"/>
        </w:rPr>
        <w:t xml:space="preserve">Raporti </w:t>
      </w:r>
      <w:r w:rsidR="00047BC8">
        <w:rPr>
          <w:sz w:val="28"/>
          <w:szCs w:val="28"/>
        </w:rPr>
        <w:t>për</w:t>
      </w:r>
      <w:r w:rsidRPr="00AA0E37">
        <w:rPr>
          <w:sz w:val="28"/>
          <w:szCs w:val="28"/>
        </w:rPr>
        <w:t xml:space="preserve"> shpërblimet nuk duhet të përfshijë informacionin</w:t>
      </w:r>
      <w:r w:rsidR="00047BC8">
        <w:rPr>
          <w:sz w:val="28"/>
          <w:szCs w:val="28"/>
        </w:rPr>
        <w:t>,</w:t>
      </w:r>
      <w:r w:rsidRPr="00AA0E37">
        <w:rPr>
          <w:sz w:val="28"/>
          <w:szCs w:val="28"/>
        </w:rPr>
        <w:t xml:space="preserve"> i cili, kur vlerësohet nëpërmjet një gjykimi të kujdesshëm biznesi, mund të shkaktojë një dëm të konsiderueshëm për shoqërinë. Nëse shoqëria përfiton nga kjo mundësi dhe arsyet për mosdhënien e informacionit pushojnë së ekzistuari pas publikimit të raportit të shpërblimeve, atëherë informacioni duhet të përfshihet në raportin e ardhshëm të shpërblimeve.”.</w:t>
      </w:r>
    </w:p>
    <w:p w14:paraId="141EAF1D" w14:textId="77777777" w:rsidR="005C692D" w:rsidRPr="00AA0E37" w:rsidRDefault="005C692D" w:rsidP="00AA0E37">
      <w:pPr>
        <w:spacing w:after="0" w:line="240" w:lineRule="auto"/>
        <w:jc w:val="center"/>
        <w:rPr>
          <w:rFonts w:ascii="Times New Roman" w:eastAsia="Times New Roman" w:hAnsi="Times New Roman" w:cs="Times New Roman"/>
          <w:b/>
          <w:bCs/>
          <w:kern w:val="0"/>
          <w:sz w:val="28"/>
          <w:szCs w:val="28"/>
          <w:lang w:eastAsia="en-GB"/>
          <w14:ligatures w14:val="none"/>
        </w:rPr>
      </w:pPr>
    </w:p>
    <w:p w14:paraId="7830ADD8" w14:textId="48B48E6C" w:rsidR="005C692D" w:rsidRPr="00AA0E37" w:rsidRDefault="005C692D" w:rsidP="00AA0E37">
      <w:pPr>
        <w:spacing w:after="0" w:line="240" w:lineRule="auto"/>
        <w:jc w:val="center"/>
        <w:rPr>
          <w:rFonts w:ascii="Times New Roman" w:eastAsia="Times New Roman" w:hAnsi="Times New Roman" w:cs="Times New Roman"/>
          <w:b/>
          <w:bCs/>
          <w:kern w:val="0"/>
          <w:sz w:val="28"/>
          <w:szCs w:val="28"/>
          <w:lang w:eastAsia="en-GB"/>
          <w14:ligatures w14:val="none"/>
        </w:rPr>
      </w:pPr>
      <w:r w:rsidRPr="00AA0E37">
        <w:rPr>
          <w:rFonts w:ascii="Times New Roman" w:eastAsia="Times New Roman" w:hAnsi="Times New Roman" w:cs="Times New Roman"/>
          <w:b/>
          <w:bCs/>
          <w:kern w:val="0"/>
          <w:sz w:val="28"/>
          <w:szCs w:val="28"/>
          <w:lang w:eastAsia="en-GB"/>
          <w14:ligatures w14:val="none"/>
        </w:rPr>
        <w:t>Neni 2</w:t>
      </w:r>
      <w:r w:rsidR="00AB7046" w:rsidRPr="00AA0E37">
        <w:rPr>
          <w:rFonts w:ascii="Times New Roman" w:eastAsia="Times New Roman" w:hAnsi="Times New Roman" w:cs="Times New Roman"/>
          <w:b/>
          <w:bCs/>
          <w:kern w:val="0"/>
          <w:sz w:val="28"/>
          <w:szCs w:val="28"/>
          <w:lang w:eastAsia="en-GB"/>
          <w14:ligatures w14:val="none"/>
        </w:rPr>
        <w:t>2</w:t>
      </w:r>
    </w:p>
    <w:p w14:paraId="7E8A2E27" w14:textId="77777777" w:rsidR="005C692D" w:rsidRPr="00AA0E37" w:rsidRDefault="005C692D" w:rsidP="00AA0E37">
      <w:pPr>
        <w:pStyle w:val="NormalWeb"/>
        <w:spacing w:before="0" w:beforeAutospacing="0" w:after="0" w:afterAutospacing="0"/>
        <w:jc w:val="both"/>
        <w:rPr>
          <w:sz w:val="28"/>
          <w:szCs w:val="28"/>
        </w:rPr>
      </w:pPr>
    </w:p>
    <w:p w14:paraId="16198395" w14:textId="362885E4" w:rsidR="005C692D" w:rsidRPr="00AA0E37" w:rsidRDefault="00047BC8" w:rsidP="00AA0E37">
      <w:pPr>
        <w:pStyle w:val="NormalWeb"/>
        <w:spacing w:before="0" w:beforeAutospacing="0" w:after="0" w:afterAutospacing="0"/>
        <w:jc w:val="both"/>
        <w:rPr>
          <w:sz w:val="28"/>
          <w:szCs w:val="28"/>
        </w:rPr>
      </w:pPr>
      <w:r>
        <w:rPr>
          <w:sz w:val="28"/>
          <w:szCs w:val="28"/>
        </w:rPr>
        <w:t>P</w:t>
      </w:r>
      <w:r w:rsidRPr="00AA0E37">
        <w:rPr>
          <w:sz w:val="28"/>
          <w:szCs w:val="28"/>
        </w:rPr>
        <w:t>as pikës 4</w:t>
      </w:r>
      <w:r>
        <w:rPr>
          <w:sz w:val="28"/>
          <w:szCs w:val="28"/>
        </w:rPr>
        <w:t>,</w:t>
      </w:r>
      <w:r w:rsidRPr="00AA0E37">
        <w:rPr>
          <w:sz w:val="28"/>
          <w:szCs w:val="28"/>
        </w:rPr>
        <w:t xml:space="preserve"> </w:t>
      </w:r>
      <w:r>
        <w:rPr>
          <w:sz w:val="28"/>
          <w:szCs w:val="28"/>
        </w:rPr>
        <w:t>t</w:t>
      </w:r>
      <w:r w:rsidR="005C692D" w:rsidRPr="00AA0E37">
        <w:rPr>
          <w:sz w:val="28"/>
          <w:szCs w:val="28"/>
        </w:rPr>
        <w:t>ë neni</w:t>
      </w:r>
      <w:r>
        <w:rPr>
          <w:sz w:val="28"/>
          <w:szCs w:val="28"/>
        </w:rPr>
        <w:t xml:space="preserve">t </w:t>
      </w:r>
      <w:r w:rsidR="005C692D" w:rsidRPr="00AA0E37">
        <w:rPr>
          <w:sz w:val="28"/>
          <w:szCs w:val="28"/>
        </w:rPr>
        <w:t xml:space="preserve">161, shtohet pika 5, me këtë përmbajtje: </w:t>
      </w:r>
    </w:p>
    <w:p w14:paraId="6BD9B6E1" w14:textId="77777777" w:rsidR="005C692D" w:rsidRPr="00AA0E37" w:rsidRDefault="005C692D" w:rsidP="00AA0E37">
      <w:pPr>
        <w:pStyle w:val="NormalWeb"/>
        <w:spacing w:before="0" w:beforeAutospacing="0" w:after="0" w:afterAutospacing="0"/>
        <w:jc w:val="both"/>
        <w:rPr>
          <w:sz w:val="28"/>
          <w:szCs w:val="28"/>
        </w:rPr>
      </w:pPr>
      <w:bookmarkStart w:id="4" w:name="_Hlk214976765"/>
    </w:p>
    <w:p w14:paraId="1A49C815" w14:textId="63859401" w:rsidR="005C692D" w:rsidRPr="00AA0E37" w:rsidRDefault="005C692D" w:rsidP="00047BC8">
      <w:pPr>
        <w:pStyle w:val="NormalWeb"/>
        <w:spacing w:before="0" w:beforeAutospacing="0" w:after="0" w:afterAutospacing="0"/>
        <w:ind w:left="567" w:hanging="141"/>
        <w:jc w:val="both"/>
        <w:rPr>
          <w:sz w:val="28"/>
          <w:szCs w:val="28"/>
        </w:rPr>
      </w:pPr>
      <w:r w:rsidRPr="00AA0E37">
        <w:rPr>
          <w:sz w:val="28"/>
          <w:szCs w:val="28"/>
        </w:rPr>
        <w:t>“5. Këshilli i administrimit ose mbikëqyrës i një shoqërie të listuar mund të caktojë një komitet për të marrë vendime lidhur me miratimet</w:t>
      </w:r>
      <w:r w:rsidR="00001891">
        <w:rPr>
          <w:sz w:val="28"/>
          <w:szCs w:val="28"/>
        </w:rPr>
        <w:t>,</w:t>
      </w:r>
      <w:r w:rsidRPr="00AA0E37">
        <w:rPr>
          <w:sz w:val="28"/>
          <w:szCs w:val="28"/>
        </w:rPr>
        <w:t xml:space="preserve"> sipas</w:t>
      </w:r>
      <w:r w:rsidR="00001891">
        <w:rPr>
          <w:sz w:val="28"/>
          <w:szCs w:val="28"/>
        </w:rPr>
        <w:t xml:space="preserve"> pikës</w:t>
      </w:r>
      <w:r w:rsidR="00001891" w:rsidRPr="00AA0E37">
        <w:rPr>
          <w:sz w:val="28"/>
          <w:szCs w:val="28"/>
        </w:rPr>
        <w:t xml:space="preserve"> 1, </w:t>
      </w:r>
      <w:r w:rsidR="00001891">
        <w:rPr>
          <w:sz w:val="28"/>
          <w:szCs w:val="28"/>
        </w:rPr>
        <w:t xml:space="preserve">të </w:t>
      </w:r>
      <w:r w:rsidRPr="00AA0E37">
        <w:rPr>
          <w:sz w:val="28"/>
          <w:szCs w:val="28"/>
        </w:rPr>
        <w:t>nenit 13/1, të këtij ligji. Palët e lidhura të përfshira në transaksion, në kuptim të nenit 13, të këtij ligji, nuk mund të caktohen anëtarë të këtij komiteti. Shumica e anëtarëve të komitetit duhet të jenë persona për të cilët nuk ka pretendime për konflikt interesi për shkak të marrëdhënieve të tyre me një palë të lidhur.”.</w:t>
      </w:r>
    </w:p>
    <w:bookmarkEnd w:id="4"/>
    <w:p w14:paraId="1FB2AE11" w14:textId="77777777" w:rsidR="005C692D" w:rsidRPr="00AA0E37" w:rsidRDefault="005C692D" w:rsidP="00AA0E37">
      <w:pPr>
        <w:autoSpaceDE w:val="0"/>
        <w:autoSpaceDN w:val="0"/>
        <w:adjustRightInd w:val="0"/>
        <w:spacing w:after="0" w:line="240" w:lineRule="auto"/>
        <w:jc w:val="both"/>
        <w:rPr>
          <w:rFonts w:ascii="Times New Roman" w:hAnsi="Times New Roman" w:cs="Times New Roman"/>
          <w:kern w:val="0"/>
          <w:sz w:val="28"/>
          <w:szCs w:val="28"/>
          <w:bdr w:val="nil"/>
          <w14:ligatures w14:val="none"/>
        </w:rPr>
      </w:pPr>
    </w:p>
    <w:p w14:paraId="24CC8F94" w14:textId="0A8FBCF9" w:rsidR="005C692D" w:rsidRPr="00AA0E37" w:rsidRDefault="005C692D" w:rsidP="00AA0E37">
      <w:pPr>
        <w:pStyle w:val="ListParagraph"/>
        <w:autoSpaceDE w:val="0"/>
        <w:autoSpaceDN w:val="0"/>
        <w:adjustRightInd w:val="0"/>
        <w:spacing w:after="0" w:line="240" w:lineRule="auto"/>
        <w:ind w:left="0"/>
        <w:jc w:val="center"/>
        <w:rPr>
          <w:rFonts w:ascii="Times New Roman" w:hAnsi="Times New Roman" w:cs="Times New Roman"/>
          <w:b/>
          <w:bCs/>
          <w:kern w:val="0"/>
          <w:sz w:val="28"/>
          <w:szCs w:val="28"/>
          <w:bdr w:val="nil"/>
          <w14:ligatures w14:val="none"/>
        </w:rPr>
      </w:pPr>
      <w:r w:rsidRPr="00AA0E37">
        <w:rPr>
          <w:rFonts w:ascii="Times New Roman" w:hAnsi="Times New Roman" w:cs="Times New Roman"/>
          <w:b/>
          <w:bCs/>
          <w:kern w:val="0"/>
          <w:sz w:val="28"/>
          <w:szCs w:val="28"/>
          <w:bdr w:val="nil"/>
          <w14:ligatures w14:val="none"/>
        </w:rPr>
        <w:t>Neni 2</w:t>
      </w:r>
      <w:r w:rsidR="00AB7046" w:rsidRPr="00AA0E37">
        <w:rPr>
          <w:rFonts w:ascii="Times New Roman" w:hAnsi="Times New Roman" w:cs="Times New Roman"/>
          <w:b/>
          <w:bCs/>
          <w:kern w:val="0"/>
          <w:sz w:val="28"/>
          <w:szCs w:val="28"/>
          <w:bdr w:val="nil"/>
          <w14:ligatures w14:val="none"/>
        </w:rPr>
        <w:t>3</w:t>
      </w:r>
    </w:p>
    <w:p w14:paraId="56ACEC98" w14:textId="77777777" w:rsidR="005C692D" w:rsidRPr="00AA0E37" w:rsidRDefault="005C692D" w:rsidP="00AA0E37">
      <w:pPr>
        <w:pStyle w:val="ListParagraph"/>
        <w:autoSpaceDE w:val="0"/>
        <w:autoSpaceDN w:val="0"/>
        <w:adjustRightInd w:val="0"/>
        <w:spacing w:after="0" w:line="240" w:lineRule="auto"/>
        <w:ind w:left="0"/>
        <w:jc w:val="both"/>
        <w:rPr>
          <w:rFonts w:ascii="Times New Roman" w:hAnsi="Times New Roman" w:cs="Times New Roman"/>
          <w:kern w:val="0"/>
          <w:sz w:val="28"/>
          <w:szCs w:val="28"/>
          <w:bdr w:val="nil"/>
          <w14:ligatures w14:val="none"/>
        </w:rPr>
      </w:pPr>
    </w:p>
    <w:p w14:paraId="42FD562A" w14:textId="168BD2F7" w:rsidR="005C692D" w:rsidRPr="00AA0E37" w:rsidRDefault="005C692D" w:rsidP="00AA0E37">
      <w:pPr>
        <w:autoSpaceDE w:val="0"/>
        <w:autoSpaceDN w:val="0"/>
        <w:adjustRightInd w:val="0"/>
        <w:spacing w:after="0" w:line="240" w:lineRule="auto"/>
        <w:jc w:val="both"/>
        <w:rPr>
          <w:rFonts w:ascii="Times New Roman" w:hAnsi="Times New Roman" w:cs="Times New Roman"/>
          <w:kern w:val="0"/>
          <w:sz w:val="28"/>
          <w:szCs w:val="28"/>
          <w:bdr w:val="nil"/>
          <w14:ligatures w14:val="none"/>
        </w:rPr>
      </w:pPr>
      <w:r w:rsidRPr="00AA0E37">
        <w:rPr>
          <w:rFonts w:ascii="Times New Roman" w:hAnsi="Times New Roman" w:cs="Times New Roman"/>
          <w:kern w:val="0"/>
          <w:sz w:val="28"/>
          <w:szCs w:val="28"/>
          <w:bdr w:val="nil"/>
          <w14:ligatures w14:val="none"/>
        </w:rPr>
        <w:t>Pika 1</w:t>
      </w:r>
      <w:r w:rsidR="00001891">
        <w:rPr>
          <w:rFonts w:ascii="Times New Roman" w:hAnsi="Times New Roman" w:cs="Times New Roman"/>
          <w:kern w:val="0"/>
          <w:sz w:val="28"/>
          <w:szCs w:val="28"/>
          <w:bdr w:val="nil"/>
          <w14:ligatures w14:val="none"/>
        </w:rPr>
        <w:t>,</w:t>
      </w:r>
      <w:r w:rsidRPr="00AA0E37">
        <w:rPr>
          <w:rFonts w:ascii="Times New Roman" w:hAnsi="Times New Roman" w:cs="Times New Roman"/>
          <w:kern w:val="0"/>
          <w:sz w:val="28"/>
          <w:szCs w:val="28"/>
          <w:bdr w:val="nil"/>
          <w14:ligatures w14:val="none"/>
        </w:rPr>
        <w:t xml:space="preserve"> e nenit 227 </w:t>
      </w:r>
      <w:r w:rsidR="00AA12A3">
        <w:rPr>
          <w:rFonts w:ascii="Times New Roman" w:hAnsi="Times New Roman" w:cs="Times New Roman"/>
          <w:kern w:val="0"/>
          <w:sz w:val="28"/>
          <w:szCs w:val="28"/>
          <w:bdr w:val="nil"/>
          <w14:ligatures w14:val="none"/>
        </w:rPr>
        <w:t>ndryshohet, si më poshtë</w:t>
      </w:r>
      <w:r w:rsidRPr="00AA0E37">
        <w:rPr>
          <w:rFonts w:ascii="Times New Roman" w:hAnsi="Times New Roman" w:cs="Times New Roman"/>
          <w:kern w:val="0"/>
          <w:sz w:val="28"/>
          <w:szCs w:val="28"/>
          <w:bdr w:val="nil"/>
          <w14:ligatures w14:val="none"/>
        </w:rPr>
        <w:t xml:space="preserve"> vijon:</w:t>
      </w:r>
    </w:p>
    <w:p w14:paraId="0BDF6606" w14:textId="77777777" w:rsidR="005C692D" w:rsidRPr="00AA0E37" w:rsidRDefault="005C692D" w:rsidP="00AA0E37">
      <w:pPr>
        <w:autoSpaceDE w:val="0"/>
        <w:autoSpaceDN w:val="0"/>
        <w:adjustRightInd w:val="0"/>
        <w:spacing w:after="0" w:line="240" w:lineRule="auto"/>
        <w:jc w:val="both"/>
        <w:rPr>
          <w:rFonts w:ascii="Times New Roman" w:hAnsi="Times New Roman" w:cs="Times New Roman"/>
          <w:kern w:val="0"/>
          <w:sz w:val="28"/>
          <w:szCs w:val="28"/>
          <w:bdr w:val="nil"/>
          <w14:ligatures w14:val="none"/>
        </w:rPr>
      </w:pPr>
    </w:p>
    <w:p w14:paraId="1459A2B7" w14:textId="300CFB89" w:rsidR="005C692D" w:rsidRDefault="005C692D" w:rsidP="00AA12A3">
      <w:pPr>
        <w:autoSpaceDE w:val="0"/>
        <w:autoSpaceDN w:val="0"/>
        <w:adjustRightInd w:val="0"/>
        <w:spacing w:after="0" w:line="240" w:lineRule="auto"/>
        <w:ind w:left="567" w:hanging="425"/>
        <w:jc w:val="both"/>
        <w:rPr>
          <w:rFonts w:ascii="Times New Roman" w:eastAsia="Arial Unicode MS" w:hAnsi="Times New Roman" w:cs="Times New Roman"/>
          <w:kern w:val="0"/>
          <w:sz w:val="28"/>
          <w:szCs w:val="28"/>
          <w:bdr w:val="nil"/>
          <w14:ligatures w14:val="none"/>
        </w:rPr>
      </w:pPr>
      <w:r w:rsidRPr="00AA0E37">
        <w:rPr>
          <w:rFonts w:ascii="Times New Roman" w:hAnsi="Times New Roman" w:cs="Times New Roman"/>
          <w:kern w:val="0"/>
          <w:sz w:val="28"/>
          <w:szCs w:val="28"/>
          <w:bdr w:val="nil"/>
          <w14:ligatures w14:val="none"/>
        </w:rPr>
        <w:t>“1. Një shoqëri mund të ndahet me vendim të asamblesë së përgjithshme, duke transferuar të gjitha aktivet dhe pasivet e veta (ndarje e plotë) ose një pjesë të aktiveve dhe pasiveve të veta (ndarje e pjesshme) në favor të dy ose më shumë shoqërive ekzistuese apo të themeluara rishtazi.</w:t>
      </w:r>
      <w:r w:rsidRPr="00AA0E37">
        <w:rPr>
          <w:rFonts w:ascii="Times New Roman" w:eastAsia="Arial Unicode MS" w:hAnsi="Times New Roman" w:cs="Times New Roman"/>
          <w:kern w:val="0"/>
          <w:sz w:val="28"/>
          <w:szCs w:val="28"/>
          <w:bdr w:val="nil"/>
          <w14:ligatures w14:val="none"/>
        </w:rPr>
        <w:t xml:space="preserve"> Ndarja mund të jetë:</w:t>
      </w:r>
    </w:p>
    <w:p w14:paraId="6C7145B5" w14:textId="77777777" w:rsidR="00AA12A3" w:rsidRPr="00AA0E37" w:rsidRDefault="00AA12A3"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4DC3F23D" w14:textId="06ECD505" w:rsidR="005C692D" w:rsidRPr="00AA0E37" w:rsidRDefault="005C692D" w:rsidP="00AA12A3">
      <w:pPr>
        <w:pStyle w:val="ListParagraph"/>
        <w:numPr>
          <w:ilvl w:val="1"/>
          <w:numId w:val="22"/>
        </w:numPr>
        <w:autoSpaceDE w:val="0"/>
        <w:autoSpaceDN w:val="0"/>
        <w:adjustRightInd w:val="0"/>
        <w:spacing w:after="0" w:line="240" w:lineRule="auto"/>
        <w:ind w:left="993"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e plotë, kur të gjitha aktivet dhe pasivet kalojnë te një ose më shumë shoqëri përfituese dhe shoqëria që ndahet prish</w:t>
      </w:r>
      <w:r w:rsidR="00AA12A3">
        <w:rPr>
          <w:rFonts w:ascii="Times New Roman" w:eastAsia="Arial Unicode MS" w:hAnsi="Times New Roman" w:cs="Times New Roman"/>
          <w:kern w:val="0"/>
          <w:sz w:val="28"/>
          <w:szCs w:val="28"/>
          <w:bdr w:val="nil"/>
          <w14:ligatures w14:val="none"/>
        </w:rPr>
        <w:t>e</w:t>
      </w:r>
      <w:r w:rsidRPr="00AA0E37">
        <w:rPr>
          <w:rFonts w:ascii="Times New Roman" w:eastAsia="Arial Unicode MS" w:hAnsi="Times New Roman" w:cs="Times New Roman"/>
          <w:kern w:val="0"/>
          <w:sz w:val="28"/>
          <w:szCs w:val="28"/>
          <w:bdr w:val="nil"/>
          <w14:ligatures w14:val="none"/>
        </w:rPr>
        <w:t>t; ose</w:t>
      </w:r>
    </w:p>
    <w:p w14:paraId="7130EAFE" w14:textId="77777777" w:rsidR="005C692D" w:rsidRPr="00AA0E37" w:rsidRDefault="005C692D" w:rsidP="00AA12A3">
      <w:pPr>
        <w:pStyle w:val="ListParagraph"/>
        <w:numPr>
          <w:ilvl w:val="1"/>
          <w:numId w:val="22"/>
        </w:numPr>
        <w:autoSpaceDE w:val="0"/>
        <w:autoSpaceDN w:val="0"/>
        <w:adjustRightInd w:val="0"/>
        <w:spacing w:after="0" w:line="240" w:lineRule="auto"/>
        <w:ind w:left="993"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e pjesshme, kur vetëm një pjesë e aktiveve dhe pasiveve transferohet dhe shoqëria ndarëse vijon të ekzistojë.”.</w:t>
      </w:r>
    </w:p>
    <w:p w14:paraId="7CB4147F" w14:textId="77777777" w:rsidR="005C692D" w:rsidRPr="00AA0E37" w:rsidRDefault="005C692D" w:rsidP="00AA0E37">
      <w:pPr>
        <w:autoSpaceDE w:val="0"/>
        <w:autoSpaceDN w:val="0"/>
        <w:adjustRightInd w:val="0"/>
        <w:spacing w:after="0" w:line="240" w:lineRule="auto"/>
        <w:jc w:val="both"/>
        <w:rPr>
          <w:rFonts w:ascii="Times New Roman" w:hAnsi="Times New Roman" w:cs="Times New Roman"/>
          <w:kern w:val="0"/>
          <w:sz w:val="28"/>
          <w:szCs w:val="28"/>
          <w:bdr w:val="nil"/>
          <w14:ligatures w14:val="none"/>
        </w:rPr>
      </w:pPr>
    </w:p>
    <w:p w14:paraId="238340A7" w14:textId="6A31F3E9" w:rsidR="005C692D" w:rsidRPr="00AA0E37" w:rsidRDefault="005C692D" w:rsidP="00AA0E37">
      <w:pPr>
        <w:autoSpaceDE w:val="0"/>
        <w:autoSpaceDN w:val="0"/>
        <w:adjustRightInd w:val="0"/>
        <w:spacing w:after="0" w:line="240" w:lineRule="auto"/>
        <w:jc w:val="center"/>
        <w:rPr>
          <w:rFonts w:ascii="Times New Roman" w:hAnsi="Times New Roman" w:cs="Times New Roman"/>
          <w:b/>
          <w:bCs/>
          <w:kern w:val="0"/>
          <w:sz w:val="28"/>
          <w:szCs w:val="28"/>
          <w:bdr w:val="nil"/>
          <w14:ligatures w14:val="none"/>
        </w:rPr>
      </w:pPr>
      <w:r w:rsidRPr="00AA0E37">
        <w:rPr>
          <w:rFonts w:ascii="Times New Roman" w:hAnsi="Times New Roman" w:cs="Times New Roman"/>
          <w:b/>
          <w:bCs/>
          <w:kern w:val="0"/>
          <w:sz w:val="28"/>
          <w:szCs w:val="28"/>
          <w:bdr w:val="nil"/>
          <w14:ligatures w14:val="none"/>
        </w:rPr>
        <w:t>Neni 2</w:t>
      </w:r>
      <w:r w:rsidR="00AB7046" w:rsidRPr="00AA0E37">
        <w:rPr>
          <w:rFonts w:ascii="Times New Roman" w:hAnsi="Times New Roman" w:cs="Times New Roman"/>
          <w:b/>
          <w:bCs/>
          <w:kern w:val="0"/>
          <w:sz w:val="28"/>
          <w:szCs w:val="28"/>
          <w:bdr w:val="nil"/>
          <w14:ligatures w14:val="none"/>
        </w:rPr>
        <w:t>4</w:t>
      </w:r>
    </w:p>
    <w:p w14:paraId="7D540B86" w14:textId="77777777" w:rsidR="005C692D" w:rsidRPr="00AA0E37" w:rsidRDefault="005C692D" w:rsidP="00AA0E37">
      <w:pPr>
        <w:autoSpaceDE w:val="0"/>
        <w:autoSpaceDN w:val="0"/>
        <w:adjustRightInd w:val="0"/>
        <w:spacing w:after="0" w:line="240" w:lineRule="auto"/>
        <w:jc w:val="both"/>
        <w:rPr>
          <w:rFonts w:ascii="Times New Roman" w:hAnsi="Times New Roman" w:cs="Times New Roman"/>
          <w:kern w:val="0"/>
          <w:sz w:val="28"/>
          <w:szCs w:val="28"/>
          <w:bdr w:val="nil"/>
          <w14:ligatures w14:val="none"/>
        </w:rPr>
      </w:pPr>
    </w:p>
    <w:p w14:paraId="1C4B111D" w14:textId="22525225" w:rsidR="005C692D" w:rsidRPr="00AA0E37" w:rsidRDefault="005C692D" w:rsidP="00AA0E37">
      <w:pPr>
        <w:autoSpaceDE w:val="0"/>
        <w:autoSpaceDN w:val="0"/>
        <w:adjustRightInd w:val="0"/>
        <w:spacing w:after="0" w:line="240" w:lineRule="auto"/>
        <w:jc w:val="both"/>
        <w:rPr>
          <w:rFonts w:ascii="Times New Roman" w:hAnsi="Times New Roman" w:cs="Times New Roman"/>
          <w:kern w:val="0"/>
          <w:sz w:val="28"/>
          <w:szCs w:val="28"/>
          <w:bdr w:val="nil"/>
          <w14:ligatures w14:val="none"/>
        </w:rPr>
      </w:pPr>
      <w:r w:rsidRPr="00AA0E37">
        <w:rPr>
          <w:rFonts w:ascii="Times New Roman" w:hAnsi="Times New Roman" w:cs="Times New Roman"/>
          <w:kern w:val="0"/>
          <w:sz w:val="28"/>
          <w:szCs w:val="28"/>
          <w:bdr w:val="nil"/>
          <w14:ligatures w14:val="none"/>
        </w:rPr>
        <w:t>Pas nenit 227 shtohet neni 227/1</w:t>
      </w:r>
      <w:r w:rsidR="00AA12A3">
        <w:rPr>
          <w:rFonts w:ascii="Times New Roman" w:hAnsi="Times New Roman" w:cs="Times New Roman"/>
          <w:kern w:val="0"/>
          <w:sz w:val="28"/>
          <w:szCs w:val="28"/>
          <w:bdr w:val="nil"/>
          <w14:ligatures w14:val="none"/>
        </w:rPr>
        <w:t>,</w:t>
      </w:r>
      <w:r w:rsidRPr="00AA0E37">
        <w:rPr>
          <w:rFonts w:ascii="Times New Roman" w:hAnsi="Times New Roman" w:cs="Times New Roman"/>
          <w:kern w:val="0"/>
          <w:sz w:val="28"/>
          <w:szCs w:val="28"/>
          <w:bdr w:val="nil"/>
          <w14:ligatures w14:val="none"/>
        </w:rPr>
        <w:t xml:space="preserve"> me këtë përmbajtje: </w:t>
      </w:r>
    </w:p>
    <w:p w14:paraId="06DC3BB6" w14:textId="77777777" w:rsidR="005C692D" w:rsidRPr="00AA0E37" w:rsidRDefault="005C692D" w:rsidP="00AA0E37">
      <w:pPr>
        <w:pStyle w:val="ListParagraph"/>
        <w:autoSpaceDE w:val="0"/>
        <w:autoSpaceDN w:val="0"/>
        <w:adjustRightInd w:val="0"/>
        <w:spacing w:after="0" w:line="240" w:lineRule="auto"/>
        <w:ind w:left="0"/>
        <w:jc w:val="center"/>
        <w:rPr>
          <w:rFonts w:ascii="Times New Roman" w:hAnsi="Times New Roman" w:cs="Times New Roman"/>
          <w:kern w:val="0"/>
          <w:sz w:val="28"/>
          <w:szCs w:val="28"/>
          <w:bdr w:val="nil"/>
          <w14:ligatures w14:val="none"/>
        </w:rPr>
      </w:pPr>
    </w:p>
    <w:p w14:paraId="49EB751B" w14:textId="77777777" w:rsidR="005C692D" w:rsidRPr="00AA0E37" w:rsidRDefault="005C692D" w:rsidP="00AA0E37">
      <w:pPr>
        <w:pStyle w:val="ListParagraph"/>
        <w:autoSpaceDE w:val="0"/>
        <w:autoSpaceDN w:val="0"/>
        <w:adjustRightInd w:val="0"/>
        <w:spacing w:after="0" w:line="240" w:lineRule="auto"/>
        <w:ind w:left="0"/>
        <w:jc w:val="center"/>
        <w:rPr>
          <w:rFonts w:ascii="Times New Roman" w:hAnsi="Times New Roman" w:cs="Times New Roman"/>
          <w:kern w:val="0"/>
          <w:sz w:val="28"/>
          <w:szCs w:val="28"/>
          <w:bdr w:val="nil"/>
          <w14:ligatures w14:val="none"/>
        </w:rPr>
      </w:pPr>
      <w:r w:rsidRPr="00AA0E37">
        <w:rPr>
          <w:rFonts w:ascii="Times New Roman" w:hAnsi="Times New Roman" w:cs="Times New Roman"/>
          <w:kern w:val="0"/>
          <w:sz w:val="28"/>
          <w:szCs w:val="28"/>
          <w:bdr w:val="nil"/>
          <w14:ligatures w14:val="none"/>
        </w:rPr>
        <w:t>“Neni 227/1</w:t>
      </w:r>
    </w:p>
    <w:p w14:paraId="68F86B4A" w14:textId="0F2ADA49" w:rsidR="005C692D" w:rsidRPr="00AA0E37" w:rsidRDefault="005C692D" w:rsidP="00AA0E37">
      <w:pPr>
        <w:pStyle w:val="ListParagraph"/>
        <w:autoSpaceDE w:val="0"/>
        <w:autoSpaceDN w:val="0"/>
        <w:adjustRightInd w:val="0"/>
        <w:spacing w:after="0" w:line="240" w:lineRule="auto"/>
        <w:ind w:left="0"/>
        <w:jc w:val="center"/>
        <w:rPr>
          <w:rFonts w:ascii="Times New Roman" w:hAnsi="Times New Roman" w:cs="Times New Roman"/>
          <w:kern w:val="0"/>
          <w:sz w:val="28"/>
          <w:szCs w:val="28"/>
          <w:bdr w:val="nil"/>
          <w14:ligatures w14:val="none"/>
        </w:rPr>
      </w:pPr>
      <w:r w:rsidRPr="00AA0E37">
        <w:rPr>
          <w:rFonts w:ascii="Times New Roman" w:hAnsi="Times New Roman" w:cs="Times New Roman"/>
          <w:kern w:val="0"/>
          <w:sz w:val="28"/>
          <w:szCs w:val="28"/>
          <w:bdr w:val="nil"/>
          <w14:ligatures w14:val="none"/>
        </w:rPr>
        <w:t xml:space="preserve">Ndarja e </w:t>
      </w:r>
      <w:r w:rsidR="00AA12A3">
        <w:rPr>
          <w:rFonts w:ascii="Times New Roman" w:hAnsi="Times New Roman" w:cs="Times New Roman"/>
          <w:kern w:val="0"/>
          <w:sz w:val="28"/>
          <w:szCs w:val="28"/>
          <w:bdr w:val="nil"/>
          <w14:ligatures w14:val="none"/>
        </w:rPr>
        <w:t>p</w:t>
      </w:r>
      <w:r w:rsidRPr="00AA0E37">
        <w:rPr>
          <w:rFonts w:ascii="Times New Roman" w:hAnsi="Times New Roman" w:cs="Times New Roman"/>
          <w:kern w:val="0"/>
          <w:sz w:val="28"/>
          <w:szCs w:val="28"/>
          <w:bdr w:val="nil"/>
          <w14:ligatures w14:val="none"/>
        </w:rPr>
        <w:t xml:space="preserve">jesshme </w:t>
      </w:r>
    </w:p>
    <w:p w14:paraId="1D38F7F6" w14:textId="77777777" w:rsidR="005C692D" w:rsidRPr="00AA0E37" w:rsidRDefault="005C692D" w:rsidP="00AA0E37">
      <w:pPr>
        <w:autoSpaceDE w:val="0"/>
        <w:autoSpaceDN w:val="0"/>
        <w:adjustRightInd w:val="0"/>
        <w:spacing w:after="0" w:line="240" w:lineRule="auto"/>
        <w:rPr>
          <w:rFonts w:ascii="Times New Roman" w:hAnsi="Times New Roman" w:cs="Times New Roman"/>
          <w:kern w:val="0"/>
          <w:sz w:val="28"/>
          <w:szCs w:val="28"/>
          <w:bdr w:val="nil"/>
          <w14:ligatures w14:val="none"/>
        </w:rPr>
      </w:pPr>
    </w:p>
    <w:p w14:paraId="2D8D586F" w14:textId="77777777" w:rsidR="005C692D" w:rsidRPr="00AA0E37" w:rsidRDefault="005C692D" w:rsidP="00AA12A3">
      <w:pPr>
        <w:pStyle w:val="ListParagraph"/>
        <w:numPr>
          <w:ilvl w:val="1"/>
          <w:numId w:val="6"/>
        </w:numPr>
        <w:autoSpaceDE w:val="0"/>
        <w:autoSpaceDN w:val="0"/>
        <w:adjustRightInd w:val="0"/>
        <w:spacing w:after="0" w:line="240" w:lineRule="auto"/>
        <w:ind w:left="567" w:hanging="283"/>
        <w:jc w:val="both"/>
        <w:rPr>
          <w:rFonts w:ascii="Times New Roman" w:hAnsi="Times New Roman" w:cs="Times New Roman"/>
          <w:kern w:val="0"/>
          <w:sz w:val="28"/>
          <w:szCs w:val="28"/>
          <w:bdr w:val="nil"/>
          <w14:ligatures w14:val="none"/>
        </w:rPr>
      </w:pPr>
      <w:r w:rsidRPr="00AA0E37">
        <w:rPr>
          <w:rFonts w:ascii="Times New Roman" w:hAnsi="Times New Roman" w:cs="Times New Roman"/>
          <w:kern w:val="0"/>
          <w:sz w:val="28"/>
          <w:szCs w:val="28"/>
          <w:bdr w:val="nil"/>
          <w14:ligatures w14:val="none"/>
        </w:rPr>
        <w:t xml:space="preserve">Ndarja e pjesshme konsiston në transferimin e një ose më shumë pjesëve të aktiveve dhe pasiveve të një shoqërie në favor të një ose më shumë shoqërive ekzistuese apo të themeluara rishtazi. </w:t>
      </w:r>
    </w:p>
    <w:p w14:paraId="2286596A" w14:textId="77777777" w:rsidR="005C692D" w:rsidRPr="00AA0E37" w:rsidRDefault="005C692D" w:rsidP="00AA12A3">
      <w:pPr>
        <w:pStyle w:val="ListParagraph"/>
        <w:autoSpaceDE w:val="0"/>
        <w:autoSpaceDN w:val="0"/>
        <w:adjustRightInd w:val="0"/>
        <w:spacing w:after="0" w:line="240" w:lineRule="auto"/>
        <w:ind w:left="567" w:hanging="283"/>
        <w:jc w:val="both"/>
        <w:rPr>
          <w:rFonts w:ascii="Times New Roman" w:hAnsi="Times New Roman" w:cs="Times New Roman"/>
          <w:kern w:val="0"/>
          <w:sz w:val="28"/>
          <w:szCs w:val="28"/>
          <w:bdr w:val="nil"/>
          <w14:ligatures w14:val="none"/>
        </w:rPr>
      </w:pPr>
    </w:p>
    <w:p w14:paraId="17210F1A" w14:textId="28C66890" w:rsidR="005C692D" w:rsidRPr="00AA0E37" w:rsidRDefault="005C692D" w:rsidP="00AA12A3">
      <w:pPr>
        <w:pStyle w:val="ListParagraph"/>
        <w:numPr>
          <w:ilvl w:val="1"/>
          <w:numId w:val="6"/>
        </w:numPr>
        <w:autoSpaceDE w:val="0"/>
        <w:autoSpaceDN w:val="0"/>
        <w:adjustRightInd w:val="0"/>
        <w:spacing w:after="0" w:line="240" w:lineRule="auto"/>
        <w:ind w:left="567" w:hanging="283"/>
        <w:jc w:val="both"/>
        <w:rPr>
          <w:rFonts w:ascii="Times New Roman" w:hAnsi="Times New Roman" w:cs="Times New Roman"/>
          <w:kern w:val="0"/>
          <w:sz w:val="28"/>
          <w:szCs w:val="28"/>
          <w:bdr w:val="nil"/>
          <w14:ligatures w14:val="none"/>
        </w:rPr>
      </w:pPr>
      <w:r w:rsidRPr="00AA0E37">
        <w:rPr>
          <w:rFonts w:ascii="Times New Roman" w:hAnsi="Times New Roman" w:cs="Times New Roman"/>
          <w:kern w:val="0"/>
          <w:sz w:val="28"/>
          <w:szCs w:val="28"/>
          <w:bdr w:val="nil"/>
          <w14:ligatures w14:val="none"/>
        </w:rPr>
        <w:t xml:space="preserve">Në ndarjen e pjesshme, shoqëria që transferon një pjesë të aktiveve dhe </w:t>
      </w:r>
      <w:r w:rsidR="00001891">
        <w:rPr>
          <w:rFonts w:ascii="Times New Roman" w:hAnsi="Times New Roman" w:cs="Times New Roman"/>
          <w:kern w:val="0"/>
          <w:sz w:val="28"/>
          <w:szCs w:val="28"/>
          <w:bdr w:val="nil"/>
          <w14:ligatures w14:val="none"/>
        </w:rPr>
        <w:t xml:space="preserve">të </w:t>
      </w:r>
      <w:r w:rsidRPr="00AA0E37">
        <w:rPr>
          <w:rFonts w:ascii="Times New Roman" w:hAnsi="Times New Roman" w:cs="Times New Roman"/>
          <w:kern w:val="0"/>
          <w:sz w:val="28"/>
          <w:szCs w:val="28"/>
          <w:bdr w:val="nil"/>
          <w14:ligatures w14:val="none"/>
        </w:rPr>
        <w:t>pasiveve nuk shpërbëhet, por vazhdon aktivitetin e saj me aktivet dhe pasivet e mbetura. Aksionarët e shoqërisë transferuese marrin aksione ose pjesë vetëm në shoqëritë marrëse, në proporcion me aksionet ose pjesët e zotëruara në shoqërinë transferuese, sipas parashikimeve të këtij neni.”.</w:t>
      </w:r>
    </w:p>
    <w:p w14:paraId="2AC07809" w14:textId="77777777" w:rsidR="005C692D" w:rsidRPr="00AA0E37" w:rsidRDefault="005C692D" w:rsidP="00AA12A3">
      <w:pPr>
        <w:autoSpaceDE w:val="0"/>
        <w:autoSpaceDN w:val="0"/>
        <w:adjustRightInd w:val="0"/>
        <w:spacing w:after="0" w:line="240" w:lineRule="auto"/>
        <w:rPr>
          <w:rFonts w:ascii="Times New Roman" w:hAnsi="Times New Roman" w:cs="Times New Roman"/>
          <w:b/>
          <w:bCs/>
          <w:kern w:val="0"/>
          <w:sz w:val="28"/>
          <w:szCs w:val="28"/>
          <w:bdr w:val="nil"/>
          <w14:ligatures w14:val="none"/>
        </w:rPr>
      </w:pPr>
    </w:p>
    <w:p w14:paraId="34C9B442" w14:textId="26188D35" w:rsidR="005C692D" w:rsidRPr="00AA0E37" w:rsidRDefault="005C692D" w:rsidP="00AA0E37">
      <w:pPr>
        <w:autoSpaceDE w:val="0"/>
        <w:autoSpaceDN w:val="0"/>
        <w:adjustRightInd w:val="0"/>
        <w:spacing w:after="0" w:line="240" w:lineRule="auto"/>
        <w:jc w:val="center"/>
        <w:rPr>
          <w:rFonts w:ascii="Times New Roman" w:hAnsi="Times New Roman" w:cs="Times New Roman"/>
          <w:b/>
          <w:bCs/>
          <w:kern w:val="0"/>
          <w:sz w:val="28"/>
          <w:szCs w:val="28"/>
          <w:bdr w:val="nil"/>
          <w14:ligatures w14:val="none"/>
        </w:rPr>
      </w:pPr>
      <w:r w:rsidRPr="00AA0E37">
        <w:rPr>
          <w:rFonts w:ascii="Times New Roman" w:hAnsi="Times New Roman" w:cs="Times New Roman"/>
          <w:b/>
          <w:bCs/>
          <w:kern w:val="0"/>
          <w:sz w:val="28"/>
          <w:szCs w:val="28"/>
          <w:bdr w:val="nil"/>
          <w14:ligatures w14:val="none"/>
        </w:rPr>
        <w:t xml:space="preserve">Neni </w:t>
      </w:r>
      <w:r w:rsidRPr="00AA0E37">
        <w:rPr>
          <w:rFonts w:ascii="Times New Roman" w:eastAsia="Arial Unicode MS" w:hAnsi="Times New Roman" w:cs="Times New Roman"/>
          <w:b/>
          <w:bCs/>
          <w:kern w:val="0"/>
          <w:sz w:val="28"/>
          <w:szCs w:val="28"/>
          <w:bdr w:val="nil"/>
          <w14:ligatures w14:val="none"/>
        </w:rPr>
        <w:t>2</w:t>
      </w:r>
      <w:r w:rsidR="00AB7046" w:rsidRPr="00AA0E37">
        <w:rPr>
          <w:rFonts w:ascii="Times New Roman" w:eastAsia="Arial Unicode MS" w:hAnsi="Times New Roman" w:cs="Times New Roman"/>
          <w:b/>
          <w:bCs/>
          <w:kern w:val="0"/>
          <w:sz w:val="28"/>
          <w:szCs w:val="28"/>
          <w:bdr w:val="nil"/>
          <w14:ligatures w14:val="none"/>
        </w:rPr>
        <w:t>5</w:t>
      </w:r>
    </w:p>
    <w:p w14:paraId="39150A4A" w14:textId="77777777" w:rsidR="005C692D" w:rsidRPr="00AA0E37" w:rsidRDefault="005C692D" w:rsidP="00AA0E37">
      <w:pPr>
        <w:autoSpaceDE w:val="0"/>
        <w:autoSpaceDN w:val="0"/>
        <w:adjustRightInd w:val="0"/>
        <w:spacing w:after="0" w:line="240" w:lineRule="auto"/>
        <w:jc w:val="both"/>
        <w:rPr>
          <w:rFonts w:ascii="Times New Roman" w:hAnsi="Times New Roman" w:cs="Times New Roman"/>
          <w:kern w:val="0"/>
          <w:sz w:val="28"/>
          <w:szCs w:val="28"/>
          <w:bdr w:val="nil"/>
          <w14:ligatures w14:val="none"/>
        </w:rPr>
      </w:pPr>
    </w:p>
    <w:p w14:paraId="77388934" w14:textId="2B018484" w:rsidR="005C692D" w:rsidRPr="00AA0E37" w:rsidRDefault="005C692D" w:rsidP="00AA0E37">
      <w:pPr>
        <w:autoSpaceDE w:val="0"/>
        <w:autoSpaceDN w:val="0"/>
        <w:adjustRightInd w:val="0"/>
        <w:spacing w:after="0" w:line="240" w:lineRule="auto"/>
        <w:jc w:val="both"/>
        <w:rPr>
          <w:rFonts w:ascii="Times New Roman" w:hAnsi="Times New Roman" w:cs="Times New Roman"/>
          <w:kern w:val="0"/>
          <w:sz w:val="28"/>
          <w:szCs w:val="28"/>
          <w:bdr w:val="nil"/>
          <w14:ligatures w14:val="none"/>
        </w:rPr>
      </w:pPr>
      <w:r w:rsidRPr="00AA0E37">
        <w:rPr>
          <w:rFonts w:ascii="Times New Roman" w:hAnsi="Times New Roman" w:cs="Times New Roman"/>
          <w:kern w:val="0"/>
          <w:sz w:val="28"/>
          <w:szCs w:val="28"/>
          <w:bdr w:val="nil"/>
          <w14:ligatures w14:val="none"/>
        </w:rPr>
        <w:t>Pas nenit 229 shtohet neni 229/1</w:t>
      </w:r>
      <w:r w:rsidR="00AA12A3">
        <w:rPr>
          <w:rFonts w:ascii="Times New Roman" w:hAnsi="Times New Roman" w:cs="Times New Roman"/>
          <w:kern w:val="0"/>
          <w:sz w:val="28"/>
          <w:szCs w:val="28"/>
          <w:bdr w:val="nil"/>
          <w14:ligatures w14:val="none"/>
        </w:rPr>
        <w:t>,</w:t>
      </w:r>
      <w:r w:rsidRPr="00AA0E37">
        <w:rPr>
          <w:rFonts w:ascii="Times New Roman" w:hAnsi="Times New Roman" w:cs="Times New Roman"/>
          <w:kern w:val="0"/>
          <w:sz w:val="28"/>
          <w:szCs w:val="28"/>
          <w:bdr w:val="nil"/>
          <w14:ligatures w14:val="none"/>
        </w:rPr>
        <w:t xml:space="preserve"> me këtë përmbajtje:</w:t>
      </w:r>
    </w:p>
    <w:p w14:paraId="4EF4854D" w14:textId="77777777" w:rsidR="005C692D" w:rsidRPr="00AA0E37" w:rsidRDefault="005C692D"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15AACD17"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“Neni 229/1</w:t>
      </w:r>
    </w:p>
    <w:p w14:paraId="548AB755" w14:textId="77777777" w:rsidR="005C692D" w:rsidRPr="00AA0E37" w:rsidRDefault="005C692D" w:rsidP="00AA0E37">
      <w:pPr>
        <w:autoSpaceDE w:val="0"/>
        <w:autoSpaceDN w:val="0"/>
        <w:adjustRightInd w:val="0"/>
        <w:spacing w:after="0" w:line="240" w:lineRule="auto"/>
        <w:jc w:val="center"/>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Garancitë në rast shndërrimi në shoqëri aksionare me ofertë publike</w:t>
      </w:r>
    </w:p>
    <w:p w14:paraId="68A818C2" w14:textId="77777777" w:rsidR="005C692D" w:rsidRPr="00AA0E37" w:rsidRDefault="005C692D" w:rsidP="00AA0E37">
      <w:pPr>
        <w:autoSpaceDE w:val="0"/>
        <w:autoSpaceDN w:val="0"/>
        <w:adjustRightInd w:val="0"/>
        <w:spacing w:after="0" w:line="240" w:lineRule="auto"/>
        <w:rPr>
          <w:rFonts w:ascii="Times New Roman" w:eastAsia="Arial Unicode MS" w:hAnsi="Times New Roman" w:cs="Times New Roman"/>
          <w:kern w:val="0"/>
          <w:sz w:val="28"/>
          <w:szCs w:val="28"/>
          <w:bdr w:val="nil"/>
          <w14:ligatures w14:val="none"/>
        </w:rPr>
      </w:pPr>
    </w:p>
    <w:p w14:paraId="13CAC55D" w14:textId="5EA624EB" w:rsidR="005C692D" w:rsidRDefault="005C692D" w:rsidP="00AA12A3">
      <w:pPr>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1. Në çdo rast</w:t>
      </w:r>
      <w:r w:rsidR="00AA12A3">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kur një shoqëri aksionare me ofertë private shndërrohet në një shoqëri aksionare me ofertë publike dhe anasjelltas, përveç masave mbrojtëse</w:t>
      </w:r>
      <w:r w:rsidR="00001891">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të parashikuara në nenet 221 deri në 224, të këtij ligji, zbatohen edhe garancitë minimale</w:t>
      </w:r>
      <w:r w:rsidR="00AA12A3">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të përcaktuara në dispozitat për bashkimet dhe ndarjet që lidhen me:</w:t>
      </w:r>
    </w:p>
    <w:p w14:paraId="29E72892" w14:textId="77777777" w:rsidR="00AA12A3" w:rsidRPr="00AA0E37" w:rsidRDefault="00AA12A3"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65023010" w14:textId="51AEB6D1" w:rsidR="005C692D" w:rsidRPr="00AA0E37" w:rsidRDefault="005C692D" w:rsidP="00AA12A3">
      <w:pPr>
        <w:autoSpaceDE w:val="0"/>
        <w:autoSpaceDN w:val="0"/>
        <w:adjustRightInd w:val="0"/>
        <w:spacing w:after="0" w:line="240" w:lineRule="auto"/>
        <w:ind w:left="851"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a) raportin e detajuar të administratorëve, përfshirë pasojat juridike dhe ekonomike të</w:t>
      </w:r>
      <w:r w:rsidR="00001891">
        <w:rPr>
          <w:rFonts w:ascii="Times New Roman" w:eastAsia="Arial Unicode MS" w:hAnsi="Times New Roman" w:cs="Times New Roman"/>
          <w:kern w:val="0"/>
          <w:sz w:val="28"/>
          <w:szCs w:val="28"/>
          <w:bdr w:val="nil"/>
          <w14:ligatures w14:val="none"/>
        </w:rPr>
        <w:t xml:space="preserve"> transformimit, ndikimin për</w:t>
      </w:r>
      <w:r w:rsidRPr="00AA0E37">
        <w:rPr>
          <w:rFonts w:ascii="Times New Roman" w:eastAsia="Arial Unicode MS" w:hAnsi="Times New Roman" w:cs="Times New Roman"/>
          <w:kern w:val="0"/>
          <w:sz w:val="28"/>
          <w:szCs w:val="28"/>
          <w:bdr w:val="nil"/>
          <w14:ligatures w14:val="none"/>
        </w:rPr>
        <w:t xml:space="preserve"> punëmarrësit dhe çdo vështirësi vlerësimi</w:t>
      </w:r>
      <w:r w:rsidR="00AA12A3">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siç parashikohet për bashkimet;</w:t>
      </w:r>
    </w:p>
    <w:p w14:paraId="1FFAC742" w14:textId="7ACC4EA9" w:rsidR="005C692D" w:rsidRPr="00AA0E37" w:rsidRDefault="005C692D" w:rsidP="00AA12A3">
      <w:pPr>
        <w:autoSpaceDE w:val="0"/>
        <w:autoSpaceDN w:val="0"/>
        <w:adjustRightInd w:val="0"/>
        <w:spacing w:after="0" w:line="240" w:lineRule="auto"/>
        <w:ind w:left="851"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b) vlerësimin e aktiveve</w:t>
      </w:r>
      <w:r w:rsidR="00AA12A3">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në përputhje me standardet e kontabilitetit dhe ligjet në fuqi;</w:t>
      </w:r>
    </w:p>
    <w:p w14:paraId="72BAE299" w14:textId="77777777" w:rsidR="005C692D" w:rsidRPr="00AA0E37" w:rsidRDefault="005C692D" w:rsidP="00AA12A3">
      <w:pPr>
        <w:autoSpaceDE w:val="0"/>
        <w:autoSpaceDN w:val="0"/>
        <w:adjustRightInd w:val="0"/>
        <w:spacing w:after="0" w:line="240" w:lineRule="auto"/>
        <w:ind w:left="851"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c) mbrojtjen e kreditorëve dhe të mbajtësve të instrumenteve të kapitalit dhe borxhit, përfshirë të drejtën për të kundërshtuar transformimin dhe/ose për të kërkuar garanci;</w:t>
      </w:r>
    </w:p>
    <w:p w14:paraId="06940D8F" w14:textId="36A85E5F" w:rsidR="005C692D" w:rsidRPr="00AA0E37" w:rsidRDefault="005C692D" w:rsidP="00AA12A3">
      <w:pPr>
        <w:autoSpaceDE w:val="0"/>
        <w:autoSpaceDN w:val="0"/>
        <w:adjustRightInd w:val="0"/>
        <w:spacing w:after="0" w:line="240" w:lineRule="auto"/>
        <w:ind w:left="851" w:hanging="284"/>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ç) përfshirjen e ekspertëve të pavarur</w:t>
      </w:r>
      <w:r w:rsidR="00001891">
        <w:rPr>
          <w:rFonts w:ascii="Times New Roman" w:eastAsia="Arial Unicode MS" w:hAnsi="Times New Roman" w:cs="Times New Roman"/>
          <w:kern w:val="0"/>
          <w:sz w:val="28"/>
          <w:szCs w:val="28"/>
          <w:bdr w:val="nil"/>
          <w14:ligatures w14:val="none"/>
        </w:rPr>
        <w:t>,</w:t>
      </w:r>
      <w:r w:rsidRPr="00AA0E37">
        <w:rPr>
          <w:rFonts w:ascii="Times New Roman" w:eastAsia="Arial Unicode MS" w:hAnsi="Times New Roman" w:cs="Times New Roman"/>
          <w:kern w:val="0"/>
          <w:sz w:val="28"/>
          <w:szCs w:val="28"/>
          <w:bdr w:val="nil"/>
          <w14:ligatures w14:val="none"/>
        </w:rPr>
        <w:t xml:space="preserve"> në rastet kur transformimi përfshin emetim të instrumenteve të rinj kapital ose titujve të borxhit për publikun.</w:t>
      </w:r>
    </w:p>
    <w:p w14:paraId="78D8D1BB" w14:textId="77777777" w:rsidR="005C692D" w:rsidRPr="00AA0E37" w:rsidRDefault="005C692D" w:rsidP="00AA0E37">
      <w:pPr>
        <w:autoSpaceDE w:val="0"/>
        <w:autoSpaceDN w:val="0"/>
        <w:adjustRightInd w:val="0"/>
        <w:spacing w:after="0" w:line="240" w:lineRule="auto"/>
        <w:jc w:val="both"/>
        <w:rPr>
          <w:rFonts w:ascii="Times New Roman" w:eastAsia="Arial Unicode MS" w:hAnsi="Times New Roman" w:cs="Times New Roman"/>
          <w:kern w:val="0"/>
          <w:sz w:val="28"/>
          <w:szCs w:val="28"/>
          <w:bdr w:val="nil"/>
          <w14:ligatures w14:val="none"/>
        </w:rPr>
      </w:pPr>
    </w:p>
    <w:p w14:paraId="71C58A49" w14:textId="0EADBE31" w:rsidR="005C692D" w:rsidRPr="00AA0E37" w:rsidRDefault="005C692D" w:rsidP="00AA12A3">
      <w:pPr>
        <w:autoSpaceDE w:val="0"/>
        <w:autoSpaceDN w:val="0"/>
        <w:adjustRightInd w:val="0"/>
        <w:spacing w:after="0" w:line="240" w:lineRule="auto"/>
        <w:ind w:left="567" w:hanging="283"/>
        <w:jc w:val="both"/>
        <w:rPr>
          <w:rFonts w:ascii="Times New Roman" w:eastAsia="Arial Unicode MS" w:hAnsi="Times New Roman" w:cs="Times New Roman"/>
          <w:kern w:val="0"/>
          <w:sz w:val="28"/>
          <w:szCs w:val="28"/>
          <w:bdr w:val="nil"/>
          <w14:ligatures w14:val="none"/>
        </w:rPr>
      </w:pPr>
      <w:r w:rsidRPr="00AA0E37">
        <w:rPr>
          <w:rFonts w:ascii="Times New Roman" w:eastAsia="Arial Unicode MS" w:hAnsi="Times New Roman" w:cs="Times New Roman"/>
          <w:kern w:val="0"/>
          <w:sz w:val="28"/>
          <w:szCs w:val="28"/>
          <w:bdr w:val="nil"/>
          <w14:ligatures w14:val="none"/>
        </w:rPr>
        <w:t>2.</w:t>
      </w:r>
      <w:r w:rsidR="00AA12A3">
        <w:rPr>
          <w:rFonts w:ascii="Times New Roman" w:eastAsia="Arial Unicode MS" w:hAnsi="Times New Roman" w:cs="Times New Roman"/>
          <w:kern w:val="0"/>
          <w:sz w:val="28"/>
          <w:szCs w:val="28"/>
          <w:bdr w:val="nil"/>
          <w14:ligatures w14:val="none"/>
        </w:rPr>
        <w:tab/>
      </w:r>
      <w:r w:rsidRPr="00AA0E37">
        <w:rPr>
          <w:rFonts w:ascii="Times New Roman" w:eastAsia="Arial Unicode MS" w:hAnsi="Times New Roman" w:cs="Times New Roman"/>
          <w:kern w:val="0"/>
          <w:sz w:val="28"/>
          <w:szCs w:val="28"/>
          <w:bdr w:val="nil"/>
          <w14:ligatures w14:val="none"/>
        </w:rPr>
        <w:t>Zbatimi i kësaj dispozite nuk cenon të drejtat e mbrojtura në bazë të legjislacionit për mbrojtjen e investitorëve të tregjeve të kapitalit dhe të Kodit të Punës.</w:t>
      </w:r>
      <w:r w:rsidR="00001891">
        <w:rPr>
          <w:rFonts w:ascii="Times New Roman" w:eastAsia="Arial Unicode MS" w:hAnsi="Times New Roman" w:cs="Times New Roman"/>
          <w:kern w:val="0"/>
          <w:sz w:val="28"/>
          <w:szCs w:val="28"/>
          <w:bdr w:val="nil"/>
          <w14:ligatures w14:val="none"/>
        </w:rPr>
        <w:t>”.</w:t>
      </w:r>
    </w:p>
    <w:p w14:paraId="42570FF3" w14:textId="77777777" w:rsidR="005C692D" w:rsidRPr="00AA0E37" w:rsidRDefault="005C692D" w:rsidP="00AA0E37">
      <w:pPr>
        <w:pStyle w:val="NormalWeb"/>
        <w:spacing w:before="0" w:beforeAutospacing="0" w:after="0" w:afterAutospacing="0"/>
        <w:jc w:val="both"/>
        <w:rPr>
          <w:color w:val="C00000"/>
          <w:sz w:val="28"/>
          <w:szCs w:val="28"/>
        </w:rPr>
      </w:pPr>
    </w:p>
    <w:p w14:paraId="210BB9D1" w14:textId="3EA23DA2" w:rsidR="005C692D" w:rsidRPr="00AA0E37" w:rsidRDefault="005C692D" w:rsidP="00AA0E37">
      <w:pPr>
        <w:pStyle w:val="NormalWeb"/>
        <w:spacing w:before="0" w:beforeAutospacing="0" w:after="0" w:afterAutospacing="0"/>
        <w:jc w:val="center"/>
        <w:rPr>
          <w:b/>
          <w:bCs/>
          <w:sz w:val="28"/>
          <w:szCs w:val="28"/>
        </w:rPr>
      </w:pPr>
      <w:r w:rsidRPr="00AA0E37">
        <w:rPr>
          <w:b/>
          <w:bCs/>
          <w:sz w:val="28"/>
          <w:szCs w:val="28"/>
        </w:rPr>
        <w:t>Neni 2</w:t>
      </w:r>
      <w:r w:rsidR="00AB7046" w:rsidRPr="00AA0E37">
        <w:rPr>
          <w:b/>
          <w:bCs/>
          <w:sz w:val="28"/>
          <w:szCs w:val="28"/>
        </w:rPr>
        <w:t>6</w:t>
      </w:r>
    </w:p>
    <w:p w14:paraId="59E446EA" w14:textId="77777777" w:rsidR="005C692D" w:rsidRPr="00AA0E37" w:rsidRDefault="005C692D" w:rsidP="00AA0E37">
      <w:pPr>
        <w:pStyle w:val="NormalWeb"/>
        <w:spacing w:before="0" w:beforeAutospacing="0" w:after="0" w:afterAutospacing="0"/>
        <w:jc w:val="both"/>
        <w:rPr>
          <w:sz w:val="28"/>
          <w:szCs w:val="28"/>
          <w:highlight w:val="yellow"/>
        </w:rPr>
      </w:pPr>
    </w:p>
    <w:p w14:paraId="25815D7F" w14:textId="31E99F03" w:rsidR="005C692D" w:rsidRDefault="005C692D" w:rsidP="00AA0E37">
      <w:pPr>
        <w:shd w:val="clear" w:color="auto" w:fill="FFFFFF"/>
        <w:spacing w:after="0" w:line="240" w:lineRule="auto"/>
        <w:jc w:val="both"/>
        <w:rPr>
          <w:rFonts w:ascii="Times New Roman" w:eastAsia="Times New Roman" w:hAnsi="Times New Roman" w:cs="Times New Roman"/>
          <w:kern w:val="0"/>
          <w:sz w:val="28"/>
          <w:szCs w:val="28"/>
          <w14:ligatures w14:val="none"/>
        </w:rPr>
      </w:pPr>
      <w:r w:rsidRPr="00AA0E37">
        <w:rPr>
          <w:rFonts w:ascii="Times New Roman" w:hAnsi="Times New Roman" w:cs="Times New Roman"/>
          <w:sz w:val="28"/>
          <w:szCs w:val="28"/>
        </w:rPr>
        <w:t>Neni “</w:t>
      </w:r>
      <w:r w:rsidRPr="00AA0E37">
        <w:rPr>
          <w:rFonts w:ascii="Times New Roman" w:eastAsia="Times New Roman" w:hAnsi="Times New Roman" w:cs="Times New Roman"/>
          <w:kern w:val="0"/>
          <w:sz w:val="28"/>
          <w:szCs w:val="28"/>
          <w14:ligatures w14:val="none"/>
        </w:rPr>
        <w:t>Dispozita të fundit dhe kalimtare” numërtohet 232/1 dhe pas pikës 5 shtohen pikat 6,</w:t>
      </w:r>
      <w:r w:rsidR="00E52819" w:rsidRPr="00AA0E37">
        <w:rPr>
          <w:rFonts w:ascii="Times New Roman" w:eastAsia="Times New Roman" w:hAnsi="Times New Roman" w:cs="Times New Roman"/>
          <w:kern w:val="0"/>
          <w:sz w:val="28"/>
          <w:szCs w:val="28"/>
          <w14:ligatures w14:val="none"/>
        </w:rPr>
        <w:t xml:space="preserve"> </w:t>
      </w:r>
      <w:r w:rsidRPr="00AA0E37">
        <w:rPr>
          <w:rFonts w:ascii="Times New Roman" w:eastAsia="Times New Roman" w:hAnsi="Times New Roman" w:cs="Times New Roman"/>
          <w:kern w:val="0"/>
          <w:sz w:val="28"/>
          <w:szCs w:val="28"/>
          <w14:ligatures w14:val="none"/>
        </w:rPr>
        <w:t>7,  8,</w:t>
      </w:r>
      <w:r w:rsidR="00E52819" w:rsidRPr="00AA0E37">
        <w:rPr>
          <w:rFonts w:ascii="Times New Roman" w:eastAsia="Times New Roman" w:hAnsi="Times New Roman" w:cs="Times New Roman"/>
          <w:kern w:val="0"/>
          <w:sz w:val="28"/>
          <w:szCs w:val="28"/>
          <w14:ligatures w14:val="none"/>
        </w:rPr>
        <w:t xml:space="preserve"> </w:t>
      </w:r>
      <w:r w:rsidRPr="00AA0E37">
        <w:rPr>
          <w:rFonts w:ascii="Times New Roman" w:eastAsia="Times New Roman" w:hAnsi="Times New Roman" w:cs="Times New Roman"/>
          <w:kern w:val="0"/>
          <w:sz w:val="28"/>
          <w:szCs w:val="28"/>
          <w14:ligatures w14:val="none"/>
        </w:rPr>
        <w:t>9, 10 dhe 11</w:t>
      </w:r>
      <w:r w:rsidR="00E52819" w:rsidRPr="00AA0E37">
        <w:rPr>
          <w:rFonts w:ascii="Times New Roman" w:eastAsia="Times New Roman" w:hAnsi="Times New Roman" w:cs="Times New Roman"/>
          <w:kern w:val="0"/>
          <w:sz w:val="28"/>
          <w:szCs w:val="28"/>
          <w14:ligatures w14:val="none"/>
        </w:rPr>
        <w:t>,</w:t>
      </w:r>
      <w:r w:rsidRPr="00AA0E37">
        <w:rPr>
          <w:rFonts w:ascii="Times New Roman" w:eastAsia="Times New Roman" w:hAnsi="Times New Roman" w:cs="Times New Roman"/>
          <w:kern w:val="0"/>
          <w:sz w:val="28"/>
          <w:szCs w:val="28"/>
          <w14:ligatures w14:val="none"/>
        </w:rPr>
        <w:t xml:space="preserve"> me</w:t>
      </w:r>
      <w:r w:rsidR="00AA12A3">
        <w:rPr>
          <w:rFonts w:ascii="Times New Roman" w:eastAsia="Times New Roman" w:hAnsi="Times New Roman" w:cs="Times New Roman"/>
          <w:kern w:val="0"/>
          <w:sz w:val="28"/>
          <w:szCs w:val="28"/>
          <w14:ligatures w14:val="none"/>
        </w:rPr>
        <w:t xml:space="preserve"> këtë</w:t>
      </w:r>
      <w:r w:rsidRPr="00AA0E37">
        <w:rPr>
          <w:rFonts w:ascii="Times New Roman" w:eastAsia="Times New Roman" w:hAnsi="Times New Roman" w:cs="Times New Roman"/>
          <w:kern w:val="0"/>
          <w:sz w:val="28"/>
          <w:szCs w:val="28"/>
          <w14:ligatures w14:val="none"/>
        </w:rPr>
        <w:t xml:space="preserve"> përmbajtje:</w:t>
      </w:r>
    </w:p>
    <w:p w14:paraId="35087790" w14:textId="77777777" w:rsidR="00047BC8" w:rsidRPr="00AA0E37" w:rsidRDefault="00047BC8" w:rsidP="00AA0E37">
      <w:pPr>
        <w:shd w:val="clear" w:color="auto" w:fill="FFFFFF"/>
        <w:spacing w:after="0" w:line="240" w:lineRule="auto"/>
        <w:jc w:val="both"/>
        <w:rPr>
          <w:rFonts w:ascii="Times New Roman" w:eastAsia="Times New Roman" w:hAnsi="Times New Roman" w:cs="Times New Roman"/>
          <w:kern w:val="0"/>
          <w:sz w:val="28"/>
          <w:szCs w:val="28"/>
          <w14:ligatures w14:val="none"/>
        </w:rPr>
      </w:pPr>
    </w:p>
    <w:p w14:paraId="6EEC867C" w14:textId="358E949D" w:rsidR="005C692D" w:rsidRDefault="00E52819" w:rsidP="00AA12A3">
      <w:pPr>
        <w:pStyle w:val="NormalWeb"/>
        <w:spacing w:before="0" w:beforeAutospacing="0" w:after="0" w:afterAutospacing="0"/>
        <w:ind w:left="567" w:hanging="283"/>
        <w:jc w:val="both"/>
        <w:rPr>
          <w:sz w:val="28"/>
          <w:szCs w:val="28"/>
        </w:rPr>
      </w:pPr>
      <w:r w:rsidRPr="00AA0E37">
        <w:rPr>
          <w:sz w:val="28"/>
          <w:szCs w:val="28"/>
        </w:rPr>
        <w:t>“</w:t>
      </w:r>
      <w:r w:rsidR="005C692D" w:rsidRPr="00AA0E37">
        <w:rPr>
          <w:sz w:val="28"/>
          <w:szCs w:val="28"/>
        </w:rPr>
        <w:t>6. Ngarkohet Autoriteti i Mbikëqyrjes Financiare për nxjerrjen e udhëzimit  për përcaktimin e formatit, përmbajtjes dhe afateve për përcjelljen e informacionit</w:t>
      </w:r>
      <w:r w:rsidR="00AA12A3">
        <w:rPr>
          <w:sz w:val="28"/>
          <w:szCs w:val="28"/>
        </w:rPr>
        <w:t>,</w:t>
      </w:r>
      <w:r w:rsidR="005C692D" w:rsidRPr="00AA0E37">
        <w:rPr>
          <w:sz w:val="28"/>
          <w:szCs w:val="28"/>
        </w:rPr>
        <w:t xml:space="preserve"> sipas nen</w:t>
      </w:r>
      <w:r w:rsidRPr="00AA0E37">
        <w:rPr>
          <w:sz w:val="28"/>
          <w:szCs w:val="28"/>
        </w:rPr>
        <w:t>eve</w:t>
      </w:r>
      <w:r w:rsidR="005C692D" w:rsidRPr="00AA0E37">
        <w:rPr>
          <w:sz w:val="28"/>
          <w:szCs w:val="28"/>
        </w:rPr>
        <w:t xml:space="preserve"> 119, 119/1, 119/2, 119/3</w:t>
      </w:r>
      <w:r w:rsidRPr="00AA0E37">
        <w:rPr>
          <w:sz w:val="28"/>
          <w:szCs w:val="28"/>
        </w:rPr>
        <w:t>,</w:t>
      </w:r>
      <w:r w:rsidR="005C692D" w:rsidRPr="00AA0E37">
        <w:rPr>
          <w:sz w:val="28"/>
          <w:szCs w:val="28"/>
        </w:rPr>
        <w:t xml:space="preserve"> 119/4, 137, pika 1, dhe 146, pika 3</w:t>
      </w:r>
      <w:r w:rsidRPr="00AA0E37">
        <w:rPr>
          <w:sz w:val="28"/>
          <w:szCs w:val="28"/>
        </w:rPr>
        <w:t>, të këtij ligji</w:t>
      </w:r>
      <w:r w:rsidR="005C692D" w:rsidRPr="00AA0E37">
        <w:rPr>
          <w:sz w:val="28"/>
          <w:szCs w:val="28"/>
        </w:rPr>
        <w:t>.</w:t>
      </w:r>
    </w:p>
    <w:p w14:paraId="7A898FE9" w14:textId="77777777" w:rsidR="00047BC8" w:rsidRPr="00AA0E37" w:rsidRDefault="00047BC8" w:rsidP="00AA12A3">
      <w:pPr>
        <w:pStyle w:val="NormalWeb"/>
        <w:spacing w:before="0" w:beforeAutospacing="0" w:after="0" w:afterAutospacing="0"/>
        <w:ind w:left="567" w:hanging="283"/>
        <w:jc w:val="both"/>
        <w:rPr>
          <w:sz w:val="28"/>
          <w:szCs w:val="28"/>
        </w:rPr>
      </w:pPr>
    </w:p>
    <w:p w14:paraId="103970DA" w14:textId="784FE6DC" w:rsidR="00047BC8" w:rsidRDefault="005C692D" w:rsidP="00AA12A3">
      <w:pPr>
        <w:pStyle w:val="NormalWeb"/>
        <w:spacing w:before="0" w:beforeAutospacing="0" w:after="0" w:afterAutospacing="0"/>
        <w:ind w:left="567" w:hanging="283"/>
        <w:jc w:val="both"/>
        <w:rPr>
          <w:sz w:val="28"/>
          <w:szCs w:val="28"/>
        </w:rPr>
      </w:pPr>
      <w:r w:rsidRPr="00AA0E37">
        <w:rPr>
          <w:sz w:val="28"/>
          <w:szCs w:val="28"/>
        </w:rPr>
        <w:t>7.</w:t>
      </w:r>
      <w:r w:rsidR="00E52819" w:rsidRPr="00AA0E37">
        <w:rPr>
          <w:sz w:val="28"/>
          <w:szCs w:val="28"/>
        </w:rPr>
        <w:t xml:space="preserve"> </w:t>
      </w:r>
      <w:r w:rsidRPr="00AA0E37">
        <w:rPr>
          <w:sz w:val="28"/>
          <w:szCs w:val="28"/>
        </w:rPr>
        <w:t>Ngarkohet Bordi i Autoritetit të Mbikëqyrjes Financiare për nxjerrjen e vendimit për përcaktimin e  rregull</w:t>
      </w:r>
      <w:r w:rsidR="00001891">
        <w:rPr>
          <w:sz w:val="28"/>
          <w:szCs w:val="28"/>
        </w:rPr>
        <w:t>ave të veçanta për ushtrimin e s</w:t>
      </w:r>
      <w:r w:rsidRPr="00AA0E37">
        <w:rPr>
          <w:sz w:val="28"/>
          <w:szCs w:val="28"/>
        </w:rPr>
        <w:t xml:space="preserve">ë drejtës së votës në shoqëritë e </w:t>
      </w:r>
      <w:proofErr w:type="spellStart"/>
      <w:r w:rsidRPr="00AA0E37">
        <w:rPr>
          <w:sz w:val="28"/>
          <w:szCs w:val="28"/>
        </w:rPr>
        <w:t>listuara</w:t>
      </w:r>
      <w:proofErr w:type="spellEnd"/>
      <w:r w:rsidRPr="00AA0E37">
        <w:rPr>
          <w:sz w:val="28"/>
          <w:szCs w:val="28"/>
        </w:rPr>
        <w:t>, sipas nenit 140/1</w:t>
      </w:r>
      <w:r w:rsidR="00E52819" w:rsidRPr="00AA0E37">
        <w:rPr>
          <w:sz w:val="28"/>
          <w:szCs w:val="28"/>
        </w:rPr>
        <w:t>, të këtij ligji.</w:t>
      </w:r>
    </w:p>
    <w:p w14:paraId="02F0297A" w14:textId="457E1005" w:rsidR="005C692D" w:rsidRPr="00AA0E37" w:rsidRDefault="005C692D" w:rsidP="00AA12A3">
      <w:pPr>
        <w:pStyle w:val="NormalWeb"/>
        <w:spacing w:before="0" w:beforeAutospacing="0" w:after="0" w:afterAutospacing="0"/>
        <w:ind w:left="567" w:hanging="283"/>
        <w:jc w:val="both"/>
        <w:rPr>
          <w:sz w:val="28"/>
          <w:szCs w:val="28"/>
        </w:rPr>
      </w:pPr>
      <w:r w:rsidRPr="00AA0E37">
        <w:rPr>
          <w:sz w:val="28"/>
          <w:szCs w:val="28"/>
        </w:rPr>
        <w:t xml:space="preserve"> </w:t>
      </w:r>
    </w:p>
    <w:p w14:paraId="5273EC7C" w14:textId="590D632B" w:rsidR="005C692D" w:rsidRDefault="005C692D" w:rsidP="00AA12A3">
      <w:pPr>
        <w:pStyle w:val="NormalWeb"/>
        <w:spacing w:before="0" w:beforeAutospacing="0" w:after="0" w:afterAutospacing="0"/>
        <w:ind w:left="567" w:hanging="283"/>
        <w:jc w:val="both"/>
        <w:rPr>
          <w:sz w:val="28"/>
          <w:szCs w:val="28"/>
        </w:rPr>
      </w:pPr>
      <w:r w:rsidRPr="00AA0E37">
        <w:rPr>
          <w:sz w:val="28"/>
          <w:szCs w:val="28"/>
        </w:rPr>
        <w:t>8. Këshilli i Ministrave, me propozim të ministrit përgjegjës për ekonominë, miraton me vendim rregul</w:t>
      </w:r>
      <w:r w:rsidR="00001891">
        <w:rPr>
          <w:sz w:val="28"/>
          <w:szCs w:val="28"/>
        </w:rPr>
        <w:t>lat për krijimin, administrimin</w:t>
      </w:r>
      <w:r w:rsidRPr="00AA0E37">
        <w:rPr>
          <w:sz w:val="28"/>
          <w:szCs w:val="28"/>
        </w:rPr>
        <w:t xml:space="preserve"> dhe mënyrën e mbajtjes së </w:t>
      </w:r>
      <w:r w:rsidR="00AA12A3">
        <w:rPr>
          <w:sz w:val="28"/>
          <w:szCs w:val="28"/>
        </w:rPr>
        <w:t>r</w:t>
      </w:r>
      <w:r w:rsidRPr="00AA0E37">
        <w:rPr>
          <w:sz w:val="28"/>
          <w:szCs w:val="28"/>
        </w:rPr>
        <w:t>egjistrit të administratorëve dhe anëtarëve të organeve drejtuese/ mbikëqyrëse.</w:t>
      </w:r>
    </w:p>
    <w:p w14:paraId="44442F9C" w14:textId="34B34129" w:rsidR="005C692D" w:rsidRDefault="005C692D" w:rsidP="00AA12A3">
      <w:pPr>
        <w:pStyle w:val="NormalWeb"/>
        <w:spacing w:before="0" w:beforeAutospacing="0" w:after="0" w:afterAutospacing="0"/>
        <w:ind w:left="567" w:hanging="283"/>
        <w:jc w:val="both"/>
        <w:rPr>
          <w:sz w:val="28"/>
          <w:szCs w:val="28"/>
        </w:rPr>
      </w:pPr>
      <w:r w:rsidRPr="00AA0E37">
        <w:rPr>
          <w:sz w:val="28"/>
          <w:szCs w:val="28"/>
        </w:rPr>
        <w:lastRenderedPageBreak/>
        <w:t>9.</w:t>
      </w:r>
      <w:r w:rsidR="00AA12A3">
        <w:rPr>
          <w:sz w:val="28"/>
          <w:szCs w:val="28"/>
        </w:rPr>
        <w:tab/>
      </w:r>
      <w:r w:rsidR="00001891">
        <w:rPr>
          <w:sz w:val="28"/>
          <w:szCs w:val="28"/>
        </w:rPr>
        <w:t>Efektet e këtij ligji për</w:t>
      </w:r>
      <w:r w:rsidRPr="00AA0E37">
        <w:rPr>
          <w:sz w:val="28"/>
          <w:szCs w:val="28"/>
        </w:rPr>
        <w:t xml:space="preserve"> procedurat e QKB-së fillojnë të shtrihen pas miratimit të rregullores teknike për përditësimin e sistemit </w:t>
      </w:r>
      <w:proofErr w:type="spellStart"/>
      <w:r w:rsidRPr="00AA0E37">
        <w:rPr>
          <w:sz w:val="28"/>
          <w:szCs w:val="28"/>
        </w:rPr>
        <w:t>informatik</w:t>
      </w:r>
      <w:proofErr w:type="spellEnd"/>
      <w:r w:rsidRPr="00AA0E37">
        <w:rPr>
          <w:sz w:val="28"/>
          <w:szCs w:val="28"/>
        </w:rPr>
        <w:t>, e cila specifikon datën e fillimit të zbatimit.</w:t>
      </w:r>
    </w:p>
    <w:p w14:paraId="47107388" w14:textId="77777777" w:rsidR="00047BC8" w:rsidRPr="00AA0E37" w:rsidRDefault="00047BC8" w:rsidP="00AA0E37">
      <w:pPr>
        <w:pStyle w:val="NormalWeb"/>
        <w:spacing w:before="0" w:beforeAutospacing="0" w:after="0" w:afterAutospacing="0"/>
        <w:jc w:val="both"/>
        <w:rPr>
          <w:sz w:val="28"/>
          <w:szCs w:val="28"/>
        </w:rPr>
      </w:pPr>
    </w:p>
    <w:p w14:paraId="06E346FF" w14:textId="5591CE34" w:rsidR="005C692D" w:rsidRDefault="005C692D" w:rsidP="00001891">
      <w:pPr>
        <w:pStyle w:val="NormalWeb"/>
        <w:spacing w:before="0" w:beforeAutospacing="0" w:after="0" w:afterAutospacing="0"/>
        <w:ind w:left="567" w:hanging="387"/>
        <w:jc w:val="both"/>
        <w:rPr>
          <w:sz w:val="28"/>
          <w:szCs w:val="28"/>
        </w:rPr>
      </w:pPr>
      <w:r w:rsidRPr="00AA0E37">
        <w:rPr>
          <w:sz w:val="28"/>
          <w:szCs w:val="28"/>
        </w:rPr>
        <w:t>10.</w:t>
      </w:r>
      <w:r w:rsidR="00001891">
        <w:rPr>
          <w:sz w:val="28"/>
          <w:szCs w:val="28"/>
        </w:rPr>
        <w:tab/>
      </w:r>
      <w:r w:rsidRPr="00AA0E37">
        <w:rPr>
          <w:sz w:val="28"/>
          <w:szCs w:val="28"/>
        </w:rPr>
        <w:t xml:space="preserve">Kërkesat dhe procedurat </w:t>
      </w:r>
      <w:r w:rsidR="00E52819" w:rsidRPr="00AA0E37">
        <w:rPr>
          <w:sz w:val="28"/>
          <w:szCs w:val="28"/>
        </w:rPr>
        <w:t>e këtij ligji</w:t>
      </w:r>
      <w:r w:rsidR="00001891">
        <w:rPr>
          <w:sz w:val="28"/>
          <w:szCs w:val="28"/>
        </w:rPr>
        <w:t>,</w:t>
      </w:r>
      <w:r w:rsidR="00E52819" w:rsidRPr="00AA0E37">
        <w:rPr>
          <w:sz w:val="28"/>
          <w:szCs w:val="28"/>
        </w:rPr>
        <w:t xml:space="preserve"> </w:t>
      </w:r>
      <w:r w:rsidRPr="00AA0E37">
        <w:rPr>
          <w:sz w:val="28"/>
          <w:szCs w:val="28"/>
        </w:rPr>
        <w:t xml:space="preserve">që </w:t>
      </w:r>
      <w:r w:rsidR="00E52819" w:rsidRPr="00AA0E37">
        <w:rPr>
          <w:sz w:val="28"/>
          <w:szCs w:val="28"/>
        </w:rPr>
        <w:t>lidhen me funksionimin e sistemit të QKB-së</w:t>
      </w:r>
      <w:r w:rsidR="00001891">
        <w:rPr>
          <w:sz w:val="28"/>
          <w:szCs w:val="28"/>
        </w:rPr>
        <w:t>,</w:t>
      </w:r>
      <w:r w:rsidR="00E52819" w:rsidRPr="00AA0E37">
        <w:rPr>
          <w:sz w:val="28"/>
          <w:szCs w:val="28"/>
        </w:rPr>
        <w:t xml:space="preserve"> </w:t>
      </w:r>
      <w:r w:rsidRPr="00AA0E37">
        <w:rPr>
          <w:sz w:val="28"/>
          <w:szCs w:val="28"/>
        </w:rPr>
        <w:t>do të zbatohen pas përmirësimit të</w:t>
      </w:r>
      <w:r w:rsidR="00E52819" w:rsidRPr="00AA0E37">
        <w:rPr>
          <w:sz w:val="28"/>
          <w:szCs w:val="28"/>
        </w:rPr>
        <w:t xml:space="preserve"> këtij sistemi</w:t>
      </w:r>
      <w:r w:rsidRPr="00AA0E37">
        <w:rPr>
          <w:sz w:val="28"/>
          <w:szCs w:val="28"/>
        </w:rPr>
        <w:t>.</w:t>
      </w:r>
    </w:p>
    <w:p w14:paraId="517E9E9D" w14:textId="77777777" w:rsidR="00047BC8" w:rsidRPr="00AA0E37" w:rsidRDefault="00047BC8" w:rsidP="00001891">
      <w:pPr>
        <w:pStyle w:val="NormalWeb"/>
        <w:spacing w:before="0" w:beforeAutospacing="0" w:after="0" w:afterAutospacing="0"/>
        <w:ind w:left="567" w:hanging="387"/>
        <w:jc w:val="both"/>
        <w:rPr>
          <w:sz w:val="28"/>
          <w:szCs w:val="28"/>
        </w:rPr>
      </w:pPr>
    </w:p>
    <w:p w14:paraId="7855233D" w14:textId="072F9984" w:rsidR="005C692D" w:rsidRPr="00AA0E37" w:rsidRDefault="005C692D" w:rsidP="00001891">
      <w:pPr>
        <w:pStyle w:val="NormalWeb"/>
        <w:spacing w:before="0" w:beforeAutospacing="0" w:after="0" w:afterAutospacing="0"/>
        <w:ind w:left="567" w:hanging="387"/>
        <w:jc w:val="both"/>
        <w:rPr>
          <w:sz w:val="28"/>
          <w:szCs w:val="28"/>
        </w:rPr>
      </w:pPr>
      <w:r w:rsidRPr="00AA0E37">
        <w:rPr>
          <w:sz w:val="28"/>
          <w:szCs w:val="28"/>
        </w:rPr>
        <w:t>11.</w:t>
      </w:r>
      <w:r w:rsidR="00001891">
        <w:rPr>
          <w:sz w:val="28"/>
          <w:szCs w:val="28"/>
        </w:rPr>
        <w:tab/>
      </w:r>
      <w:r w:rsidRPr="00AA0E37">
        <w:rPr>
          <w:sz w:val="28"/>
          <w:szCs w:val="28"/>
        </w:rPr>
        <w:t>Dispozitat e këtij ligji</w:t>
      </w:r>
      <w:r w:rsidR="00001891">
        <w:rPr>
          <w:sz w:val="28"/>
          <w:szCs w:val="28"/>
        </w:rPr>
        <w:t>,</w:t>
      </w:r>
      <w:r w:rsidRPr="00AA0E37">
        <w:rPr>
          <w:sz w:val="28"/>
          <w:szCs w:val="28"/>
        </w:rPr>
        <w:t xml:space="preserve"> që lidhen me ndërveprimin e regjistrave tregtarë me platformën qendrore evropiane dhe njohjen e mjeteve të identifikimit elektronik ndërkufitar, hyjnë në fuqi në datën e anëtarësimit të Republikës së Shqipërisë në Bashkimin Evropian.</w:t>
      </w:r>
      <w:r w:rsidR="00E52819" w:rsidRPr="00AA0E37">
        <w:rPr>
          <w:sz w:val="28"/>
          <w:szCs w:val="28"/>
        </w:rPr>
        <w:t>”.</w:t>
      </w:r>
    </w:p>
    <w:p w14:paraId="43F4072B" w14:textId="77777777" w:rsidR="007872E6" w:rsidRPr="00AA0E37" w:rsidRDefault="007872E6" w:rsidP="00AA0E37">
      <w:pPr>
        <w:autoSpaceDE w:val="0"/>
        <w:autoSpaceDN w:val="0"/>
        <w:adjustRightInd w:val="0"/>
        <w:spacing w:after="0" w:line="240" w:lineRule="auto"/>
        <w:jc w:val="center"/>
        <w:rPr>
          <w:rFonts w:ascii="Times New Roman" w:hAnsi="Times New Roman" w:cs="Times New Roman"/>
          <w:b/>
          <w:bCs/>
          <w:sz w:val="28"/>
          <w:szCs w:val="28"/>
        </w:rPr>
      </w:pPr>
    </w:p>
    <w:p w14:paraId="2D4D1A9F" w14:textId="393511AE" w:rsidR="005C692D" w:rsidRPr="00AA0E37" w:rsidRDefault="005C692D" w:rsidP="00AA0E37">
      <w:pPr>
        <w:autoSpaceDE w:val="0"/>
        <w:autoSpaceDN w:val="0"/>
        <w:adjustRightInd w:val="0"/>
        <w:spacing w:after="0" w:line="240" w:lineRule="auto"/>
        <w:jc w:val="center"/>
        <w:rPr>
          <w:rFonts w:ascii="Times New Roman" w:hAnsi="Times New Roman" w:cs="Times New Roman"/>
          <w:b/>
          <w:bCs/>
          <w:sz w:val="28"/>
          <w:szCs w:val="28"/>
        </w:rPr>
      </w:pPr>
      <w:r w:rsidRPr="00AA0E37">
        <w:rPr>
          <w:rFonts w:ascii="Times New Roman" w:hAnsi="Times New Roman" w:cs="Times New Roman"/>
          <w:b/>
          <w:bCs/>
          <w:sz w:val="28"/>
          <w:szCs w:val="28"/>
        </w:rPr>
        <w:t>Neni 2</w:t>
      </w:r>
      <w:r w:rsidR="00AB7046" w:rsidRPr="00AA0E37">
        <w:rPr>
          <w:rFonts w:ascii="Times New Roman" w:hAnsi="Times New Roman" w:cs="Times New Roman"/>
          <w:b/>
          <w:bCs/>
          <w:sz w:val="28"/>
          <w:szCs w:val="28"/>
        </w:rPr>
        <w:t>7</w:t>
      </w:r>
    </w:p>
    <w:p w14:paraId="02030E5F" w14:textId="77777777" w:rsidR="005C692D" w:rsidRDefault="005C692D" w:rsidP="00AA0E37">
      <w:pPr>
        <w:autoSpaceDE w:val="0"/>
        <w:autoSpaceDN w:val="0"/>
        <w:adjustRightInd w:val="0"/>
        <w:spacing w:after="0" w:line="240" w:lineRule="auto"/>
        <w:jc w:val="center"/>
        <w:rPr>
          <w:rFonts w:ascii="Times New Roman" w:hAnsi="Times New Roman" w:cs="Times New Roman"/>
          <w:b/>
          <w:bCs/>
          <w:sz w:val="28"/>
          <w:szCs w:val="28"/>
        </w:rPr>
      </w:pPr>
      <w:r w:rsidRPr="00AA0E37">
        <w:rPr>
          <w:rFonts w:ascii="Times New Roman" w:hAnsi="Times New Roman" w:cs="Times New Roman"/>
          <w:b/>
          <w:bCs/>
          <w:sz w:val="28"/>
          <w:szCs w:val="28"/>
        </w:rPr>
        <w:t>Hyrja në fuqi</w:t>
      </w:r>
    </w:p>
    <w:p w14:paraId="52715EF7" w14:textId="77777777" w:rsidR="00047BC8" w:rsidRPr="00AA0E37" w:rsidRDefault="00047BC8" w:rsidP="00AA0E37">
      <w:pPr>
        <w:autoSpaceDE w:val="0"/>
        <w:autoSpaceDN w:val="0"/>
        <w:adjustRightInd w:val="0"/>
        <w:spacing w:after="0" w:line="240" w:lineRule="auto"/>
        <w:jc w:val="center"/>
        <w:rPr>
          <w:rFonts w:ascii="Times New Roman" w:hAnsi="Times New Roman" w:cs="Times New Roman"/>
          <w:b/>
          <w:bCs/>
          <w:sz w:val="28"/>
          <w:szCs w:val="28"/>
        </w:rPr>
      </w:pPr>
    </w:p>
    <w:p w14:paraId="4A4B065D" w14:textId="4395F55D" w:rsidR="005C692D" w:rsidRPr="00AA0E37" w:rsidRDefault="005C692D" w:rsidP="00AA0E37">
      <w:pPr>
        <w:autoSpaceDE w:val="0"/>
        <w:autoSpaceDN w:val="0"/>
        <w:adjustRightInd w:val="0"/>
        <w:spacing w:after="0" w:line="240" w:lineRule="auto"/>
        <w:jc w:val="both"/>
        <w:rPr>
          <w:rFonts w:ascii="Times New Roman" w:hAnsi="Times New Roman" w:cs="Times New Roman"/>
          <w:sz w:val="28"/>
          <w:szCs w:val="28"/>
        </w:rPr>
      </w:pPr>
      <w:r w:rsidRPr="00AA0E37">
        <w:rPr>
          <w:rFonts w:ascii="Times New Roman" w:hAnsi="Times New Roman" w:cs="Times New Roman"/>
          <w:sz w:val="28"/>
          <w:szCs w:val="28"/>
        </w:rPr>
        <w:t xml:space="preserve">Ky ligj hyn në fuqi 15 ditë pas botimit në “Fletoren </w:t>
      </w:r>
      <w:r w:rsidR="00AA12A3">
        <w:rPr>
          <w:rFonts w:ascii="Times New Roman" w:hAnsi="Times New Roman" w:cs="Times New Roman"/>
          <w:sz w:val="28"/>
          <w:szCs w:val="28"/>
        </w:rPr>
        <w:t>z</w:t>
      </w:r>
      <w:r w:rsidRPr="00AA0E37">
        <w:rPr>
          <w:rFonts w:ascii="Times New Roman" w:hAnsi="Times New Roman" w:cs="Times New Roman"/>
          <w:sz w:val="28"/>
          <w:szCs w:val="28"/>
        </w:rPr>
        <w:t xml:space="preserve">yrtare”. </w:t>
      </w:r>
    </w:p>
    <w:p w14:paraId="3B3FEBF0" w14:textId="77777777" w:rsidR="005C692D" w:rsidRDefault="005C692D" w:rsidP="00AA0E37">
      <w:pPr>
        <w:autoSpaceDE w:val="0"/>
        <w:autoSpaceDN w:val="0"/>
        <w:adjustRightInd w:val="0"/>
        <w:spacing w:after="0" w:line="240" w:lineRule="auto"/>
        <w:jc w:val="center"/>
        <w:rPr>
          <w:rFonts w:ascii="Times New Roman" w:hAnsi="Times New Roman" w:cs="Times New Roman"/>
          <w:b/>
          <w:bCs/>
          <w:sz w:val="28"/>
          <w:szCs w:val="28"/>
        </w:rPr>
      </w:pPr>
    </w:p>
    <w:p w14:paraId="01C3F1BD" w14:textId="77777777" w:rsidR="00AA12A3" w:rsidRPr="00AA0E37" w:rsidRDefault="00AA12A3" w:rsidP="00AA0E37">
      <w:pPr>
        <w:autoSpaceDE w:val="0"/>
        <w:autoSpaceDN w:val="0"/>
        <w:adjustRightInd w:val="0"/>
        <w:spacing w:after="0" w:line="240" w:lineRule="auto"/>
        <w:jc w:val="center"/>
        <w:rPr>
          <w:rFonts w:ascii="Times New Roman" w:hAnsi="Times New Roman" w:cs="Times New Roman"/>
          <w:b/>
          <w:bCs/>
          <w:sz w:val="28"/>
          <w:szCs w:val="28"/>
        </w:rPr>
      </w:pPr>
    </w:p>
    <w:p w14:paraId="1E4B31FA" w14:textId="77777777" w:rsidR="005C692D" w:rsidRDefault="005C692D" w:rsidP="00AA0E37">
      <w:pPr>
        <w:autoSpaceDE w:val="0"/>
        <w:autoSpaceDN w:val="0"/>
        <w:adjustRightInd w:val="0"/>
        <w:spacing w:after="0" w:line="240" w:lineRule="auto"/>
        <w:jc w:val="center"/>
        <w:rPr>
          <w:rFonts w:ascii="Times New Roman" w:hAnsi="Times New Roman" w:cs="Times New Roman"/>
          <w:b/>
          <w:bCs/>
          <w:sz w:val="28"/>
          <w:szCs w:val="28"/>
        </w:rPr>
      </w:pPr>
      <w:r w:rsidRPr="00AA0E37">
        <w:rPr>
          <w:rFonts w:ascii="Times New Roman" w:hAnsi="Times New Roman" w:cs="Times New Roman"/>
          <w:b/>
          <w:bCs/>
          <w:sz w:val="28"/>
          <w:szCs w:val="28"/>
        </w:rPr>
        <w:t>K R Y E T A R I</w:t>
      </w:r>
    </w:p>
    <w:p w14:paraId="68CB0C99" w14:textId="77777777" w:rsidR="00AA12A3" w:rsidRDefault="00AA12A3" w:rsidP="00AA0E37">
      <w:pPr>
        <w:autoSpaceDE w:val="0"/>
        <w:autoSpaceDN w:val="0"/>
        <w:adjustRightInd w:val="0"/>
        <w:spacing w:after="0" w:line="240" w:lineRule="auto"/>
        <w:jc w:val="center"/>
        <w:rPr>
          <w:rFonts w:ascii="Times New Roman" w:hAnsi="Times New Roman" w:cs="Times New Roman"/>
          <w:b/>
          <w:bCs/>
          <w:sz w:val="28"/>
          <w:szCs w:val="28"/>
        </w:rPr>
      </w:pPr>
    </w:p>
    <w:p w14:paraId="6B1C8A53" w14:textId="77777777" w:rsidR="00AA12A3" w:rsidRPr="00AA0E37" w:rsidRDefault="00AA12A3" w:rsidP="00AA0E37">
      <w:pPr>
        <w:autoSpaceDE w:val="0"/>
        <w:autoSpaceDN w:val="0"/>
        <w:adjustRightInd w:val="0"/>
        <w:spacing w:after="0" w:line="240" w:lineRule="auto"/>
        <w:jc w:val="center"/>
        <w:rPr>
          <w:rFonts w:ascii="Times New Roman" w:hAnsi="Times New Roman" w:cs="Times New Roman"/>
          <w:b/>
          <w:bCs/>
          <w:sz w:val="28"/>
          <w:szCs w:val="28"/>
        </w:rPr>
      </w:pPr>
    </w:p>
    <w:p w14:paraId="45C90ADA" w14:textId="77777777" w:rsidR="005C692D" w:rsidRPr="00AA0E37" w:rsidRDefault="005C692D" w:rsidP="00AA0E37">
      <w:pPr>
        <w:autoSpaceDE w:val="0"/>
        <w:autoSpaceDN w:val="0"/>
        <w:adjustRightInd w:val="0"/>
        <w:spacing w:after="0" w:line="240" w:lineRule="auto"/>
        <w:jc w:val="center"/>
        <w:rPr>
          <w:rFonts w:ascii="Times New Roman" w:hAnsi="Times New Roman" w:cs="Times New Roman"/>
          <w:b/>
          <w:bCs/>
          <w:sz w:val="28"/>
          <w:szCs w:val="28"/>
        </w:rPr>
      </w:pPr>
      <w:r w:rsidRPr="00AA0E37">
        <w:rPr>
          <w:rFonts w:ascii="Times New Roman" w:hAnsi="Times New Roman" w:cs="Times New Roman"/>
          <w:b/>
          <w:bCs/>
          <w:sz w:val="28"/>
          <w:szCs w:val="28"/>
        </w:rPr>
        <w:t>NIKO PELESHI</w:t>
      </w:r>
    </w:p>
    <w:p w14:paraId="3A94229A" w14:textId="77777777" w:rsidR="005C692D" w:rsidRDefault="005C692D" w:rsidP="00AA0E37">
      <w:pPr>
        <w:spacing w:after="0" w:line="240" w:lineRule="auto"/>
        <w:rPr>
          <w:rFonts w:ascii="Times New Roman" w:hAnsi="Times New Roman" w:cs="Times New Roman"/>
          <w:sz w:val="28"/>
          <w:szCs w:val="28"/>
        </w:rPr>
      </w:pPr>
    </w:p>
    <w:p w14:paraId="30A6CA9A" w14:textId="77777777" w:rsidR="001F56E8" w:rsidRDefault="001F56E8" w:rsidP="00AA0E37">
      <w:pPr>
        <w:spacing w:after="0" w:line="240" w:lineRule="auto"/>
        <w:rPr>
          <w:rFonts w:ascii="Times New Roman" w:hAnsi="Times New Roman" w:cs="Times New Roman"/>
          <w:sz w:val="28"/>
          <w:szCs w:val="28"/>
        </w:rPr>
      </w:pPr>
    </w:p>
    <w:p w14:paraId="09B75449" w14:textId="77777777" w:rsidR="001F56E8" w:rsidRDefault="001F56E8" w:rsidP="00AA0E37">
      <w:pPr>
        <w:spacing w:after="0" w:line="240" w:lineRule="auto"/>
        <w:rPr>
          <w:rFonts w:ascii="Times New Roman" w:hAnsi="Times New Roman" w:cs="Times New Roman"/>
          <w:sz w:val="28"/>
          <w:szCs w:val="28"/>
        </w:rPr>
      </w:pPr>
    </w:p>
    <w:p w14:paraId="59291BEE" w14:textId="77777777" w:rsidR="001F56E8" w:rsidRDefault="001F56E8" w:rsidP="00AA0E37">
      <w:pPr>
        <w:spacing w:after="0" w:line="240" w:lineRule="auto"/>
        <w:rPr>
          <w:rFonts w:ascii="Times New Roman" w:hAnsi="Times New Roman" w:cs="Times New Roman"/>
          <w:sz w:val="28"/>
          <w:szCs w:val="28"/>
        </w:rPr>
      </w:pPr>
    </w:p>
    <w:p w14:paraId="19216822" w14:textId="77777777" w:rsidR="001F56E8" w:rsidRDefault="001F56E8" w:rsidP="00AA0E37">
      <w:pPr>
        <w:spacing w:after="0" w:line="240" w:lineRule="auto"/>
        <w:rPr>
          <w:rFonts w:ascii="Times New Roman" w:hAnsi="Times New Roman" w:cs="Times New Roman"/>
          <w:sz w:val="28"/>
          <w:szCs w:val="28"/>
        </w:rPr>
      </w:pPr>
    </w:p>
    <w:p w14:paraId="31A49EB1" w14:textId="77777777" w:rsidR="001F56E8" w:rsidRDefault="001F56E8" w:rsidP="00AA0E37">
      <w:pPr>
        <w:spacing w:after="0" w:line="240" w:lineRule="auto"/>
        <w:rPr>
          <w:rFonts w:ascii="Times New Roman" w:hAnsi="Times New Roman" w:cs="Times New Roman"/>
          <w:sz w:val="28"/>
          <w:szCs w:val="28"/>
        </w:rPr>
      </w:pPr>
    </w:p>
    <w:p w14:paraId="1368CAF0" w14:textId="77777777" w:rsidR="001F56E8" w:rsidRDefault="001F56E8" w:rsidP="00AA0E37">
      <w:pPr>
        <w:spacing w:after="0" w:line="240" w:lineRule="auto"/>
        <w:rPr>
          <w:rFonts w:ascii="Times New Roman" w:hAnsi="Times New Roman" w:cs="Times New Roman"/>
          <w:sz w:val="28"/>
          <w:szCs w:val="28"/>
        </w:rPr>
      </w:pPr>
    </w:p>
    <w:p w14:paraId="363E1C79" w14:textId="77777777" w:rsidR="001F56E8" w:rsidRDefault="001F56E8" w:rsidP="00AA0E37">
      <w:pPr>
        <w:spacing w:after="0" w:line="240" w:lineRule="auto"/>
        <w:rPr>
          <w:rFonts w:ascii="Times New Roman" w:hAnsi="Times New Roman" w:cs="Times New Roman"/>
          <w:sz w:val="28"/>
          <w:szCs w:val="28"/>
        </w:rPr>
      </w:pPr>
    </w:p>
    <w:p w14:paraId="07D72C25" w14:textId="77777777" w:rsidR="001F56E8" w:rsidRDefault="001F56E8" w:rsidP="00AA0E37">
      <w:pPr>
        <w:spacing w:after="0" w:line="240" w:lineRule="auto"/>
        <w:rPr>
          <w:rFonts w:ascii="Times New Roman" w:hAnsi="Times New Roman" w:cs="Times New Roman"/>
          <w:sz w:val="28"/>
          <w:szCs w:val="28"/>
        </w:rPr>
      </w:pPr>
    </w:p>
    <w:p w14:paraId="64C54747" w14:textId="77777777" w:rsidR="001F56E8" w:rsidRDefault="001F56E8" w:rsidP="00AA0E37">
      <w:pPr>
        <w:spacing w:after="0" w:line="240" w:lineRule="auto"/>
        <w:rPr>
          <w:rFonts w:ascii="Times New Roman" w:hAnsi="Times New Roman" w:cs="Times New Roman"/>
          <w:sz w:val="28"/>
          <w:szCs w:val="28"/>
        </w:rPr>
      </w:pPr>
    </w:p>
    <w:p w14:paraId="7F4C65B3" w14:textId="77777777" w:rsidR="001F56E8" w:rsidRDefault="001F56E8" w:rsidP="00AA0E37">
      <w:pPr>
        <w:spacing w:after="0" w:line="240" w:lineRule="auto"/>
        <w:rPr>
          <w:rFonts w:ascii="Times New Roman" w:hAnsi="Times New Roman" w:cs="Times New Roman"/>
          <w:sz w:val="28"/>
          <w:szCs w:val="28"/>
        </w:rPr>
      </w:pPr>
    </w:p>
    <w:p w14:paraId="30E68E59" w14:textId="77777777" w:rsidR="001F56E8" w:rsidRDefault="001F56E8" w:rsidP="00AA0E37">
      <w:pPr>
        <w:spacing w:after="0" w:line="240" w:lineRule="auto"/>
        <w:rPr>
          <w:rFonts w:ascii="Times New Roman" w:hAnsi="Times New Roman" w:cs="Times New Roman"/>
          <w:sz w:val="28"/>
          <w:szCs w:val="28"/>
        </w:rPr>
      </w:pPr>
    </w:p>
    <w:p w14:paraId="17EFABCD" w14:textId="77777777" w:rsidR="001F56E8" w:rsidRDefault="001F56E8" w:rsidP="00AA0E37">
      <w:pPr>
        <w:spacing w:after="0" w:line="240" w:lineRule="auto"/>
        <w:rPr>
          <w:rFonts w:ascii="Times New Roman" w:hAnsi="Times New Roman" w:cs="Times New Roman"/>
          <w:sz w:val="28"/>
          <w:szCs w:val="28"/>
        </w:rPr>
      </w:pPr>
    </w:p>
    <w:p w14:paraId="609E852D" w14:textId="77777777" w:rsidR="001F56E8" w:rsidRDefault="001F56E8" w:rsidP="00AA0E37">
      <w:pPr>
        <w:spacing w:after="0" w:line="240" w:lineRule="auto"/>
        <w:rPr>
          <w:rFonts w:ascii="Times New Roman" w:hAnsi="Times New Roman" w:cs="Times New Roman"/>
          <w:sz w:val="28"/>
          <w:szCs w:val="28"/>
        </w:rPr>
      </w:pPr>
    </w:p>
    <w:p w14:paraId="3C6807E8" w14:textId="77777777" w:rsidR="001F56E8" w:rsidRDefault="001F56E8" w:rsidP="00AA0E37">
      <w:pPr>
        <w:spacing w:after="0" w:line="240" w:lineRule="auto"/>
        <w:rPr>
          <w:rFonts w:ascii="Times New Roman" w:hAnsi="Times New Roman" w:cs="Times New Roman"/>
          <w:sz w:val="28"/>
          <w:szCs w:val="28"/>
        </w:rPr>
      </w:pPr>
    </w:p>
    <w:p w14:paraId="7E043315" w14:textId="77777777" w:rsidR="001F56E8" w:rsidRDefault="001F56E8" w:rsidP="00AA0E37">
      <w:pPr>
        <w:spacing w:after="0" w:line="240" w:lineRule="auto"/>
        <w:rPr>
          <w:rFonts w:ascii="Times New Roman" w:hAnsi="Times New Roman" w:cs="Times New Roman"/>
          <w:sz w:val="28"/>
          <w:szCs w:val="28"/>
        </w:rPr>
      </w:pPr>
    </w:p>
    <w:p w14:paraId="0228AABD" w14:textId="77777777" w:rsidR="001F56E8" w:rsidRDefault="001F56E8" w:rsidP="00AA0E37">
      <w:pPr>
        <w:spacing w:after="0" w:line="240" w:lineRule="auto"/>
        <w:rPr>
          <w:rFonts w:ascii="Times New Roman" w:hAnsi="Times New Roman" w:cs="Times New Roman"/>
          <w:sz w:val="28"/>
          <w:szCs w:val="28"/>
        </w:rPr>
      </w:pPr>
    </w:p>
    <w:p w14:paraId="6D2ABCBF" w14:textId="77777777" w:rsidR="001F56E8" w:rsidRDefault="001F56E8" w:rsidP="00AA0E37">
      <w:pPr>
        <w:spacing w:after="0" w:line="240" w:lineRule="auto"/>
        <w:rPr>
          <w:rFonts w:ascii="Times New Roman" w:hAnsi="Times New Roman" w:cs="Times New Roman"/>
          <w:sz w:val="28"/>
          <w:szCs w:val="28"/>
        </w:rPr>
      </w:pPr>
    </w:p>
    <w:p w14:paraId="1B97CC0D" w14:textId="77777777" w:rsidR="001F56E8" w:rsidRDefault="001F56E8" w:rsidP="00AA0E37">
      <w:pPr>
        <w:spacing w:after="0" w:line="240" w:lineRule="auto"/>
        <w:rPr>
          <w:rFonts w:ascii="Times New Roman" w:hAnsi="Times New Roman" w:cs="Times New Roman"/>
          <w:sz w:val="28"/>
          <w:szCs w:val="28"/>
        </w:rPr>
      </w:pPr>
    </w:p>
    <w:p w14:paraId="297BBF0E" w14:textId="77777777" w:rsidR="001F56E8" w:rsidRDefault="001F56E8" w:rsidP="00AA0E37">
      <w:pPr>
        <w:spacing w:after="0" w:line="240" w:lineRule="auto"/>
        <w:rPr>
          <w:rFonts w:ascii="Times New Roman" w:hAnsi="Times New Roman" w:cs="Times New Roman"/>
          <w:sz w:val="28"/>
          <w:szCs w:val="28"/>
        </w:rPr>
      </w:pPr>
    </w:p>
    <w:p w14:paraId="3ED3B615" w14:textId="77777777" w:rsidR="001F56E8" w:rsidRDefault="001F56E8" w:rsidP="00AA0E37">
      <w:pPr>
        <w:spacing w:after="0" w:line="240" w:lineRule="auto"/>
        <w:rPr>
          <w:rFonts w:ascii="Times New Roman" w:hAnsi="Times New Roman" w:cs="Times New Roman"/>
          <w:sz w:val="28"/>
          <w:szCs w:val="28"/>
        </w:rPr>
      </w:pPr>
    </w:p>
    <w:p w14:paraId="386F3826" w14:textId="77777777" w:rsidR="001F56E8" w:rsidRPr="005C3CE4" w:rsidRDefault="001F56E8" w:rsidP="001F56E8">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val="en-US"/>
        </w:rPr>
        <w:lastRenderedPageBreak/>
        <w:drawing>
          <wp:anchor distT="0" distB="0" distL="114300" distR="114300" simplePos="0" relativeHeight="251660288" behindDoc="0" locked="0" layoutInCell="1" allowOverlap="1" wp14:anchorId="7DF21A31" wp14:editId="4BE3B46C">
            <wp:simplePos x="0" y="0"/>
            <wp:positionH relativeFrom="column">
              <wp:posOffset>-911860</wp:posOffset>
            </wp:positionH>
            <wp:positionV relativeFrom="page">
              <wp:posOffset>0</wp:posOffset>
            </wp:positionV>
            <wp:extent cx="7560945" cy="1375410"/>
            <wp:effectExtent l="0" t="0" r="1905" b="0"/>
            <wp:wrapSquare wrapText="bothSides"/>
            <wp:docPr id="3" name="Picture 3" descr="Keshilli i ministrav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hilli i ministrave-Grey-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945" cy="1375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CE4">
        <w:rPr>
          <w:rFonts w:ascii="Times New Roman" w:hAnsi="Times New Roman" w:cs="Times New Roman"/>
          <w:noProof/>
          <w:sz w:val="28"/>
          <w:szCs w:val="28"/>
          <w:lang w:val="en-US"/>
        </w:rPr>
        <w:drawing>
          <wp:anchor distT="0" distB="0" distL="114300" distR="114300" simplePos="0" relativeHeight="251659264" behindDoc="0" locked="0" layoutInCell="1" allowOverlap="1" wp14:anchorId="798D7F5A" wp14:editId="445BA405">
            <wp:simplePos x="0" y="0"/>
            <wp:positionH relativeFrom="page">
              <wp:align>right</wp:align>
            </wp:positionH>
            <wp:positionV relativeFrom="paragraph">
              <wp:posOffset>-914874</wp:posOffset>
            </wp:positionV>
            <wp:extent cx="7560945" cy="1352550"/>
            <wp:effectExtent l="0" t="0" r="1905" b="0"/>
            <wp:wrapNone/>
            <wp:docPr id="2" name="Picture 2" descr="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er me koke Keshilli i ministrave-1-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094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C9E8BE" w14:textId="77777777" w:rsidR="001F56E8" w:rsidRPr="005C3CE4" w:rsidRDefault="001F56E8" w:rsidP="001F56E8">
      <w:pPr>
        <w:spacing w:after="0" w:line="240" w:lineRule="auto"/>
        <w:rPr>
          <w:rFonts w:ascii="Times New Roman" w:hAnsi="Times New Roman" w:cs="Times New Roman"/>
          <w:b/>
          <w:sz w:val="28"/>
          <w:szCs w:val="28"/>
        </w:rPr>
      </w:pPr>
    </w:p>
    <w:p w14:paraId="65F279D1" w14:textId="77777777" w:rsidR="001F56E8" w:rsidRPr="005C3CE4" w:rsidRDefault="001F56E8" w:rsidP="001F56E8">
      <w:pPr>
        <w:spacing w:after="0" w:line="240" w:lineRule="auto"/>
        <w:jc w:val="center"/>
        <w:rPr>
          <w:rFonts w:ascii="Times New Roman" w:hAnsi="Times New Roman" w:cs="Times New Roman"/>
          <w:b/>
          <w:sz w:val="28"/>
          <w:szCs w:val="28"/>
        </w:rPr>
      </w:pPr>
      <w:r w:rsidRPr="005C3CE4">
        <w:rPr>
          <w:rFonts w:ascii="Times New Roman" w:hAnsi="Times New Roman" w:cs="Times New Roman"/>
          <w:b/>
          <w:sz w:val="28"/>
          <w:szCs w:val="28"/>
        </w:rPr>
        <w:t xml:space="preserve">V E N D I M </w:t>
      </w:r>
    </w:p>
    <w:p w14:paraId="623BE39C" w14:textId="77777777" w:rsidR="001F56E8" w:rsidRPr="005C3CE4" w:rsidRDefault="001F56E8" w:rsidP="001F56E8">
      <w:pPr>
        <w:spacing w:after="0" w:line="240" w:lineRule="auto"/>
        <w:jc w:val="center"/>
        <w:rPr>
          <w:rFonts w:ascii="Times New Roman" w:hAnsi="Times New Roman" w:cs="Times New Roman"/>
          <w:b/>
          <w:sz w:val="28"/>
          <w:szCs w:val="28"/>
        </w:rPr>
      </w:pPr>
    </w:p>
    <w:p w14:paraId="2E97C07F" w14:textId="77777777" w:rsidR="001F56E8" w:rsidRPr="005C3CE4" w:rsidRDefault="001F56E8" w:rsidP="001F56E8">
      <w:pPr>
        <w:spacing w:after="0" w:line="240" w:lineRule="auto"/>
        <w:jc w:val="center"/>
        <w:rPr>
          <w:rFonts w:ascii="Times New Roman" w:hAnsi="Times New Roman" w:cs="Times New Roman"/>
          <w:b/>
          <w:sz w:val="28"/>
          <w:szCs w:val="28"/>
        </w:rPr>
      </w:pPr>
      <w:r w:rsidRPr="005C3CE4">
        <w:rPr>
          <w:rFonts w:ascii="Times New Roman" w:hAnsi="Times New Roman" w:cs="Times New Roman"/>
          <w:b/>
          <w:sz w:val="28"/>
          <w:szCs w:val="28"/>
        </w:rPr>
        <w:t>Nr.______, datë________</w:t>
      </w:r>
      <w:r>
        <w:rPr>
          <w:rFonts w:ascii="Times New Roman" w:hAnsi="Times New Roman" w:cs="Times New Roman"/>
          <w:b/>
          <w:sz w:val="28"/>
          <w:szCs w:val="28"/>
        </w:rPr>
        <w:t>_</w:t>
      </w:r>
    </w:p>
    <w:p w14:paraId="0FBC5DDD" w14:textId="77777777" w:rsidR="001F56E8" w:rsidRDefault="001F56E8" w:rsidP="001F56E8">
      <w:pPr>
        <w:pStyle w:val="Normal0"/>
        <w:jc w:val="center"/>
        <w:rPr>
          <w:rFonts w:ascii="Times New Roman" w:hAnsi="Times New Roman" w:cs="Times New Roman"/>
          <w:b/>
          <w:sz w:val="28"/>
          <w:szCs w:val="28"/>
          <w:lang w:val="sq-AL"/>
        </w:rPr>
      </w:pPr>
    </w:p>
    <w:p w14:paraId="4869B3B6" w14:textId="77777777" w:rsidR="001F56E8" w:rsidRPr="005C3CE4" w:rsidRDefault="001F56E8" w:rsidP="001F56E8">
      <w:pPr>
        <w:pStyle w:val="Normal0"/>
        <w:jc w:val="center"/>
        <w:rPr>
          <w:rFonts w:ascii="Times New Roman" w:hAnsi="Times New Roman" w:cs="Times New Roman"/>
          <w:b/>
          <w:sz w:val="28"/>
          <w:szCs w:val="28"/>
          <w:lang w:val="sq-AL"/>
        </w:rPr>
      </w:pPr>
      <w:r w:rsidRPr="005C3CE4">
        <w:rPr>
          <w:rFonts w:ascii="Times New Roman" w:hAnsi="Times New Roman" w:cs="Times New Roman"/>
          <w:b/>
          <w:sz w:val="28"/>
          <w:szCs w:val="28"/>
          <w:lang w:val="sq-AL"/>
        </w:rPr>
        <w:t xml:space="preserve">PËR </w:t>
      </w:r>
    </w:p>
    <w:p w14:paraId="1A203173" w14:textId="77777777" w:rsidR="001F56E8" w:rsidRDefault="001F56E8" w:rsidP="001F56E8">
      <w:pPr>
        <w:pStyle w:val="Normal0"/>
        <w:jc w:val="center"/>
        <w:rPr>
          <w:rFonts w:ascii="Times New Roman" w:hAnsi="Times New Roman" w:cs="Times New Roman"/>
          <w:b/>
          <w:sz w:val="28"/>
          <w:szCs w:val="28"/>
          <w:lang w:val="sq-AL"/>
        </w:rPr>
      </w:pPr>
    </w:p>
    <w:p w14:paraId="6015C492" w14:textId="77777777" w:rsidR="001F56E8" w:rsidRDefault="001F56E8" w:rsidP="001F56E8">
      <w:pPr>
        <w:pStyle w:val="Normal0"/>
        <w:jc w:val="center"/>
        <w:rPr>
          <w:rFonts w:ascii="Times New Roman" w:hAnsi="Times New Roman" w:cs="Times New Roman"/>
          <w:b/>
          <w:sz w:val="28"/>
          <w:szCs w:val="28"/>
          <w:u w:val="single"/>
          <w:lang w:val="sq-AL"/>
        </w:rPr>
      </w:pPr>
      <w:r w:rsidRPr="005C3CE4">
        <w:rPr>
          <w:rFonts w:ascii="Times New Roman" w:hAnsi="Times New Roman" w:cs="Times New Roman"/>
          <w:b/>
          <w:sz w:val="28"/>
          <w:szCs w:val="28"/>
          <w:u w:val="single"/>
          <w:lang w:val="sq-AL"/>
        </w:rPr>
        <w:t xml:space="preserve">PROPOZIMIN E PROJEKTLIGJIT “PËR DISA NDRYSHIME </w:t>
      </w:r>
      <w:r>
        <w:rPr>
          <w:rFonts w:ascii="Times New Roman" w:hAnsi="Times New Roman" w:cs="Times New Roman"/>
          <w:b/>
          <w:sz w:val="28"/>
          <w:szCs w:val="28"/>
          <w:u w:val="single"/>
          <w:lang w:val="sq-AL"/>
        </w:rPr>
        <w:t xml:space="preserve">                    </w:t>
      </w:r>
      <w:r w:rsidRPr="005C3CE4">
        <w:rPr>
          <w:rFonts w:ascii="Times New Roman" w:hAnsi="Times New Roman" w:cs="Times New Roman"/>
          <w:b/>
          <w:sz w:val="28"/>
          <w:szCs w:val="28"/>
          <w:u w:val="single"/>
          <w:lang w:val="sq-AL"/>
        </w:rPr>
        <w:t xml:space="preserve">DHE SHTESA NË LIGJIN NR.9901, DATË 14.4.2008, </w:t>
      </w:r>
      <w:r>
        <w:rPr>
          <w:rFonts w:ascii="Times New Roman" w:hAnsi="Times New Roman" w:cs="Times New Roman"/>
          <w:b/>
          <w:sz w:val="28"/>
          <w:szCs w:val="28"/>
          <w:u w:val="single"/>
          <w:lang w:val="sq-AL"/>
        </w:rPr>
        <w:t xml:space="preserve">                                    </w:t>
      </w:r>
      <w:r w:rsidRPr="005C3CE4">
        <w:rPr>
          <w:rFonts w:ascii="Times New Roman" w:hAnsi="Times New Roman" w:cs="Times New Roman"/>
          <w:b/>
          <w:sz w:val="28"/>
          <w:szCs w:val="28"/>
          <w:u w:val="single"/>
          <w:lang w:val="sq-AL"/>
        </w:rPr>
        <w:t xml:space="preserve">“PËR TREGTARËT DHE SHOQËRITË TREGTARE”, </w:t>
      </w:r>
    </w:p>
    <w:p w14:paraId="3E22ECEE" w14:textId="77777777" w:rsidR="001F56E8" w:rsidRPr="005C3CE4" w:rsidRDefault="001F56E8" w:rsidP="001F56E8">
      <w:pPr>
        <w:pStyle w:val="Normal0"/>
        <w:jc w:val="center"/>
        <w:rPr>
          <w:rFonts w:ascii="Times New Roman" w:hAnsi="Times New Roman" w:cs="Times New Roman"/>
          <w:b/>
          <w:sz w:val="28"/>
          <w:szCs w:val="28"/>
          <w:u w:val="single"/>
          <w:lang w:val="sq-AL"/>
        </w:rPr>
      </w:pPr>
      <w:r w:rsidRPr="005C3CE4">
        <w:rPr>
          <w:rFonts w:ascii="Times New Roman" w:hAnsi="Times New Roman" w:cs="Times New Roman"/>
          <w:b/>
          <w:sz w:val="28"/>
          <w:szCs w:val="28"/>
          <w:u w:val="single"/>
          <w:lang w:val="sq-AL"/>
        </w:rPr>
        <w:t>TË NDRYSHUAR”</w:t>
      </w:r>
    </w:p>
    <w:p w14:paraId="5CE842C5" w14:textId="77777777" w:rsidR="001F56E8" w:rsidRPr="005C3CE4" w:rsidRDefault="001F56E8" w:rsidP="001F56E8">
      <w:pPr>
        <w:pStyle w:val="Normal0"/>
        <w:jc w:val="center"/>
        <w:rPr>
          <w:rFonts w:ascii="Times New Roman" w:hAnsi="Times New Roman" w:cs="Times New Roman"/>
          <w:sz w:val="28"/>
          <w:szCs w:val="28"/>
          <w:lang w:val="sq-AL"/>
        </w:rPr>
      </w:pPr>
    </w:p>
    <w:p w14:paraId="55567760" w14:textId="77777777" w:rsidR="001F56E8" w:rsidRPr="005C3CE4" w:rsidRDefault="001F56E8" w:rsidP="001F56E8">
      <w:pPr>
        <w:spacing w:after="0" w:line="240" w:lineRule="auto"/>
        <w:jc w:val="both"/>
        <w:rPr>
          <w:rFonts w:ascii="Times New Roman" w:eastAsia="Times New Roman" w:hAnsi="Times New Roman" w:cs="Times New Roman"/>
          <w:bCs/>
          <w:color w:val="FF0000"/>
          <w:sz w:val="28"/>
          <w:szCs w:val="28"/>
          <w:lang w:eastAsia="it-IT"/>
        </w:rPr>
      </w:pPr>
      <w:r w:rsidRPr="005C3CE4">
        <w:rPr>
          <w:rFonts w:ascii="Times New Roman" w:eastAsia="Times New Roman" w:hAnsi="Times New Roman" w:cs="Times New Roman"/>
          <w:bCs/>
          <w:color w:val="000000"/>
          <w:sz w:val="28"/>
          <w:szCs w:val="28"/>
          <w:lang w:eastAsia="it-IT"/>
        </w:rPr>
        <w:t>N</w:t>
      </w:r>
      <w:r w:rsidRPr="005C3CE4">
        <w:rPr>
          <w:rFonts w:ascii="Times New Roman" w:eastAsia="Times New Roman" w:hAnsi="Times New Roman" w:cs="Times New Roman"/>
          <w:color w:val="000000"/>
          <w:sz w:val="28"/>
          <w:szCs w:val="28"/>
          <w:lang w:eastAsia="it-IT"/>
        </w:rPr>
        <w:t>ë</w:t>
      </w:r>
      <w:r w:rsidRPr="005C3CE4">
        <w:rPr>
          <w:rFonts w:ascii="Times New Roman" w:eastAsia="Times New Roman" w:hAnsi="Times New Roman" w:cs="Times New Roman"/>
          <w:bCs/>
          <w:color w:val="000000"/>
          <w:sz w:val="28"/>
          <w:szCs w:val="28"/>
          <w:lang w:eastAsia="it-IT"/>
        </w:rPr>
        <w:t xml:space="preserve"> mbështetje t</w:t>
      </w:r>
      <w:r w:rsidRPr="005C3CE4">
        <w:rPr>
          <w:rFonts w:ascii="Times New Roman" w:eastAsia="Times New Roman" w:hAnsi="Times New Roman" w:cs="Times New Roman"/>
          <w:color w:val="000000"/>
          <w:sz w:val="28"/>
          <w:szCs w:val="28"/>
          <w:lang w:eastAsia="it-IT"/>
        </w:rPr>
        <w:t xml:space="preserve">ë </w:t>
      </w:r>
      <w:bookmarkStart w:id="5" w:name="_Hlk229050217"/>
      <w:r w:rsidRPr="005C3CE4">
        <w:rPr>
          <w:rFonts w:ascii="Times New Roman" w:hAnsi="Times New Roman" w:cs="Times New Roman"/>
          <w:sz w:val="28"/>
          <w:szCs w:val="28"/>
        </w:rPr>
        <w:t>neneve 81</w:t>
      </w:r>
      <w:r>
        <w:rPr>
          <w:rFonts w:ascii="Times New Roman" w:hAnsi="Times New Roman" w:cs="Times New Roman"/>
          <w:sz w:val="28"/>
          <w:szCs w:val="28"/>
        </w:rPr>
        <w:t>,</w:t>
      </w:r>
      <w:r w:rsidRPr="005C3CE4">
        <w:rPr>
          <w:rFonts w:ascii="Times New Roman" w:hAnsi="Times New Roman" w:cs="Times New Roman"/>
          <w:sz w:val="28"/>
          <w:szCs w:val="28"/>
        </w:rPr>
        <w:t xml:space="preserve"> pika 1</w:t>
      </w:r>
      <w:r>
        <w:rPr>
          <w:rFonts w:ascii="Times New Roman" w:hAnsi="Times New Roman" w:cs="Times New Roman"/>
          <w:sz w:val="28"/>
          <w:szCs w:val="28"/>
        </w:rPr>
        <w:t>,</w:t>
      </w:r>
      <w:r w:rsidRPr="005C3CE4">
        <w:rPr>
          <w:rFonts w:ascii="Times New Roman" w:hAnsi="Times New Roman" w:cs="Times New Roman"/>
          <w:sz w:val="28"/>
          <w:szCs w:val="28"/>
        </w:rPr>
        <w:t xml:space="preserve"> dhe 100</w:t>
      </w:r>
      <w:r>
        <w:rPr>
          <w:rFonts w:ascii="Times New Roman" w:hAnsi="Times New Roman" w:cs="Times New Roman"/>
          <w:sz w:val="28"/>
          <w:szCs w:val="28"/>
        </w:rPr>
        <w:t>,</w:t>
      </w:r>
      <w:r w:rsidRPr="005C3CE4">
        <w:rPr>
          <w:rFonts w:ascii="Times New Roman" w:hAnsi="Times New Roman" w:cs="Times New Roman"/>
          <w:sz w:val="28"/>
          <w:szCs w:val="28"/>
        </w:rPr>
        <w:t xml:space="preserve"> të Kushtetutës</w:t>
      </w:r>
      <w:bookmarkEnd w:id="5"/>
      <w:r w:rsidRPr="005C3CE4">
        <w:rPr>
          <w:rFonts w:ascii="Times New Roman" w:hAnsi="Times New Roman" w:cs="Times New Roman"/>
          <w:sz w:val="28"/>
          <w:szCs w:val="28"/>
        </w:rPr>
        <w:t>,</w:t>
      </w:r>
      <w:r w:rsidRPr="005C3CE4">
        <w:rPr>
          <w:rFonts w:ascii="Times New Roman" w:eastAsia="Times New Roman" w:hAnsi="Times New Roman" w:cs="Times New Roman"/>
          <w:sz w:val="28"/>
          <w:szCs w:val="28"/>
        </w:rPr>
        <w:t xml:space="preserve"> </w:t>
      </w:r>
      <w:r w:rsidRPr="005C3CE4">
        <w:rPr>
          <w:rFonts w:ascii="Times New Roman" w:hAnsi="Times New Roman" w:cs="Times New Roman"/>
          <w:sz w:val="28"/>
          <w:szCs w:val="28"/>
        </w:rPr>
        <w:t xml:space="preserve">me propozimin e </w:t>
      </w:r>
      <w:r>
        <w:rPr>
          <w:rFonts w:ascii="Times New Roman" w:hAnsi="Times New Roman" w:cs="Times New Roman"/>
          <w:sz w:val="28"/>
          <w:szCs w:val="28"/>
        </w:rPr>
        <w:t>m</w:t>
      </w:r>
      <w:r w:rsidRPr="005C3CE4">
        <w:rPr>
          <w:rFonts w:ascii="Times New Roman" w:hAnsi="Times New Roman" w:cs="Times New Roman"/>
          <w:sz w:val="28"/>
          <w:szCs w:val="28"/>
        </w:rPr>
        <w:t>inistrit të Ekonomisë dhe Inovacionit, Këshilli i Ministrave</w:t>
      </w:r>
    </w:p>
    <w:p w14:paraId="712E88B8" w14:textId="77777777" w:rsidR="001F56E8" w:rsidRPr="005C3CE4" w:rsidRDefault="001F56E8" w:rsidP="001F56E8">
      <w:pPr>
        <w:spacing w:after="0" w:line="240" w:lineRule="auto"/>
        <w:jc w:val="both"/>
        <w:rPr>
          <w:rFonts w:ascii="Times New Roman" w:hAnsi="Times New Roman" w:cs="Times New Roman"/>
          <w:sz w:val="28"/>
          <w:szCs w:val="28"/>
        </w:rPr>
      </w:pPr>
    </w:p>
    <w:p w14:paraId="213FFBCC" w14:textId="77777777" w:rsidR="001F56E8" w:rsidRPr="005C3CE4" w:rsidRDefault="001F56E8" w:rsidP="001F56E8">
      <w:pPr>
        <w:spacing w:after="0" w:line="240" w:lineRule="auto"/>
        <w:jc w:val="center"/>
        <w:rPr>
          <w:rFonts w:ascii="Times New Roman" w:hAnsi="Times New Roman" w:cs="Times New Roman"/>
          <w:b/>
          <w:sz w:val="28"/>
          <w:szCs w:val="28"/>
        </w:rPr>
      </w:pPr>
      <w:r w:rsidRPr="005C3CE4">
        <w:rPr>
          <w:rFonts w:ascii="Times New Roman" w:hAnsi="Times New Roman" w:cs="Times New Roman"/>
          <w:b/>
          <w:sz w:val="28"/>
          <w:szCs w:val="28"/>
        </w:rPr>
        <w:t>V E N D O S I:</w:t>
      </w:r>
    </w:p>
    <w:p w14:paraId="2EAB8BD0" w14:textId="77777777" w:rsidR="001F56E8" w:rsidRPr="005C3CE4" w:rsidRDefault="001F56E8" w:rsidP="001F56E8">
      <w:pPr>
        <w:spacing w:after="0" w:line="240" w:lineRule="auto"/>
        <w:jc w:val="both"/>
        <w:rPr>
          <w:rFonts w:ascii="Times New Roman" w:hAnsi="Times New Roman" w:cs="Times New Roman"/>
          <w:sz w:val="28"/>
          <w:szCs w:val="28"/>
        </w:rPr>
      </w:pPr>
    </w:p>
    <w:p w14:paraId="061F8814" w14:textId="77777777" w:rsidR="001F56E8" w:rsidRPr="005C3CE4" w:rsidRDefault="001F56E8" w:rsidP="001F56E8">
      <w:pPr>
        <w:pStyle w:val="Normal0"/>
        <w:jc w:val="both"/>
        <w:rPr>
          <w:rFonts w:ascii="Times New Roman" w:hAnsi="Times New Roman" w:cs="Times New Roman"/>
          <w:bCs/>
          <w:color w:val="212529"/>
          <w:sz w:val="28"/>
          <w:szCs w:val="28"/>
          <w:shd w:val="clear" w:color="auto" w:fill="C2C2C2"/>
          <w:lang w:val="sq-AL"/>
        </w:rPr>
      </w:pPr>
      <w:r w:rsidRPr="005C3CE4">
        <w:rPr>
          <w:rFonts w:ascii="Times New Roman" w:hAnsi="Times New Roman" w:cs="Times New Roman"/>
          <w:sz w:val="28"/>
          <w:szCs w:val="28"/>
          <w:lang w:val="sq-AL"/>
        </w:rPr>
        <w:t xml:space="preserve">Propozimin e projektligjit </w:t>
      </w:r>
      <w:bookmarkStart w:id="6" w:name="_Hlk229049839"/>
      <w:r w:rsidRPr="005C3CE4">
        <w:rPr>
          <w:rFonts w:ascii="Times New Roman" w:hAnsi="Times New Roman" w:cs="Times New Roman"/>
          <w:sz w:val="28"/>
          <w:szCs w:val="28"/>
          <w:lang w:val="sq-AL"/>
        </w:rPr>
        <w:t xml:space="preserve">“Për disa ndryshime dhe shtesa në ligjin nr.9901, </w:t>
      </w:r>
      <w:r>
        <w:rPr>
          <w:rFonts w:ascii="Times New Roman" w:hAnsi="Times New Roman" w:cs="Times New Roman"/>
          <w:sz w:val="28"/>
          <w:szCs w:val="28"/>
          <w:lang w:val="sq-AL"/>
        </w:rPr>
        <w:t xml:space="preserve">                   </w:t>
      </w:r>
      <w:r w:rsidRPr="005C3CE4">
        <w:rPr>
          <w:rFonts w:ascii="Times New Roman" w:hAnsi="Times New Roman" w:cs="Times New Roman"/>
          <w:sz w:val="28"/>
          <w:szCs w:val="28"/>
          <w:lang w:val="sq-AL"/>
        </w:rPr>
        <w:t>datë 14.4.2008, “Për tregtarët dhe shoqëritë tregtare”, të ndryshuar</w:t>
      </w:r>
      <w:bookmarkEnd w:id="6"/>
      <w:r w:rsidRPr="005C3CE4">
        <w:rPr>
          <w:rFonts w:ascii="Times New Roman" w:hAnsi="Times New Roman" w:cs="Times New Roman"/>
          <w:sz w:val="28"/>
          <w:szCs w:val="28"/>
          <w:lang w:val="sq-AL"/>
        </w:rPr>
        <w:t xml:space="preserve">”, </w:t>
      </w:r>
      <w:r>
        <w:rPr>
          <w:rFonts w:ascii="Times New Roman" w:hAnsi="Times New Roman" w:cs="Times New Roman"/>
          <w:sz w:val="28"/>
          <w:szCs w:val="28"/>
          <w:lang w:val="sq-AL"/>
        </w:rPr>
        <w:t xml:space="preserve">për shqyrtim e miratim në Kuvendin e Republikës së Shqipërisë, </w:t>
      </w:r>
      <w:r w:rsidRPr="005C3CE4">
        <w:rPr>
          <w:rFonts w:ascii="Times New Roman" w:hAnsi="Times New Roman" w:cs="Times New Roman"/>
          <w:sz w:val="28"/>
          <w:szCs w:val="28"/>
          <w:lang w:val="sq-AL"/>
        </w:rPr>
        <w:t xml:space="preserve">sipas tekstit </w:t>
      </w:r>
      <w:r>
        <w:rPr>
          <w:rFonts w:ascii="Times New Roman" w:hAnsi="Times New Roman" w:cs="Times New Roman"/>
          <w:sz w:val="28"/>
          <w:szCs w:val="28"/>
          <w:lang w:val="sq-AL"/>
        </w:rPr>
        <w:t xml:space="preserve">dhe relacionit që i </w:t>
      </w:r>
      <w:r w:rsidRPr="005C3CE4">
        <w:rPr>
          <w:rFonts w:ascii="Times New Roman" w:hAnsi="Times New Roman" w:cs="Times New Roman"/>
          <w:sz w:val="28"/>
          <w:szCs w:val="28"/>
          <w:lang w:val="sq-AL"/>
        </w:rPr>
        <w:t>bashkëlidhe</w:t>
      </w:r>
      <w:r>
        <w:rPr>
          <w:rFonts w:ascii="Times New Roman" w:hAnsi="Times New Roman" w:cs="Times New Roman"/>
          <w:sz w:val="28"/>
          <w:szCs w:val="28"/>
          <w:lang w:val="sq-AL"/>
        </w:rPr>
        <w:t>n</w:t>
      </w:r>
      <w:r w:rsidRPr="005C3CE4">
        <w:rPr>
          <w:rFonts w:ascii="Times New Roman" w:hAnsi="Times New Roman" w:cs="Times New Roman"/>
          <w:sz w:val="28"/>
          <w:szCs w:val="28"/>
          <w:lang w:val="sq-AL"/>
        </w:rPr>
        <w:t xml:space="preserve"> këtij vendimi.   </w:t>
      </w:r>
    </w:p>
    <w:p w14:paraId="02B40EC2" w14:textId="77777777" w:rsidR="001F56E8" w:rsidRPr="005C3CE4" w:rsidRDefault="001F56E8" w:rsidP="001F56E8">
      <w:pPr>
        <w:pStyle w:val="Normal0"/>
        <w:rPr>
          <w:rFonts w:ascii="Times New Roman" w:hAnsi="Times New Roman" w:cs="Times New Roman"/>
          <w:sz w:val="28"/>
          <w:szCs w:val="28"/>
          <w:lang w:val="sq-AL"/>
        </w:rPr>
      </w:pPr>
    </w:p>
    <w:p w14:paraId="50A6D163" w14:textId="77777777" w:rsidR="001F56E8" w:rsidRPr="005C3CE4" w:rsidRDefault="001F56E8" w:rsidP="001F56E8">
      <w:pPr>
        <w:spacing w:after="0" w:line="240" w:lineRule="auto"/>
        <w:jc w:val="both"/>
        <w:rPr>
          <w:rFonts w:ascii="Times New Roman" w:hAnsi="Times New Roman" w:cs="Times New Roman"/>
          <w:sz w:val="28"/>
          <w:szCs w:val="28"/>
        </w:rPr>
      </w:pPr>
      <w:r w:rsidRPr="005C3CE4">
        <w:rPr>
          <w:rFonts w:ascii="Times New Roman" w:hAnsi="Times New Roman" w:cs="Times New Roman"/>
          <w:sz w:val="28"/>
          <w:szCs w:val="28"/>
        </w:rPr>
        <w:t>Ky vendim hyn në fuqi menjëherë.</w:t>
      </w:r>
    </w:p>
    <w:p w14:paraId="2ABBA38D" w14:textId="77777777" w:rsidR="001F56E8" w:rsidRPr="005C3CE4" w:rsidRDefault="001F56E8" w:rsidP="001F56E8">
      <w:pPr>
        <w:spacing w:after="0" w:line="240" w:lineRule="auto"/>
        <w:jc w:val="both"/>
        <w:rPr>
          <w:rFonts w:ascii="Times New Roman" w:hAnsi="Times New Roman" w:cs="Times New Roman"/>
          <w:sz w:val="28"/>
          <w:szCs w:val="28"/>
        </w:rPr>
      </w:pPr>
    </w:p>
    <w:p w14:paraId="7B7E27DE" w14:textId="77777777" w:rsidR="001F56E8" w:rsidRPr="005C3CE4" w:rsidRDefault="001F56E8" w:rsidP="001F56E8">
      <w:pPr>
        <w:spacing w:after="0" w:line="240" w:lineRule="auto"/>
        <w:jc w:val="center"/>
        <w:rPr>
          <w:rFonts w:ascii="Times New Roman" w:hAnsi="Times New Roman" w:cs="Times New Roman"/>
          <w:b/>
          <w:sz w:val="28"/>
          <w:szCs w:val="28"/>
        </w:rPr>
      </w:pPr>
    </w:p>
    <w:p w14:paraId="31CC7313" w14:textId="77777777" w:rsidR="001F56E8" w:rsidRPr="005C3CE4" w:rsidRDefault="001F56E8" w:rsidP="001F56E8">
      <w:pPr>
        <w:spacing w:after="0" w:line="240" w:lineRule="auto"/>
        <w:jc w:val="center"/>
        <w:rPr>
          <w:rFonts w:ascii="Times New Roman" w:hAnsi="Times New Roman" w:cs="Times New Roman"/>
          <w:b/>
          <w:sz w:val="28"/>
          <w:szCs w:val="28"/>
        </w:rPr>
      </w:pPr>
      <w:r w:rsidRPr="005C3CE4">
        <w:rPr>
          <w:rFonts w:ascii="Times New Roman" w:hAnsi="Times New Roman" w:cs="Times New Roman"/>
          <w:b/>
          <w:sz w:val="28"/>
          <w:szCs w:val="28"/>
        </w:rPr>
        <w:t>K R Y E M I N I S T R I</w:t>
      </w:r>
    </w:p>
    <w:p w14:paraId="0B676A76" w14:textId="77777777" w:rsidR="001F56E8" w:rsidRPr="005C3CE4" w:rsidRDefault="001F56E8" w:rsidP="001F56E8">
      <w:pPr>
        <w:spacing w:after="0" w:line="240" w:lineRule="auto"/>
        <w:jc w:val="center"/>
        <w:rPr>
          <w:rFonts w:ascii="Times New Roman" w:hAnsi="Times New Roman" w:cs="Times New Roman"/>
          <w:b/>
          <w:sz w:val="28"/>
          <w:szCs w:val="28"/>
        </w:rPr>
      </w:pPr>
    </w:p>
    <w:p w14:paraId="196BDA15" w14:textId="77777777" w:rsidR="001F56E8" w:rsidRPr="005C3CE4" w:rsidRDefault="001F56E8" w:rsidP="001F56E8">
      <w:pPr>
        <w:spacing w:after="0" w:line="240" w:lineRule="auto"/>
        <w:jc w:val="center"/>
        <w:rPr>
          <w:rFonts w:ascii="Times New Roman" w:hAnsi="Times New Roman" w:cs="Times New Roman"/>
          <w:b/>
          <w:sz w:val="28"/>
          <w:szCs w:val="28"/>
        </w:rPr>
      </w:pPr>
    </w:p>
    <w:p w14:paraId="599A075B" w14:textId="77777777" w:rsidR="001F56E8" w:rsidRDefault="001F56E8" w:rsidP="001F56E8">
      <w:pPr>
        <w:spacing w:after="0" w:line="240" w:lineRule="auto"/>
        <w:jc w:val="center"/>
        <w:rPr>
          <w:rFonts w:ascii="Times New Roman" w:hAnsi="Times New Roman" w:cs="Times New Roman"/>
          <w:b/>
          <w:sz w:val="28"/>
          <w:szCs w:val="28"/>
        </w:rPr>
      </w:pPr>
      <w:r w:rsidRPr="005C3CE4">
        <w:rPr>
          <w:rFonts w:ascii="Times New Roman" w:hAnsi="Times New Roman" w:cs="Times New Roman"/>
          <w:b/>
          <w:sz w:val="28"/>
          <w:szCs w:val="28"/>
        </w:rPr>
        <w:t>EDI RAMA</w:t>
      </w:r>
    </w:p>
    <w:p w14:paraId="051922F3" w14:textId="77777777" w:rsidR="001F56E8" w:rsidRDefault="001F56E8" w:rsidP="001F56E8">
      <w:pPr>
        <w:spacing w:after="0" w:line="240" w:lineRule="auto"/>
        <w:jc w:val="center"/>
        <w:rPr>
          <w:rFonts w:ascii="Times New Roman" w:hAnsi="Times New Roman" w:cs="Times New Roman"/>
          <w:b/>
          <w:sz w:val="28"/>
          <w:szCs w:val="28"/>
        </w:rPr>
      </w:pPr>
    </w:p>
    <w:p w14:paraId="305E858B" w14:textId="77777777" w:rsidR="001F56E8" w:rsidRPr="00E86234" w:rsidRDefault="001F56E8" w:rsidP="001F56E8">
      <w:pPr>
        <w:spacing w:line="240" w:lineRule="auto"/>
        <w:jc w:val="center"/>
        <w:rPr>
          <w:rFonts w:ascii="Times New Roman" w:eastAsia="Times New Roman" w:hAnsi="Times New Roman" w:cs="Times New Roman"/>
          <w:b/>
          <w:bCs/>
          <w:sz w:val="28"/>
          <w:szCs w:val="28"/>
          <w:lang w:val="fr-FR" w:bidi="en-US"/>
        </w:rPr>
      </w:pPr>
      <w:proofErr w:type="spellStart"/>
      <w:r w:rsidRPr="00E86234">
        <w:rPr>
          <w:rFonts w:ascii="Times New Roman" w:eastAsia="Times New Roman" w:hAnsi="Times New Roman" w:cs="Times New Roman"/>
          <w:b/>
          <w:bCs/>
          <w:sz w:val="28"/>
          <w:szCs w:val="28"/>
          <w:lang w:val="fr-FR" w:bidi="en-US"/>
        </w:rPr>
        <w:t>Në</w:t>
      </w:r>
      <w:proofErr w:type="spellEnd"/>
      <w:r w:rsidRPr="00E86234">
        <w:rPr>
          <w:rFonts w:ascii="Times New Roman" w:eastAsia="Times New Roman" w:hAnsi="Times New Roman" w:cs="Times New Roman"/>
          <w:b/>
          <w:bCs/>
          <w:sz w:val="28"/>
          <w:szCs w:val="28"/>
          <w:lang w:val="fr-FR" w:bidi="en-US"/>
        </w:rPr>
        <w:t xml:space="preserve"> </w:t>
      </w:r>
      <w:proofErr w:type="spellStart"/>
      <w:r w:rsidRPr="00E86234">
        <w:rPr>
          <w:rFonts w:ascii="Times New Roman" w:eastAsia="Times New Roman" w:hAnsi="Times New Roman" w:cs="Times New Roman"/>
          <w:b/>
          <w:bCs/>
          <w:sz w:val="28"/>
          <w:szCs w:val="28"/>
          <w:lang w:val="fr-FR" w:bidi="en-US"/>
        </w:rPr>
        <w:t>mungesë</w:t>
      </w:r>
      <w:proofErr w:type="spellEnd"/>
      <w:r w:rsidRPr="00E86234">
        <w:rPr>
          <w:rFonts w:ascii="Times New Roman" w:eastAsia="Times New Roman" w:hAnsi="Times New Roman" w:cs="Times New Roman"/>
          <w:b/>
          <w:bCs/>
          <w:sz w:val="28"/>
          <w:szCs w:val="28"/>
          <w:lang w:val="fr-FR" w:bidi="en-US"/>
        </w:rPr>
        <w:t xml:space="preserve"> </w:t>
      </w:r>
      <w:proofErr w:type="spellStart"/>
      <w:r w:rsidRPr="00E86234">
        <w:rPr>
          <w:rFonts w:ascii="Times New Roman" w:eastAsia="Times New Roman" w:hAnsi="Times New Roman" w:cs="Times New Roman"/>
          <w:b/>
          <w:bCs/>
          <w:sz w:val="28"/>
          <w:szCs w:val="28"/>
          <w:lang w:val="fr-FR" w:bidi="en-US"/>
        </w:rPr>
        <w:t>dhe</w:t>
      </w:r>
      <w:proofErr w:type="spellEnd"/>
      <w:r w:rsidRPr="00E86234">
        <w:rPr>
          <w:rFonts w:ascii="Times New Roman" w:eastAsia="Times New Roman" w:hAnsi="Times New Roman" w:cs="Times New Roman"/>
          <w:b/>
          <w:bCs/>
          <w:sz w:val="28"/>
          <w:szCs w:val="28"/>
          <w:lang w:val="fr-FR" w:bidi="en-US"/>
        </w:rPr>
        <w:t xml:space="preserve"> me </w:t>
      </w:r>
      <w:proofErr w:type="spellStart"/>
      <w:r w:rsidRPr="00E86234">
        <w:rPr>
          <w:rFonts w:ascii="Times New Roman" w:eastAsia="Times New Roman" w:hAnsi="Times New Roman" w:cs="Times New Roman"/>
          <w:b/>
          <w:bCs/>
          <w:sz w:val="28"/>
          <w:szCs w:val="28"/>
          <w:lang w:val="fr-FR" w:bidi="en-US"/>
        </w:rPr>
        <w:t>porosi</w:t>
      </w:r>
      <w:proofErr w:type="spellEnd"/>
    </w:p>
    <w:p w14:paraId="3535E0FD" w14:textId="77777777" w:rsidR="001F56E8" w:rsidRDefault="001F56E8" w:rsidP="001F56E8">
      <w:pPr>
        <w:spacing w:after="0" w:line="240" w:lineRule="auto"/>
        <w:jc w:val="center"/>
        <w:rPr>
          <w:rFonts w:ascii="Times New Roman" w:eastAsia="Times New Roman" w:hAnsi="Times New Roman" w:cs="Times New Roman"/>
          <w:b/>
          <w:bCs/>
          <w:sz w:val="28"/>
          <w:szCs w:val="28"/>
          <w:lang w:val="fr-FR" w:bidi="en-US"/>
        </w:rPr>
      </w:pPr>
      <w:r w:rsidRPr="00E86234">
        <w:rPr>
          <w:rFonts w:ascii="Times New Roman" w:eastAsia="Times New Roman" w:hAnsi="Times New Roman" w:cs="Times New Roman"/>
          <w:b/>
          <w:bCs/>
          <w:sz w:val="28"/>
          <w:szCs w:val="28"/>
          <w:lang w:val="fr-FR" w:bidi="en-US"/>
        </w:rPr>
        <w:t>ZËVENDËSKRYEMINISTRI</w:t>
      </w:r>
    </w:p>
    <w:p w14:paraId="6F052C4A" w14:textId="77777777" w:rsidR="001F56E8" w:rsidRPr="00F73808" w:rsidRDefault="001F56E8" w:rsidP="001F56E8">
      <w:pPr>
        <w:spacing w:after="0" w:line="240" w:lineRule="auto"/>
        <w:jc w:val="center"/>
        <w:rPr>
          <w:rFonts w:ascii="Times New Roman" w:eastAsia="Times New Roman" w:hAnsi="Times New Roman" w:cs="Times New Roman"/>
          <w:b/>
          <w:bCs/>
          <w:sz w:val="28"/>
          <w:szCs w:val="28"/>
          <w:lang w:val="fr-FR" w:bidi="en-US"/>
        </w:rPr>
      </w:pPr>
    </w:p>
    <w:p w14:paraId="3480FFAE" w14:textId="77777777" w:rsidR="001F56E8" w:rsidRPr="003B414F" w:rsidRDefault="001F56E8" w:rsidP="001F56E8">
      <w:pPr>
        <w:spacing w:after="0" w:line="240" w:lineRule="auto"/>
        <w:jc w:val="center"/>
        <w:rPr>
          <w:rFonts w:ascii="Times New Roman" w:hAnsi="Times New Roman" w:cs="Times New Roman"/>
          <w:b/>
          <w:sz w:val="28"/>
          <w:lang w:val="it-IT"/>
        </w:rPr>
      </w:pPr>
      <w:r w:rsidRPr="003B414F">
        <w:rPr>
          <w:rFonts w:ascii="Times New Roman" w:hAnsi="Times New Roman" w:cs="Times New Roman"/>
          <w:b/>
          <w:sz w:val="28"/>
          <w:lang w:val="it-IT"/>
        </w:rPr>
        <w:t>ALBANA KOÇIU</w:t>
      </w:r>
    </w:p>
    <w:p w14:paraId="53DD8629" w14:textId="77777777" w:rsidR="001F56E8" w:rsidRDefault="001F56E8" w:rsidP="001F56E8">
      <w:pPr>
        <w:spacing w:after="0" w:line="240" w:lineRule="auto"/>
        <w:jc w:val="center"/>
        <w:rPr>
          <w:rFonts w:ascii="Times New Roman" w:hAnsi="Times New Roman" w:cs="Times New Roman"/>
          <w:b/>
          <w:sz w:val="28"/>
          <w:szCs w:val="28"/>
        </w:rPr>
      </w:pPr>
    </w:p>
    <w:p w14:paraId="7470A576" w14:textId="77777777" w:rsidR="001F56E8" w:rsidRPr="00B26079" w:rsidRDefault="001F56E8" w:rsidP="001F56E8">
      <w:pPr>
        <w:spacing w:after="0" w:line="240" w:lineRule="auto"/>
        <w:rPr>
          <w:rFonts w:ascii="Times New Roman" w:hAnsi="Times New Roman" w:cs="Times New Roman"/>
          <w:lang w:val="it-IT"/>
        </w:rPr>
      </w:pPr>
      <w:r>
        <w:rPr>
          <w:rFonts w:ascii="Times New Roman" w:hAnsi="Times New Roman" w:cs="Times New Roman"/>
          <w:lang w:val="it-IT"/>
        </w:rPr>
        <w:t>MINISTRI I EKONOMISË</w:t>
      </w:r>
      <w:r w:rsidRPr="00B26079">
        <w:rPr>
          <w:rFonts w:ascii="Times New Roman" w:hAnsi="Times New Roman" w:cs="Times New Roman"/>
          <w:lang w:val="it-IT"/>
        </w:rPr>
        <w:t xml:space="preserve"> </w:t>
      </w:r>
    </w:p>
    <w:p w14:paraId="2088A684" w14:textId="77777777" w:rsidR="001F56E8" w:rsidRPr="00B26079" w:rsidRDefault="001F56E8" w:rsidP="001F56E8">
      <w:pPr>
        <w:spacing w:after="0" w:line="240" w:lineRule="auto"/>
        <w:rPr>
          <w:rFonts w:ascii="Times New Roman" w:hAnsi="Times New Roman" w:cs="Times New Roman"/>
          <w:lang w:val="it-IT"/>
        </w:rPr>
      </w:pPr>
      <w:r>
        <w:rPr>
          <w:rFonts w:ascii="Times New Roman" w:hAnsi="Times New Roman" w:cs="Times New Roman"/>
          <w:lang w:val="it-IT"/>
        </w:rPr>
        <w:t xml:space="preserve">    </w:t>
      </w:r>
      <w:r w:rsidRPr="00B26079">
        <w:rPr>
          <w:rFonts w:ascii="Times New Roman" w:hAnsi="Times New Roman" w:cs="Times New Roman"/>
          <w:lang w:val="it-IT"/>
        </w:rPr>
        <w:t>DHE INOVACIONIT</w:t>
      </w:r>
    </w:p>
    <w:p w14:paraId="3568D92A" w14:textId="77777777" w:rsidR="001F56E8" w:rsidRPr="00B26079" w:rsidRDefault="001F56E8" w:rsidP="001F56E8">
      <w:pPr>
        <w:spacing w:after="0" w:line="240" w:lineRule="auto"/>
        <w:rPr>
          <w:rFonts w:ascii="Times New Roman" w:hAnsi="Times New Roman" w:cs="Times New Roman"/>
          <w:lang w:val="it-IT"/>
        </w:rPr>
      </w:pPr>
    </w:p>
    <w:p w14:paraId="5AFD09D6" w14:textId="65671A06" w:rsidR="001F56E8" w:rsidRPr="00AA0E37" w:rsidRDefault="001F56E8" w:rsidP="00AA0E37">
      <w:pPr>
        <w:spacing w:after="0" w:line="240" w:lineRule="auto"/>
        <w:rPr>
          <w:rFonts w:ascii="Times New Roman" w:hAnsi="Times New Roman" w:cs="Times New Roman"/>
          <w:sz w:val="28"/>
          <w:szCs w:val="28"/>
        </w:rPr>
      </w:pPr>
      <w:r>
        <w:rPr>
          <w:rFonts w:ascii="Times New Roman" w:hAnsi="Times New Roman" w:cs="Times New Roman"/>
          <w:lang w:val="it-IT"/>
        </w:rPr>
        <w:t xml:space="preserve">   DELINA IBRAHIMAJ</w:t>
      </w:r>
      <w:bookmarkStart w:id="7" w:name="_GoBack"/>
      <w:bookmarkEnd w:id="7"/>
    </w:p>
    <w:sectPr w:rsidR="001F56E8" w:rsidRPr="00AA0E37" w:rsidSect="00AA0E37">
      <w:footerReference w:type="even" r:id="rId11"/>
      <w:footerReference w:type="default" r:id="rId12"/>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E0A7F0" w14:textId="77777777" w:rsidR="009E5C1F" w:rsidRDefault="009E5C1F" w:rsidP="005C692D">
      <w:pPr>
        <w:spacing w:after="0" w:line="240" w:lineRule="auto"/>
      </w:pPr>
      <w:r>
        <w:separator/>
      </w:r>
    </w:p>
  </w:endnote>
  <w:endnote w:type="continuationSeparator" w:id="0">
    <w:p w14:paraId="41676DC8" w14:textId="77777777" w:rsidR="009E5C1F" w:rsidRDefault="009E5C1F" w:rsidP="005C6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ヒラギノ角ゴ Pro W3">
    <w:altName w:val="MS Gothic"/>
    <w:charset w:val="80"/>
    <w:family w:val="auto"/>
    <w:pitch w:val="variable"/>
    <w:sig w:usb0="E00002FF" w:usb1="7AC7FFFF" w:usb2="00000012" w:usb3="00000000" w:csb0="0002000D" w:csb1="00000000"/>
  </w:font>
  <w:font w:name="CG Times">
    <w:panose1 w:val="02020603050405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89391019"/>
      <w:docPartObj>
        <w:docPartGallery w:val="Page Numbers (Bottom of Page)"/>
        <w:docPartUnique/>
      </w:docPartObj>
    </w:sdtPr>
    <w:sdtContent>
      <w:p w14:paraId="05C49B16" w14:textId="77777777" w:rsidR="000D51F7" w:rsidRPr="009826A8" w:rsidRDefault="000D51F7">
        <w:pPr>
          <w:pStyle w:val="Footer"/>
          <w:framePr w:wrap="none" w:vAnchor="text" w:hAnchor="margin" w:xAlign="right" w:y="1"/>
          <w:rPr>
            <w:rStyle w:val="PageNumber"/>
          </w:rPr>
        </w:pPr>
        <w:r w:rsidRPr="009826A8">
          <w:rPr>
            <w:rStyle w:val="PageNumber"/>
          </w:rPr>
          <w:fldChar w:fldCharType="begin"/>
        </w:r>
        <w:r w:rsidRPr="009826A8">
          <w:rPr>
            <w:rStyle w:val="PageNumber"/>
          </w:rPr>
          <w:instrText xml:space="preserve"> PAGE </w:instrText>
        </w:r>
        <w:r w:rsidRPr="009826A8">
          <w:rPr>
            <w:rStyle w:val="PageNumber"/>
          </w:rPr>
          <w:fldChar w:fldCharType="end"/>
        </w:r>
      </w:p>
    </w:sdtContent>
  </w:sdt>
  <w:p w14:paraId="627E5848" w14:textId="77777777" w:rsidR="000D51F7" w:rsidRPr="009826A8" w:rsidRDefault="000D51F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6233122"/>
      <w:docPartObj>
        <w:docPartGallery w:val="Page Numbers (Bottom of Page)"/>
        <w:docPartUnique/>
      </w:docPartObj>
    </w:sdtPr>
    <w:sdtEndPr>
      <w:rPr>
        <w:rFonts w:ascii="Times New Roman" w:hAnsi="Times New Roman" w:cs="Times New Roman"/>
      </w:rPr>
    </w:sdtEndPr>
    <w:sdtContent>
      <w:p w14:paraId="20F37108" w14:textId="5C081237" w:rsidR="000D51F7" w:rsidRPr="000D51F7" w:rsidRDefault="000D51F7">
        <w:pPr>
          <w:pStyle w:val="Footer"/>
          <w:jc w:val="right"/>
          <w:rPr>
            <w:rFonts w:ascii="Times New Roman" w:hAnsi="Times New Roman" w:cs="Times New Roman"/>
          </w:rPr>
        </w:pPr>
        <w:r w:rsidRPr="000D51F7">
          <w:rPr>
            <w:rFonts w:ascii="Times New Roman" w:hAnsi="Times New Roman" w:cs="Times New Roman"/>
          </w:rPr>
          <w:fldChar w:fldCharType="begin"/>
        </w:r>
        <w:r w:rsidRPr="000D51F7">
          <w:rPr>
            <w:rFonts w:ascii="Times New Roman" w:hAnsi="Times New Roman" w:cs="Times New Roman"/>
          </w:rPr>
          <w:instrText>PAGE   \* MERGEFORMAT</w:instrText>
        </w:r>
        <w:r w:rsidRPr="000D51F7">
          <w:rPr>
            <w:rFonts w:ascii="Times New Roman" w:hAnsi="Times New Roman" w:cs="Times New Roman"/>
          </w:rPr>
          <w:fldChar w:fldCharType="separate"/>
        </w:r>
        <w:r w:rsidR="001F56E8" w:rsidRPr="001F56E8">
          <w:rPr>
            <w:rFonts w:ascii="Times New Roman" w:hAnsi="Times New Roman" w:cs="Times New Roman"/>
            <w:noProof/>
            <w:lang w:val="en-GB"/>
          </w:rPr>
          <w:t>33</w:t>
        </w:r>
        <w:r w:rsidRPr="000D51F7">
          <w:rPr>
            <w:rFonts w:ascii="Times New Roman" w:hAnsi="Times New Roman" w:cs="Times New Roman"/>
          </w:rPr>
          <w:fldChar w:fldCharType="end"/>
        </w:r>
      </w:p>
    </w:sdtContent>
  </w:sdt>
  <w:p w14:paraId="6CE78E81" w14:textId="77777777" w:rsidR="000D51F7" w:rsidRPr="009826A8" w:rsidRDefault="000D51F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4EEA89" w14:textId="77777777" w:rsidR="009E5C1F" w:rsidRDefault="009E5C1F" w:rsidP="005C692D">
      <w:pPr>
        <w:spacing w:after="0" w:line="240" w:lineRule="auto"/>
      </w:pPr>
      <w:r>
        <w:separator/>
      </w:r>
    </w:p>
  </w:footnote>
  <w:footnote w:type="continuationSeparator" w:id="0">
    <w:p w14:paraId="17A13B24" w14:textId="77777777" w:rsidR="009E5C1F" w:rsidRDefault="009E5C1F" w:rsidP="005C692D">
      <w:pPr>
        <w:spacing w:after="0" w:line="240" w:lineRule="auto"/>
      </w:pPr>
      <w:r>
        <w:continuationSeparator/>
      </w:r>
    </w:p>
  </w:footnote>
  <w:footnote w:id="1">
    <w:p w14:paraId="74BF3501" w14:textId="77777777" w:rsidR="000D51F7" w:rsidRDefault="000D51F7" w:rsidP="005C692D">
      <w:pPr>
        <w:pStyle w:val="FootnoteText"/>
        <w:jc w:val="both"/>
      </w:pPr>
      <w:r w:rsidRPr="00E4266E">
        <w:rPr>
          <w:rStyle w:val="FootnoteReference"/>
        </w:rPr>
        <w:footnoteRef/>
      </w:r>
      <w:r w:rsidRPr="00E4266E">
        <w:t xml:space="preserve"> Ky ligj </w:t>
      </w:r>
      <w:r>
        <w:t>ës</w:t>
      </w:r>
      <w:r w:rsidRPr="00E4266E">
        <w:t>ht</w:t>
      </w:r>
      <w:r>
        <w:t>ë</w:t>
      </w:r>
      <w:r w:rsidRPr="00E4266E">
        <w:t xml:space="preserve"> i përafruar plotësisht me: </w:t>
      </w:r>
    </w:p>
    <w:p w14:paraId="66615B0D" w14:textId="2D131921" w:rsidR="000D51F7" w:rsidRDefault="000D51F7" w:rsidP="005C692D">
      <w:pPr>
        <w:pStyle w:val="FootnoteText"/>
        <w:numPr>
          <w:ilvl w:val="0"/>
          <w:numId w:val="26"/>
        </w:numPr>
        <w:jc w:val="both"/>
      </w:pPr>
      <w:r>
        <w:t>d</w:t>
      </w:r>
      <w:r w:rsidRPr="00E4266E">
        <w:t xml:space="preserve">irektivën (BE) 2017/1132 e Parlamentit Evropian dhe </w:t>
      </w:r>
      <w:r>
        <w:t>të</w:t>
      </w:r>
      <w:r w:rsidRPr="00E4266E">
        <w:t xml:space="preserve"> Këshillit</w:t>
      </w:r>
      <w:r>
        <w:t>,</w:t>
      </w:r>
      <w:r w:rsidRPr="00E4266E">
        <w:t xml:space="preserve"> </w:t>
      </w:r>
      <w:r>
        <w:t xml:space="preserve">datë </w:t>
      </w:r>
      <w:r w:rsidRPr="00E4266E">
        <w:t>14 qershor 2017</w:t>
      </w:r>
      <w:r>
        <w:t>,</w:t>
      </w:r>
      <w:r w:rsidRPr="00E4266E">
        <w:t xml:space="preserve"> lidhur me disa aspekte të së drejtës së shoqërive tregtare (kodifikim), FZ L 169, 30.6.2017, f. 46–127, ndryshuar kryesisht nga</w:t>
      </w:r>
      <w:r>
        <w:t>: (i) d</w:t>
      </w:r>
      <w:r w:rsidRPr="00E4266E">
        <w:t>irektiva (BE) 2019/1151 e Parlamentit Evropian dhe e Këshillit</w:t>
      </w:r>
      <w:r>
        <w:t>,</w:t>
      </w:r>
      <w:r w:rsidRPr="00E4266E">
        <w:t xml:space="preserve"> </w:t>
      </w:r>
      <w:r>
        <w:t>datë</w:t>
      </w:r>
      <w:r w:rsidRPr="00E4266E">
        <w:t xml:space="preserve"> 20 qershor 2019, që ndryshon </w:t>
      </w:r>
      <w:r>
        <w:t>d</w:t>
      </w:r>
      <w:r w:rsidRPr="00E4266E">
        <w:t>irektiv</w:t>
      </w:r>
      <w:r>
        <w:t>ë</w:t>
      </w:r>
      <w:r w:rsidRPr="00E4266E">
        <w:t>n (BE) 2017/1132</w:t>
      </w:r>
      <w:r>
        <w:t>,</w:t>
      </w:r>
      <w:r w:rsidRPr="00E4266E">
        <w:t xml:space="preserve"> sa i përket përdorimit të mjeteve dhe proceseve di</w:t>
      </w:r>
      <w:r>
        <w:t>gj</w:t>
      </w:r>
      <w:r w:rsidRPr="00E4266E">
        <w:t>itale në të drejtën e shoqërive tregtare, PE/25/2019/REV/1, FZ L 186, 11.7.2019, f. 80–104</w:t>
      </w:r>
      <w:r>
        <w:t>; dhe (</w:t>
      </w:r>
      <w:proofErr w:type="spellStart"/>
      <w:r>
        <w:t>ii</w:t>
      </w:r>
      <w:proofErr w:type="spellEnd"/>
      <w:r>
        <w:t>) d</w:t>
      </w:r>
      <w:r w:rsidRPr="00E4266E">
        <w:t>irektiva (BE) 2019/2121 e Parlamentit Evropian dhe e Këshillit</w:t>
      </w:r>
      <w:r>
        <w:t>,</w:t>
      </w:r>
      <w:r w:rsidRPr="00E4266E">
        <w:t xml:space="preserve"> </w:t>
      </w:r>
      <w:r>
        <w:t>datë</w:t>
      </w:r>
      <w:r w:rsidRPr="00E4266E">
        <w:t xml:space="preserve"> 27 nëntor 2019, që ndryshon </w:t>
      </w:r>
      <w:r>
        <w:t>d</w:t>
      </w:r>
      <w:r w:rsidRPr="00E4266E">
        <w:t>irektiv</w:t>
      </w:r>
      <w:r>
        <w:t>ë</w:t>
      </w:r>
      <w:r w:rsidRPr="00E4266E">
        <w:t>n (BE) 2017/1132</w:t>
      </w:r>
      <w:r>
        <w:t>,</w:t>
      </w:r>
      <w:r w:rsidRPr="00E4266E">
        <w:t xml:space="preserve"> sa i përket shndërrimeve, bashkimeve dhe ndarjeve ndërkufitare, PE/84/2019/REV/1, OJ L 321, 12.12.2019, f. 1–44</w:t>
      </w:r>
    </w:p>
    <w:p w14:paraId="3FEEECF2" w14:textId="4014010C" w:rsidR="000D51F7" w:rsidRPr="0059318D" w:rsidRDefault="000D51F7" w:rsidP="005C692D">
      <w:pPr>
        <w:pStyle w:val="FootnoteText"/>
        <w:numPr>
          <w:ilvl w:val="0"/>
          <w:numId w:val="26"/>
        </w:numPr>
        <w:jc w:val="both"/>
      </w:pPr>
      <w:r>
        <w:t>d</w:t>
      </w:r>
      <w:r w:rsidRPr="0059318D">
        <w:t>irektiv</w:t>
      </w:r>
      <w:r>
        <w:t>ën</w:t>
      </w:r>
      <w:r w:rsidRPr="0059318D">
        <w:t xml:space="preserve"> 2007/36/KE e Parlamentit Evropian dhe </w:t>
      </w:r>
      <w:r>
        <w:t>të Këshillit, datë 11 korrik</w:t>
      </w:r>
      <w:r w:rsidRPr="0059318D">
        <w:t xml:space="preserve"> 2007 mbi ushtrimin e disa të drejtave të aksionarëve në shoqëritë e </w:t>
      </w:r>
      <w:proofErr w:type="spellStart"/>
      <w:r w:rsidRPr="0059318D">
        <w:t>listuara</w:t>
      </w:r>
      <w:proofErr w:type="spellEnd"/>
      <w:r w:rsidRPr="0059318D">
        <w:t xml:space="preserve"> (Gazeta Zyrtare L 184, 14.7.2007, f. 17), ndryshuar kryesisht nga </w:t>
      </w:r>
      <w:r>
        <w:t>d</w:t>
      </w:r>
      <w:r w:rsidRPr="0059318D">
        <w:t>irektiva (BE) 2017/828 e Parlamentit Evropian dhe Këshillit</w:t>
      </w:r>
      <w:r>
        <w:t>,</w:t>
      </w:r>
      <w:r w:rsidRPr="0059318D">
        <w:t xml:space="preserve"> </w:t>
      </w:r>
      <w:r>
        <w:t>datë</w:t>
      </w:r>
      <w:r w:rsidRPr="0059318D">
        <w:t xml:space="preserve"> 17 maj 2017</w:t>
      </w:r>
      <w:r>
        <w:t>,</w:t>
      </w:r>
      <w:r w:rsidRPr="0059318D">
        <w:t xml:space="preserve"> për ndryshimin e </w:t>
      </w:r>
      <w:r>
        <w:t>d</w:t>
      </w:r>
      <w:r w:rsidRPr="0059318D">
        <w:t>irektivës 2007/36/KE sa i përket nxitjes së angazhimit afatgjatë të aksionarëve  (Gazeta Zyrtare L 132, 20.5.2017, f. 1–25)</w:t>
      </w:r>
      <w:r>
        <w:t>;</w:t>
      </w:r>
    </w:p>
    <w:p w14:paraId="4C04D6FB" w14:textId="7E6DF6F6" w:rsidR="000D51F7" w:rsidRDefault="000D51F7" w:rsidP="005C692D">
      <w:pPr>
        <w:pStyle w:val="FootnoteText"/>
        <w:numPr>
          <w:ilvl w:val="0"/>
          <w:numId w:val="26"/>
        </w:numPr>
        <w:jc w:val="both"/>
      </w:pPr>
      <w:r>
        <w:t>d</w:t>
      </w:r>
      <w:r w:rsidRPr="004D2AB2">
        <w:t>irektiv</w:t>
      </w:r>
      <w:r>
        <w:t>ën</w:t>
      </w:r>
      <w:r w:rsidRPr="004D2AB2">
        <w:t xml:space="preserve"> 2007/36/KE e Parlame</w:t>
      </w:r>
      <w:r>
        <w:t>ntit Evropian dhe e Këshillit, datë</w:t>
      </w:r>
      <w:r w:rsidRPr="004D2AB2">
        <w:t xml:space="preserve"> 11 korrik 2007, mbi ushtrimin e disa të drejtave të aksionarëve në shoqëritë e </w:t>
      </w:r>
      <w:proofErr w:type="spellStart"/>
      <w:r w:rsidRPr="004D2AB2">
        <w:t>listuara</w:t>
      </w:r>
      <w:proofErr w:type="spellEnd"/>
      <w:r>
        <w:t>;</w:t>
      </w:r>
    </w:p>
    <w:p w14:paraId="70B83791" w14:textId="2370E9C1" w:rsidR="000D51F7" w:rsidRPr="00E27B55" w:rsidRDefault="000D51F7" w:rsidP="005C692D">
      <w:pPr>
        <w:pStyle w:val="FootnoteText"/>
        <w:numPr>
          <w:ilvl w:val="0"/>
          <w:numId w:val="26"/>
        </w:numPr>
        <w:jc w:val="both"/>
      </w:pPr>
      <w:r>
        <w:t>d</w:t>
      </w:r>
      <w:r w:rsidRPr="006B65DD">
        <w:t>irektivën 2009/102/EC të Parlamentit Evropian dhe të Këshillit,</w:t>
      </w:r>
      <w:r>
        <w:t xml:space="preserve"> datë </w:t>
      </w:r>
      <w:r w:rsidRPr="006B65DD">
        <w:t>16 shtator 2009</w:t>
      </w:r>
      <w:r>
        <w:t>,</w:t>
      </w:r>
      <w:r w:rsidRPr="006B65DD">
        <w:t xml:space="preserve"> në fushën e së drejtës së shoqërive për shoqëritë private me përgjegjësi të kufizuar me ortak të vetëm (version i kodifikuar</w:t>
      </w:r>
      <w:r>
        <w:t>).</w:t>
      </w:r>
    </w:p>
    <w:p w14:paraId="6638B474" w14:textId="77777777" w:rsidR="000D51F7" w:rsidRDefault="000D51F7" w:rsidP="005C692D">
      <w:pPr>
        <w:pStyle w:val="FootnoteText"/>
        <w:jc w:val="both"/>
        <w:rPr>
          <w:color w:val="0070C0"/>
        </w:rPr>
      </w:pPr>
    </w:p>
    <w:p w14:paraId="286FACDE" w14:textId="77777777" w:rsidR="000D51F7" w:rsidRPr="0048776B" w:rsidRDefault="000D51F7" w:rsidP="005C692D">
      <w:pPr>
        <w:pStyle w:val="FootnoteText"/>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F2625"/>
    <w:multiLevelType w:val="multilevel"/>
    <w:tmpl w:val="D64E0834"/>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E0319"/>
    <w:multiLevelType w:val="multilevel"/>
    <w:tmpl w:val="B992AC8A"/>
    <w:lvl w:ilvl="0">
      <w:start w:val="1"/>
      <w:numFmt w:val="lowerLetter"/>
      <w:lvlText w:val="%1."/>
      <w:lvlJc w:val="left"/>
      <w:pPr>
        <w:tabs>
          <w:tab w:val="num" w:pos="720"/>
        </w:tabs>
        <w:ind w:left="720" w:hanging="360"/>
      </w:pPr>
      <w:rPr>
        <w:color w:val="EE0000"/>
      </w:r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DE2495B"/>
    <w:multiLevelType w:val="hybridMultilevel"/>
    <w:tmpl w:val="B26AFB1C"/>
    <w:lvl w:ilvl="0" w:tplc="E19806D0">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1D2A39"/>
    <w:multiLevelType w:val="multilevel"/>
    <w:tmpl w:val="66F6420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626C5"/>
    <w:multiLevelType w:val="multilevel"/>
    <w:tmpl w:val="2D789886"/>
    <w:lvl w:ilvl="0">
      <w:start w:val="1"/>
      <w:numFmt w:val="lowerLetter"/>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5B612E3"/>
    <w:multiLevelType w:val="multilevel"/>
    <w:tmpl w:val="861E8D66"/>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915186"/>
    <w:multiLevelType w:val="hybridMultilevel"/>
    <w:tmpl w:val="3BF0E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E4C7C"/>
    <w:multiLevelType w:val="multilevel"/>
    <w:tmpl w:val="07F81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A84B24"/>
    <w:multiLevelType w:val="hybridMultilevel"/>
    <w:tmpl w:val="649072F4"/>
    <w:lvl w:ilvl="0" w:tplc="8E748544">
      <w:start w:val="1"/>
      <w:numFmt w:val="lowerLetter"/>
      <w:lvlText w:val="%1)"/>
      <w:lvlJc w:val="left"/>
      <w:pPr>
        <w:ind w:left="1080" w:hanging="360"/>
      </w:pPr>
      <w:rPr>
        <w:rFonts w:hint="default"/>
        <w:sz w:val="28"/>
        <w:szCs w:val="2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0C302AC"/>
    <w:multiLevelType w:val="hybridMultilevel"/>
    <w:tmpl w:val="737E32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730F5C"/>
    <w:multiLevelType w:val="hybridMultilevel"/>
    <w:tmpl w:val="E3920D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27006C"/>
    <w:multiLevelType w:val="multilevel"/>
    <w:tmpl w:val="9B6C04B4"/>
    <w:lvl w:ilvl="0">
      <w:start w:val="1"/>
      <w:numFmt w:val="lowerLetter"/>
      <w:lvlText w:val="%1)"/>
      <w:lvlJc w:val="left"/>
      <w:pPr>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D049EF"/>
    <w:multiLevelType w:val="multilevel"/>
    <w:tmpl w:val="B51C882A"/>
    <w:lvl w:ilvl="0">
      <w:start w:val="1"/>
      <w:numFmt w:val="lowerLetter"/>
      <w:lvlText w:val="%1)"/>
      <w:lvlJc w:val="left"/>
      <w:pPr>
        <w:ind w:left="720" w:hanging="360"/>
      </w:pPr>
    </w:lvl>
    <w:lvl w:ilvl="1">
      <w:start w:val="1"/>
      <w:numFmt w:val="decimal"/>
      <w:lvlText w:val="%2."/>
      <w:lvlJc w:val="left"/>
      <w:pPr>
        <w:ind w:left="1440" w:hanging="360"/>
      </w:pPr>
      <w:rPr>
        <w:rFonts w:hint="default"/>
        <w:b w:val="0"/>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AD190E"/>
    <w:multiLevelType w:val="hybridMultilevel"/>
    <w:tmpl w:val="5E9E5A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9E0EFE"/>
    <w:multiLevelType w:val="hybridMultilevel"/>
    <w:tmpl w:val="B7E424CE"/>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8E0DD6"/>
    <w:multiLevelType w:val="multilevel"/>
    <w:tmpl w:val="064CE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A623B5"/>
    <w:multiLevelType w:val="hybridMultilevel"/>
    <w:tmpl w:val="28CC795A"/>
    <w:lvl w:ilvl="0" w:tplc="F68C0208">
      <w:start w:val="1"/>
      <w:numFmt w:val="decimal"/>
      <w:lvlText w:val="%1."/>
      <w:lvlJc w:val="left"/>
      <w:pPr>
        <w:ind w:left="720" w:hanging="360"/>
      </w:pPr>
      <w:rPr>
        <w:rFonts w:ascii="Times New Roman" w:eastAsia="Times New Roman" w:hAnsi="Times New Roman" w:cs="Times New Roman"/>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B03B74"/>
    <w:multiLevelType w:val="hybridMultilevel"/>
    <w:tmpl w:val="26B0B02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FD225D"/>
    <w:multiLevelType w:val="hybridMultilevel"/>
    <w:tmpl w:val="041E5B14"/>
    <w:lvl w:ilvl="0" w:tplc="1F16DE9E">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B601B0"/>
    <w:multiLevelType w:val="hybridMultilevel"/>
    <w:tmpl w:val="44BEB952"/>
    <w:lvl w:ilvl="0" w:tplc="551469C6">
      <w:start w:val="4"/>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460611"/>
    <w:multiLevelType w:val="hybridMultilevel"/>
    <w:tmpl w:val="DC94CC3A"/>
    <w:lvl w:ilvl="0" w:tplc="83E670AE">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8F76A6"/>
    <w:multiLevelType w:val="hybridMultilevel"/>
    <w:tmpl w:val="BAB2EB0C"/>
    <w:lvl w:ilvl="0" w:tplc="CD4C853C">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C53C3B"/>
    <w:multiLevelType w:val="multilevel"/>
    <w:tmpl w:val="0F7A3C72"/>
    <w:lvl w:ilvl="0">
      <w:start w:val="1"/>
      <w:numFmt w:val="decimal"/>
      <w:lvlText w:val="%1."/>
      <w:lvlJc w:val="left"/>
      <w:pPr>
        <w:tabs>
          <w:tab w:val="num" w:pos="720"/>
        </w:tabs>
        <w:ind w:left="720" w:hanging="360"/>
      </w:pPr>
      <w:rPr>
        <w:b w:val="0"/>
        <w:bCs w:val="0"/>
      </w:r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7D241F3"/>
    <w:multiLevelType w:val="hybridMultilevel"/>
    <w:tmpl w:val="88C8D8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081472"/>
    <w:multiLevelType w:val="hybridMultilevel"/>
    <w:tmpl w:val="9878CFE2"/>
    <w:lvl w:ilvl="0" w:tplc="36BC57A2">
      <w:start w:val="1"/>
      <w:numFmt w:val="decimal"/>
      <w:lvlText w:val="%1."/>
      <w:lvlJc w:val="left"/>
      <w:pPr>
        <w:ind w:left="720" w:hanging="360"/>
      </w:pPr>
      <w:rPr>
        <w:rFonts w:hint="default"/>
      </w:rPr>
    </w:lvl>
    <w:lvl w:ilvl="1" w:tplc="A824193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662CAC"/>
    <w:multiLevelType w:val="hybridMultilevel"/>
    <w:tmpl w:val="58587F32"/>
    <w:lvl w:ilvl="0" w:tplc="41941DBA">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731891"/>
    <w:multiLevelType w:val="hybridMultilevel"/>
    <w:tmpl w:val="2F94B30C"/>
    <w:lvl w:ilvl="0" w:tplc="96A8292E">
      <w:start w:val="1"/>
      <w:numFmt w:val="decimal"/>
      <w:lvlText w:val="%1."/>
      <w:lvlJc w:val="left"/>
      <w:pPr>
        <w:ind w:left="720" w:hanging="360"/>
      </w:pPr>
      <w:rPr>
        <w:rFonts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036ED9"/>
    <w:multiLevelType w:val="hybridMultilevel"/>
    <w:tmpl w:val="90C0B86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790BBE"/>
    <w:multiLevelType w:val="hybridMultilevel"/>
    <w:tmpl w:val="1BEEC2A8"/>
    <w:lvl w:ilvl="0" w:tplc="1B7A872C">
      <w:start w:val="1"/>
      <w:numFmt w:val="lowerLetter"/>
      <w:lvlText w:val="%1)"/>
      <w:lvlJc w:val="left"/>
      <w:pPr>
        <w:ind w:left="1800" w:hanging="360"/>
      </w:pPr>
      <w:rPr>
        <w:rFonts w:hint="default"/>
        <w:b w:val="0"/>
        <w:bCs w:val="0"/>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48B936D5"/>
    <w:multiLevelType w:val="hybridMultilevel"/>
    <w:tmpl w:val="1E1209AC"/>
    <w:lvl w:ilvl="0" w:tplc="FFFFFFFF">
      <w:start w:val="1"/>
      <w:numFmt w:val="lowerLetter"/>
      <w:lvlText w:val="%1)"/>
      <w:lvlJc w:val="left"/>
      <w:pPr>
        <w:ind w:left="108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B425D62"/>
    <w:multiLevelType w:val="hybridMultilevel"/>
    <w:tmpl w:val="67AEE9BE"/>
    <w:lvl w:ilvl="0" w:tplc="0809000F">
      <w:start w:val="1"/>
      <w:numFmt w:val="decimal"/>
      <w:lvlText w:val="%1."/>
      <w:lvlJc w:val="left"/>
      <w:pPr>
        <w:ind w:left="786" w:hanging="360"/>
      </w:pPr>
      <w:rPr>
        <w:rFonts w:hint="default"/>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807489"/>
    <w:multiLevelType w:val="hybridMultilevel"/>
    <w:tmpl w:val="66C2A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F5439A"/>
    <w:multiLevelType w:val="hybridMultilevel"/>
    <w:tmpl w:val="66E27F8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6F2A8F"/>
    <w:multiLevelType w:val="hybridMultilevel"/>
    <w:tmpl w:val="1C2870B0"/>
    <w:lvl w:ilvl="0" w:tplc="83E670AE">
      <w:start w:val="1"/>
      <w:numFmt w:val="decimal"/>
      <w:lvlText w:val="%1."/>
      <w:lvlJc w:val="left"/>
      <w:pPr>
        <w:ind w:left="720" w:hanging="360"/>
      </w:pPr>
      <w:rPr>
        <w:rFonts w:hint="default"/>
        <w:b w:val="0"/>
        <w:bCs/>
      </w:rPr>
    </w:lvl>
    <w:lvl w:ilvl="1" w:tplc="9392ED3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017A10"/>
    <w:multiLevelType w:val="hybridMultilevel"/>
    <w:tmpl w:val="FAA66A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1721D1"/>
    <w:multiLevelType w:val="hybridMultilevel"/>
    <w:tmpl w:val="31F2990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34C3060"/>
    <w:multiLevelType w:val="hybridMultilevel"/>
    <w:tmpl w:val="46FE0FE4"/>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6256940"/>
    <w:multiLevelType w:val="hybridMultilevel"/>
    <w:tmpl w:val="2E62E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612C51"/>
    <w:multiLevelType w:val="multilevel"/>
    <w:tmpl w:val="9492273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right"/>
      <w:pPr>
        <w:ind w:left="2160" w:hanging="360"/>
      </w:pPr>
    </w:lvl>
    <w:lvl w:ilvl="6">
      <w:start w:val="1"/>
      <w:numFmt w:val="decimal"/>
      <w:lvlText w:val="%7."/>
      <w:lvlJc w:val="left"/>
      <w:pPr>
        <w:ind w:left="2520" w:hanging="360"/>
      </w:pPr>
      <w:rPr>
        <w:b w:val="0"/>
        <w:bCs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E9F298D"/>
    <w:multiLevelType w:val="multilevel"/>
    <w:tmpl w:val="7ECAAA4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A4634D"/>
    <w:multiLevelType w:val="hybridMultilevel"/>
    <w:tmpl w:val="BB72967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1A756F2"/>
    <w:multiLevelType w:val="multilevel"/>
    <w:tmpl w:val="80D04A4A"/>
    <w:lvl w:ilvl="0">
      <w:start w:val="1"/>
      <w:numFmt w:val="lowerLetter"/>
      <w:lvlText w:val="%1)"/>
      <w:lvlJc w:val="left"/>
      <w:pPr>
        <w:ind w:left="720" w:hanging="360"/>
      </w:pPr>
    </w:lvl>
    <w:lvl w:ilvl="1">
      <w:start w:val="1"/>
      <w:numFmt w:val="decimal"/>
      <w:lvlText w:val="%2."/>
      <w:lvlJc w:val="left"/>
      <w:pPr>
        <w:ind w:left="1440" w:hanging="360"/>
      </w:pPr>
      <w:rPr>
        <w:rFonts w:eastAsiaTheme="majorEastAsia" w:hint="default"/>
        <w:b w:val="0"/>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3DA3E6A"/>
    <w:multiLevelType w:val="multilevel"/>
    <w:tmpl w:val="7ECAAA4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45524B"/>
    <w:multiLevelType w:val="multilevel"/>
    <w:tmpl w:val="DD42B5EA"/>
    <w:lvl w:ilvl="0">
      <w:start w:val="1"/>
      <w:numFmt w:val="lowerLetter"/>
      <w:lvlText w:val="%1)"/>
      <w:lvlJc w:val="left"/>
      <w:pPr>
        <w:ind w:left="1440" w:hanging="360"/>
      </w:pPr>
      <w:rPr>
        <w:b w:val="0"/>
        <w:bCs w:val="0"/>
        <w:i w:val="0"/>
        <w:iCs w:val="0"/>
      </w:rPr>
    </w:lvl>
    <w:lvl w:ilvl="1">
      <w:start w:val="1"/>
      <w:numFmt w:val="lowerRoman"/>
      <w:lvlText w:val="%2."/>
      <w:lvlJc w:val="left"/>
      <w:pPr>
        <w:ind w:left="1800" w:hanging="720"/>
      </w:pPr>
      <w:rPr>
        <w:rFonts w:hint="default"/>
      </w:rPr>
    </w:lvl>
    <w:lvl w:ilvl="2">
      <w:start w:val="1"/>
      <w:numFmt w:val="lowerRoman"/>
      <w:lvlText w:val="%3."/>
      <w:lvlJc w:val="right"/>
      <w:pPr>
        <w:ind w:left="2160" w:hanging="360"/>
      </w:p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F52E11"/>
    <w:multiLevelType w:val="multilevel"/>
    <w:tmpl w:val="9702A75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bCs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6560C10"/>
    <w:multiLevelType w:val="hybridMultilevel"/>
    <w:tmpl w:val="662C3270"/>
    <w:lvl w:ilvl="0" w:tplc="FFFFFFFF">
      <w:start w:val="1"/>
      <w:numFmt w:val="lowerLetter"/>
      <w:lvlText w:val="%1)"/>
      <w:lvlJc w:val="left"/>
      <w:pPr>
        <w:ind w:left="108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783264F1"/>
    <w:multiLevelType w:val="hybridMultilevel"/>
    <w:tmpl w:val="6400B45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AA52F1"/>
    <w:multiLevelType w:val="hybridMultilevel"/>
    <w:tmpl w:val="033EA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C35AE7"/>
    <w:multiLevelType w:val="hybridMultilevel"/>
    <w:tmpl w:val="20BE5DBA"/>
    <w:lvl w:ilvl="0" w:tplc="6130ED4A">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262FFB"/>
    <w:multiLevelType w:val="hybridMultilevel"/>
    <w:tmpl w:val="D36C89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6"/>
  </w:num>
  <w:num w:numId="3">
    <w:abstractNumId w:val="7"/>
  </w:num>
  <w:num w:numId="4">
    <w:abstractNumId w:val="15"/>
  </w:num>
  <w:num w:numId="5">
    <w:abstractNumId w:val="25"/>
  </w:num>
  <w:num w:numId="6">
    <w:abstractNumId w:val="41"/>
  </w:num>
  <w:num w:numId="7">
    <w:abstractNumId w:val="11"/>
  </w:num>
  <w:num w:numId="8">
    <w:abstractNumId w:val="22"/>
  </w:num>
  <w:num w:numId="9">
    <w:abstractNumId w:val="12"/>
  </w:num>
  <w:num w:numId="10">
    <w:abstractNumId w:val="30"/>
  </w:num>
  <w:num w:numId="11">
    <w:abstractNumId w:val="8"/>
  </w:num>
  <w:num w:numId="12">
    <w:abstractNumId w:val="16"/>
  </w:num>
  <w:num w:numId="13">
    <w:abstractNumId w:val="5"/>
  </w:num>
  <w:num w:numId="14">
    <w:abstractNumId w:val="44"/>
  </w:num>
  <w:num w:numId="15">
    <w:abstractNumId w:val="18"/>
  </w:num>
  <w:num w:numId="16">
    <w:abstractNumId w:val="20"/>
  </w:num>
  <w:num w:numId="17">
    <w:abstractNumId w:val="43"/>
  </w:num>
  <w:num w:numId="18">
    <w:abstractNumId w:val="33"/>
  </w:num>
  <w:num w:numId="19">
    <w:abstractNumId w:val="17"/>
  </w:num>
  <w:num w:numId="20">
    <w:abstractNumId w:val="0"/>
  </w:num>
  <w:num w:numId="21">
    <w:abstractNumId w:val="21"/>
  </w:num>
  <w:num w:numId="22">
    <w:abstractNumId w:val="39"/>
  </w:num>
  <w:num w:numId="23">
    <w:abstractNumId w:val="42"/>
  </w:num>
  <w:num w:numId="24">
    <w:abstractNumId w:val="9"/>
  </w:num>
  <w:num w:numId="25">
    <w:abstractNumId w:val="49"/>
  </w:num>
  <w:num w:numId="26">
    <w:abstractNumId w:val="2"/>
  </w:num>
  <w:num w:numId="27">
    <w:abstractNumId w:val="24"/>
  </w:num>
  <w:num w:numId="28">
    <w:abstractNumId w:val="6"/>
  </w:num>
  <w:num w:numId="29">
    <w:abstractNumId w:val="47"/>
  </w:num>
  <w:num w:numId="30">
    <w:abstractNumId w:val="27"/>
  </w:num>
  <w:num w:numId="31">
    <w:abstractNumId w:val="14"/>
  </w:num>
  <w:num w:numId="32">
    <w:abstractNumId w:val="40"/>
  </w:num>
  <w:num w:numId="33">
    <w:abstractNumId w:val="23"/>
  </w:num>
  <w:num w:numId="34">
    <w:abstractNumId w:val="46"/>
  </w:num>
  <w:num w:numId="35">
    <w:abstractNumId w:val="10"/>
  </w:num>
  <w:num w:numId="36">
    <w:abstractNumId w:val="34"/>
  </w:num>
  <w:num w:numId="37">
    <w:abstractNumId w:val="31"/>
  </w:num>
  <w:num w:numId="38">
    <w:abstractNumId w:val="32"/>
  </w:num>
  <w:num w:numId="39">
    <w:abstractNumId w:val="35"/>
  </w:num>
  <w:num w:numId="40">
    <w:abstractNumId w:val="37"/>
  </w:num>
  <w:num w:numId="41">
    <w:abstractNumId w:val="48"/>
  </w:num>
  <w:num w:numId="42">
    <w:abstractNumId w:val="19"/>
  </w:num>
  <w:num w:numId="43">
    <w:abstractNumId w:val="1"/>
  </w:num>
  <w:num w:numId="44">
    <w:abstractNumId w:val="4"/>
  </w:num>
  <w:num w:numId="45">
    <w:abstractNumId w:val="38"/>
  </w:num>
  <w:num w:numId="46">
    <w:abstractNumId w:val="28"/>
  </w:num>
  <w:num w:numId="47">
    <w:abstractNumId w:val="45"/>
  </w:num>
  <w:num w:numId="48">
    <w:abstractNumId w:val="29"/>
  </w:num>
  <w:num w:numId="49">
    <w:abstractNumId w:val="36"/>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92D"/>
    <w:rsid w:val="00001891"/>
    <w:rsid w:val="000378A5"/>
    <w:rsid w:val="00047BC8"/>
    <w:rsid w:val="000852A4"/>
    <w:rsid w:val="000D51F7"/>
    <w:rsid w:val="001062C9"/>
    <w:rsid w:val="001F0B01"/>
    <w:rsid w:val="001F56E8"/>
    <w:rsid w:val="00227517"/>
    <w:rsid w:val="002B58F9"/>
    <w:rsid w:val="002D2819"/>
    <w:rsid w:val="002F7E44"/>
    <w:rsid w:val="003B3A93"/>
    <w:rsid w:val="00451685"/>
    <w:rsid w:val="004A6910"/>
    <w:rsid w:val="004F3B12"/>
    <w:rsid w:val="00514CEC"/>
    <w:rsid w:val="005700B3"/>
    <w:rsid w:val="005779EA"/>
    <w:rsid w:val="005C692D"/>
    <w:rsid w:val="006410D0"/>
    <w:rsid w:val="00656742"/>
    <w:rsid w:val="0067761E"/>
    <w:rsid w:val="00686469"/>
    <w:rsid w:val="00692353"/>
    <w:rsid w:val="006A6B0C"/>
    <w:rsid w:val="006B04FF"/>
    <w:rsid w:val="00764141"/>
    <w:rsid w:val="007872E6"/>
    <w:rsid w:val="00817AB5"/>
    <w:rsid w:val="00823492"/>
    <w:rsid w:val="00884FAA"/>
    <w:rsid w:val="008A2C4F"/>
    <w:rsid w:val="008D4E60"/>
    <w:rsid w:val="008F2D2F"/>
    <w:rsid w:val="00916EDB"/>
    <w:rsid w:val="00923C33"/>
    <w:rsid w:val="009358A8"/>
    <w:rsid w:val="009E5C1F"/>
    <w:rsid w:val="00A06FD3"/>
    <w:rsid w:val="00A1140D"/>
    <w:rsid w:val="00A52002"/>
    <w:rsid w:val="00A53DE6"/>
    <w:rsid w:val="00AA0E37"/>
    <w:rsid w:val="00AA12A3"/>
    <w:rsid w:val="00AB7046"/>
    <w:rsid w:val="00B54CCD"/>
    <w:rsid w:val="00B8040F"/>
    <w:rsid w:val="00C8139F"/>
    <w:rsid w:val="00D1590F"/>
    <w:rsid w:val="00D6701B"/>
    <w:rsid w:val="00DD6740"/>
    <w:rsid w:val="00DF6B5A"/>
    <w:rsid w:val="00E473EA"/>
    <w:rsid w:val="00E52819"/>
    <w:rsid w:val="00EE6903"/>
    <w:rsid w:val="00F84F3F"/>
    <w:rsid w:val="00FB7B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4F66D"/>
  <w15:chartTrackingRefBased/>
  <w15:docId w15:val="{946E0B9F-B831-44BD-8653-AE0EC86F5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92D"/>
    <w:rPr>
      <w:lang w:val="sq-AL"/>
    </w:rPr>
  </w:style>
  <w:style w:type="paragraph" w:styleId="Heading1">
    <w:name w:val="heading 1"/>
    <w:basedOn w:val="Normal"/>
    <w:next w:val="Normal"/>
    <w:link w:val="Heading1Char"/>
    <w:uiPriority w:val="9"/>
    <w:qFormat/>
    <w:rsid w:val="005C6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6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C69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C69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9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9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69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C69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C69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69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6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92D"/>
    <w:rPr>
      <w:rFonts w:eastAsiaTheme="majorEastAsia" w:cstheme="majorBidi"/>
      <w:color w:val="272727" w:themeColor="text1" w:themeTint="D8"/>
    </w:rPr>
  </w:style>
  <w:style w:type="paragraph" w:styleId="Title">
    <w:name w:val="Title"/>
    <w:basedOn w:val="Normal"/>
    <w:next w:val="Normal"/>
    <w:link w:val="TitleChar"/>
    <w:uiPriority w:val="10"/>
    <w:qFormat/>
    <w:rsid w:val="005C6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9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92D"/>
    <w:pPr>
      <w:spacing w:before="160"/>
      <w:jc w:val="center"/>
    </w:pPr>
    <w:rPr>
      <w:i/>
      <w:iCs/>
      <w:color w:val="404040" w:themeColor="text1" w:themeTint="BF"/>
    </w:rPr>
  </w:style>
  <w:style w:type="character" w:customStyle="1" w:styleId="QuoteChar">
    <w:name w:val="Quote Char"/>
    <w:basedOn w:val="DefaultParagraphFont"/>
    <w:link w:val="Quote"/>
    <w:uiPriority w:val="29"/>
    <w:rsid w:val="005C692D"/>
    <w:rPr>
      <w:i/>
      <w:iCs/>
      <w:color w:val="404040" w:themeColor="text1" w:themeTint="BF"/>
    </w:rPr>
  </w:style>
  <w:style w:type="paragraph" w:styleId="ListParagraph">
    <w:name w:val="List Paragraph"/>
    <w:basedOn w:val="Normal"/>
    <w:uiPriority w:val="34"/>
    <w:qFormat/>
    <w:rsid w:val="005C692D"/>
    <w:pPr>
      <w:ind w:left="720"/>
      <w:contextualSpacing/>
    </w:pPr>
  </w:style>
  <w:style w:type="character" w:styleId="IntenseEmphasis">
    <w:name w:val="Intense Emphasis"/>
    <w:basedOn w:val="DefaultParagraphFont"/>
    <w:uiPriority w:val="21"/>
    <w:qFormat/>
    <w:rsid w:val="005C692D"/>
    <w:rPr>
      <w:i/>
      <w:iCs/>
      <w:color w:val="0F4761" w:themeColor="accent1" w:themeShade="BF"/>
    </w:rPr>
  </w:style>
  <w:style w:type="paragraph" w:styleId="IntenseQuote">
    <w:name w:val="Intense Quote"/>
    <w:basedOn w:val="Normal"/>
    <w:next w:val="Normal"/>
    <w:link w:val="IntenseQuoteChar"/>
    <w:uiPriority w:val="30"/>
    <w:qFormat/>
    <w:rsid w:val="005C6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692D"/>
    <w:rPr>
      <w:i/>
      <w:iCs/>
      <w:color w:val="0F4761" w:themeColor="accent1" w:themeShade="BF"/>
    </w:rPr>
  </w:style>
  <w:style w:type="character" w:styleId="IntenseReference">
    <w:name w:val="Intense Reference"/>
    <w:basedOn w:val="DefaultParagraphFont"/>
    <w:uiPriority w:val="32"/>
    <w:qFormat/>
    <w:rsid w:val="005C692D"/>
    <w:rPr>
      <w:b/>
      <w:bCs/>
      <w:smallCaps/>
      <w:color w:val="0F4761" w:themeColor="accent1" w:themeShade="BF"/>
      <w:spacing w:val="5"/>
    </w:rPr>
  </w:style>
  <w:style w:type="paragraph" w:customStyle="1" w:styleId="p1">
    <w:name w:val="p1"/>
    <w:basedOn w:val="Normal"/>
    <w:rsid w:val="005C692D"/>
    <w:pPr>
      <w:spacing w:after="0" w:line="240" w:lineRule="auto"/>
    </w:pPr>
    <w:rPr>
      <w:rFonts w:ascii="Garamond" w:eastAsia="Times New Roman" w:hAnsi="Garamond" w:cs="Times New Roman"/>
      <w:color w:val="000000"/>
      <w:kern w:val="0"/>
      <w:sz w:val="18"/>
      <w:szCs w:val="18"/>
      <w:lang w:eastAsia="en-GB"/>
      <w14:ligatures w14:val="none"/>
    </w:rPr>
  </w:style>
  <w:style w:type="paragraph" w:styleId="NormalWeb">
    <w:name w:val="Normal (Web)"/>
    <w:basedOn w:val="Normal"/>
    <w:uiPriority w:val="99"/>
    <w:unhideWhenUsed/>
    <w:rsid w:val="005C692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C692D"/>
    <w:rPr>
      <w:b/>
      <w:bCs/>
    </w:rPr>
  </w:style>
  <w:style w:type="character" w:customStyle="1" w:styleId="apple-converted-space">
    <w:name w:val="apple-converted-space"/>
    <w:basedOn w:val="DefaultParagraphFont"/>
    <w:rsid w:val="005C692D"/>
  </w:style>
  <w:style w:type="paragraph" w:styleId="CommentText">
    <w:name w:val="annotation text"/>
    <w:basedOn w:val="Normal"/>
    <w:link w:val="CommentTextChar"/>
    <w:rsid w:val="005C692D"/>
    <w:pPr>
      <w:spacing w:after="200" w:line="240" w:lineRule="auto"/>
    </w:pPr>
    <w:rPr>
      <w:rFonts w:ascii="Lucida Grande" w:eastAsia="ヒラギノ角ゴ Pro W3" w:hAnsi="Lucida Grande" w:cs="Times New Roman"/>
      <w:color w:val="000000"/>
      <w:kern w:val="0"/>
      <w:sz w:val="20"/>
      <w:szCs w:val="20"/>
      <w:lang w:val="en-US"/>
      <w14:ligatures w14:val="none"/>
    </w:rPr>
  </w:style>
  <w:style w:type="character" w:customStyle="1" w:styleId="CommentTextChar">
    <w:name w:val="Comment Text Char"/>
    <w:basedOn w:val="DefaultParagraphFont"/>
    <w:link w:val="CommentText"/>
    <w:rsid w:val="005C692D"/>
    <w:rPr>
      <w:rFonts w:ascii="Lucida Grande" w:eastAsia="ヒラギノ角ゴ Pro W3" w:hAnsi="Lucida Grande" w:cs="Times New Roman"/>
      <w:color w:val="000000"/>
      <w:kern w:val="0"/>
      <w:sz w:val="20"/>
      <w:szCs w:val="20"/>
      <w14:ligatures w14:val="none"/>
    </w:rPr>
  </w:style>
  <w:style w:type="character" w:styleId="CommentReference">
    <w:name w:val="annotation reference"/>
    <w:basedOn w:val="DefaultParagraphFont"/>
    <w:uiPriority w:val="99"/>
    <w:semiHidden/>
    <w:unhideWhenUsed/>
    <w:rsid w:val="005C692D"/>
    <w:rPr>
      <w:sz w:val="16"/>
      <w:szCs w:val="16"/>
    </w:rPr>
  </w:style>
  <w:style w:type="paragraph" w:styleId="CommentSubject">
    <w:name w:val="annotation subject"/>
    <w:basedOn w:val="CommentText"/>
    <w:next w:val="CommentText"/>
    <w:link w:val="CommentSubjectChar"/>
    <w:uiPriority w:val="99"/>
    <w:semiHidden/>
    <w:unhideWhenUsed/>
    <w:rsid w:val="005C692D"/>
    <w:pPr>
      <w:spacing w:after="160"/>
    </w:pPr>
    <w:rPr>
      <w:rFonts w:asciiTheme="minorHAnsi" w:eastAsiaTheme="minorHAnsi" w:hAnsiTheme="minorHAnsi" w:cstheme="minorBidi"/>
      <w:b/>
      <w:bCs/>
      <w:color w:val="auto"/>
      <w:kern w:val="2"/>
      <w14:ligatures w14:val="standardContextual"/>
    </w:rPr>
  </w:style>
  <w:style w:type="character" w:customStyle="1" w:styleId="CommentSubjectChar">
    <w:name w:val="Comment Subject Char"/>
    <w:basedOn w:val="CommentTextChar"/>
    <w:link w:val="CommentSubject"/>
    <w:uiPriority w:val="99"/>
    <w:semiHidden/>
    <w:rsid w:val="005C692D"/>
    <w:rPr>
      <w:rFonts w:ascii="Lucida Grande" w:eastAsia="ヒラギノ角ゴ Pro W3" w:hAnsi="Lucida Grande" w:cs="Times New Roman"/>
      <w:b/>
      <w:bCs/>
      <w:color w:val="000000"/>
      <w:kern w:val="0"/>
      <w:sz w:val="20"/>
      <w:szCs w:val="20"/>
      <w14:ligatures w14:val="none"/>
    </w:rPr>
  </w:style>
  <w:style w:type="paragraph" w:customStyle="1" w:styleId="Paragrafi">
    <w:name w:val="Paragrafi"/>
    <w:link w:val="ParagrafiChar"/>
    <w:rsid w:val="005C692D"/>
    <w:pPr>
      <w:widowControl w:val="0"/>
      <w:spacing w:after="0" w:line="240" w:lineRule="auto"/>
      <w:ind w:firstLine="720"/>
      <w:jc w:val="both"/>
    </w:pPr>
    <w:rPr>
      <w:rFonts w:ascii="CG Times" w:eastAsia="Times New Roman" w:hAnsi="CG Times" w:cs="Times New Roman"/>
      <w:kern w:val="0"/>
      <w:sz w:val="22"/>
      <w:szCs w:val="20"/>
      <w14:ligatures w14:val="none"/>
    </w:rPr>
  </w:style>
  <w:style w:type="character" w:customStyle="1" w:styleId="ParagrafiChar">
    <w:name w:val="Paragrafi Char"/>
    <w:basedOn w:val="DefaultParagraphFont"/>
    <w:link w:val="Paragrafi"/>
    <w:locked/>
    <w:rsid w:val="005C692D"/>
    <w:rPr>
      <w:rFonts w:ascii="CG Times" w:eastAsia="Times New Roman" w:hAnsi="CG Times" w:cs="Times New Roman"/>
      <w:kern w:val="0"/>
      <w:sz w:val="22"/>
      <w:szCs w:val="20"/>
      <w14:ligatures w14:val="none"/>
    </w:rPr>
  </w:style>
  <w:style w:type="paragraph" w:styleId="Revision">
    <w:name w:val="Revision"/>
    <w:hidden/>
    <w:uiPriority w:val="99"/>
    <w:semiHidden/>
    <w:rsid w:val="005C692D"/>
    <w:pPr>
      <w:spacing w:after="0" w:line="240" w:lineRule="auto"/>
    </w:pPr>
  </w:style>
  <w:style w:type="paragraph" w:styleId="Footer">
    <w:name w:val="footer"/>
    <w:basedOn w:val="Normal"/>
    <w:link w:val="FooterChar"/>
    <w:uiPriority w:val="99"/>
    <w:unhideWhenUsed/>
    <w:rsid w:val="005C69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92D"/>
    <w:rPr>
      <w:lang w:val="sq-AL"/>
    </w:rPr>
  </w:style>
  <w:style w:type="character" w:styleId="PageNumber">
    <w:name w:val="page number"/>
    <w:basedOn w:val="DefaultParagraphFont"/>
    <w:uiPriority w:val="99"/>
    <w:semiHidden/>
    <w:unhideWhenUsed/>
    <w:rsid w:val="005C692D"/>
  </w:style>
  <w:style w:type="character" w:styleId="Hyperlink">
    <w:name w:val="Hyperlink"/>
    <w:basedOn w:val="DefaultParagraphFont"/>
    <w:uiPriority w:val="99"/>
    <w:unhideWhenUsed/>
    <w:rsid w:val="005C692D"/>
    <w:rPr>
      <w:color w:val="467886" w:themeColor="hyperlink"/>
      <w:u w:val="single"/>
    </w:rPr>
  </w:style>
  <w:style w:type="character" w:customStyle="1" w:styleId="UnresolvedMention">
    <w:name w:val="Unresolved Mention"/>
    <w:basedOn w:val="DefaultParagraphFont"/>
    <w:uiPriority w:val="99"/>
    <w:semiHidden/>
    <w:unhideWhenUsed/>
    <w:rsid w:val="005C692D"/>
    <w:rPr>
      <w:color w:val="605E5C"/>
      <w:shd w:val="clear" w:color="auto" w:fill="E1DFDD"/>
    </w:rPr>
  </w:style>
  <w:style w:type="character" w:styleId="FollowedHyperlink">
    <w:name w:val="FollowedHyperlink"/>
    <w:basedOn w:val="DefaultParagraphFont"/>
    <w:uiPriority w:val="99"/>
    <w:semiHidden/>
    <w:unhideWhenUsed/>
    <w:rsid w:val="005C692D"/>
    <w:rPr>
      <w:color w:val="96607D" w:themeColor="followedHyperlink"/>
      <w:u w:val="single"/>
    </w:rPr>
  </w:style>
  <w:style w:type="paragraph" w:styleId="FootnoteText">
    <w:name w:val="footnote text"/>
    <w:basedOn w:val="Normal"/>
    <w:link w:val="FootnoteTextChar"/>
    <w:uiPriority w:val="99"/>
    <w:semiHidden/>
    <w:unhideWhenUsed/>
    <w:rsid w:val="005C692D"/>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style>
  <w:style w:type="character" w:customStyle="1" w:styleId="FootnoteTextChar">
    <w:name w:val="Footnote Text Char"/>
    <w:basedOn w:val="DefaultParagraphFont"/>
    <w:link w:val="FootnoteText"/>
    <w:uiPriority w:val="99"/>
    <w:semiHidden/>
    <w:rsid w:val="005C692D"/>
    <w:rPr>
      <w:rFonts w:ascii="Times New Roman" w:eastAsia="Arial Unicode MS" w:hAnsi="Times New Roman" w:cs="Times New Roman"/>
      <w:kern w:val="0"/>
      <w:sz w:val="20"/>
      <w:szCs w:val="20"/>
      <w:bdr w:val="nil"/>
      <w:lang w:val="sq-AL"/>
      <w14:ligatures w14:val="none"/>
    </w:rPr>
  </w:style>
  <w:style w:type="character" w:styleId="FootnoteReference">
    <w:name w:val="footnote reference"/>
    <w:basedOn w:val="DefaultParagraphFont"/>
    <w:uiPriority w:val="99"/>
    <w:semiHidden/>
    <w:unhideWhenUsed/>
    <w:rsid w:val="005C692D"/>
    <w:rPr>
      <w:vertAlign w:val="superscript"/>
    </w:rPr>
  </w:style>
  <w:style w:type="paragraph" w:styleId="Header">
    <w:name w:val="header"/>
    <w:basedOn w:val="Normal"/>
    <w:link w:val="HeaderChar"/>
    <w:uiPriority w:val="99"/>
    <w:unhideWhenUsed/>
    <w:rsid w:val="005C6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92D"/>
    <w:rPr>
      <w:lang w:val="sq-AL"/>
    </w:rPr>
  </w:style>
  <w:style w:type="paragraph" w:customStyle="1" w:styleId="FreeForm">
    <w:name w:val="Free Form"/>
    <w:qFormat/>
    <w:rsid w:val="005C692D"/>
    <w:pPr>
      <w:spacing w:after="0" w:line="240" w:lineRule="auto"/>
    </w:pPr>
    <w:rPr>
      <w:rFonts w:ascii="Helvetica" w:eastAsia="ヒラギノ角ゴ Pro W3" w:hAnsi="Helvetica" w:cs="Times New Roman"/>
      <w:color w:val="000000"/>
      <w:kern w:val="0"/>
      <w:szCs w:val="20"/>
      <w14:ligatures w14:val="none"/>
    </w:rPr>
  </w:style>
  <w:style w:type="paragraph" w:customStyle="1" w:styleId="StandardWeb8">
    <w:name w:val="Standard (Web)8"/>
    <w:autoRedefine/>
    <w:qFormat/>
    <w:rsid w:val="005C692D"/>
    <w:pPr>
      <w:spacing w:before="75" w:after="75" w:line="240" w:lineRule="auto"/>
      <w:ind w:left="225" w:right="225"/>
    </w:pPr>
    <w:rPr>
      <w:rFonts w:ascii="Times New Roman" w:eastAsia="ヒラギノ角ゴ Pro W3" w:hAnsi="Times New Roman" w:cs="Times New Roman"/>
      <w:color w:val="000000"/>
      <w:kern w:val="0"/>
      <w:sz w:val="22"/>
      <w:szCs w:val="20"/>
      <w14:ligatures w14:val="none"/>
    </w:rPr>
  </w:style>
  <w:style w:type="paragraph" w:styleId="EndnoteText">
    <w:name w:val="endnote text"/>
    <w:basedOn w:val="Normal"/>
    <w:link w:val="EndnoteTextChar"/>
    <w:semiHidden/>
    <w:unhideWhenUsed/>
    <w:qFormat/>
    <w:rsid w:val="005C692D"/>
    <w:pPr>
      <w:spacing w:after="0" w:line="240" w:lineRule="auto"/>
    </w:pPr>
    <w:rPr>
      <w:rFonts w:ascii="Lucida Grande" w:eastAsia="ヒラギノ角ゴ Pro W3" w:hAnsi="Lucida Grande" w:cs="Times New Roman"/>
      <w:color w:val="000000"/>
      <w:kern w:val="0"/>
      <w:sz w:val="20"/>
      <w:szCs w:val="20"/>
      <w:lang w:val="en-US"/>
      <w14:ligatures w14:val="none"/>
    </w:rPr>
  </w:style>
  <w:style w:type="character" w:customStyle="1" w:styleId="EndnoteTextChar">
    <w:name w:val="Endnote Text Char"/>
    <w:basedOn w:val="DefaultParagraphFont"/>
    <w:link w:val="EndnoteText"/>
    <w:semiHidden/>
    <w:qFormat/>
    <w:rsid w:val="005C692D"/>
    <w:rPr>
      <w:rFonts w:ascii="Lucida Grande" w:eastAsia="ヒラギノ角ゴ Pro W3" w:hAnsi="Lucida Grande" w:cs="Times New Roman"/>
      <w:color w:val="000000"/>
      <w:kern w:val="0"/>
      <w:sz w:val="20"/>
      <w:szCs w:val="20"/>
      <w14:ligatures w14:val="none"/>
    </w:rPr>
  </w:style>
  <w:style w:type="paragraph" w:customStyle="1" w:styleId="BodyA">
    <w:name w:val="Body A"/>
    <w:rsid w:val="005C692D"/>
    <w:pPr>
      <w:pBdr>
        <w:top w:val="nil"/>
        <w:left w:val="nil"/>
        <w:bottom w:val="nil"/>
        <w:right w:val="nil"/>
        <w:between w:val="nil"/>
        <w:bar w:val="nil"/>
      </w:pBdr>
      <w:spacing w:after="5" w:line="249" w:lineRule="auto"/>
      <w:ind w:right="5" w:firstLine="274"/>
      <w:jc w:val="both"/>
    </w:pPr>
    <w:rPr>
      <w:rFonts w:ascii="Garamond" w:eastAsia="Arial Unicode MS" w:hAnsi="Garamond" w:cs="Arial Unicode MS"/>
      <w:color w:val="000000"/>
      <w:kern w:val="0"/>
      <w:u w:color="000000"/>
      <w:bdr w:val="nil"/>
      <w14:ligatures w14:val="none"/>
    </w:rPr>
  </w:style>
  <w:style w:type="paragraph" w:styleId="BalloonText">
    <w:name w:val="Balloon Text"/>
    <w:basedOn w:val="Normal"/>
    <w:link w:val="BalloonTextChar"/>
    <w:uiPriority w:val="99"/>
    <w:semiHidden/>
    <w:unhideWhenUsed/>
    <w:rsid w:val="000D51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1F7"/>
    <w:rPr>
      <w:rFonts w:ascii="Segoe UI" w:hAnsi="Segoe UI" w:cs="Segoe UI"/>
      <w:sz w:val="18"/>
      <w:szCs w:val="18"/>
      <w:lang w:val="sq-AL"/>
    </w:rPr>
  </w:style>
  <w:style w:type="paragraph" w:customStyle="1" w:styleId="Normal0">
    <w:name w:val="[Normal]"/>
    <w:link w:val="NormalChar"/>
    <w:rsid w:val="001F56E8"/>
    <w:pPr>
      <w:autoSpaceDE w:val="0"/>
      <w:autoSpaceDN w:val="0"/>
      <w:adjustRightInd w:val="0"/>
      <w:spacing w:after="0" w:line="240" w:lineRule="auto"/>
    </w:pPr>
    <w:rPr>
      <w:rFonts w:ascii="Arial" w:eastAsia="Times New Roman" w:hAnsi="Arial" w:cs="Arial"/>
      <w:kern w:val="0"/>
      <w14:ligatures w14:val="none"/>
    </w:rPr>
  </w:style>
  <w:style w:type="character" w:customStyle="1" w:styleId="NormalChar">
    <w:name w:val="[Normal] Char"/>
    <w:basedOn w:val="DefaultParagraphFont"/>
    <w:link w:val="Normal0"/>
    <w:rsid w:val="001F56E8"/>
    <w:rPr>
      <w:rFonts w:ascii="Arial" w:eastAsia="Times New Roman"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30CEF-E538-4D2B-B017-240CC3F7277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Normal.dotm</Template>
  <TotalTime>240</TotalTime>
  <Pages>34</Pages>
  <Words>10390</Words>
  <Characters>59225</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Drejtoria Juridike</dc:creator>
  <cp:keywords/>
  <dc:description/>
  <cp:lastModifiedBy>Sara Kosova</cp:lastModifiedBy>
  <cp:revision>23</cp:revision>
  <cp:lastPrinted>2026-10-21T07:12:00Z</cp:lastPrinted>
  <dcterms:created xsi:type="dcterms:W3CDTF">2026-10-12T14:28:00Z</dcterms:created>
  <dcterms:modified xsi:type="dcterms:W3CDTF">2026-10-21T13:47:00Z</dcterms:modified>
</cp:coreProperties>
</file>